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BF38BE" w:rsidP="00BB0D60">
      <w:pPr>
        <w:ind w:left="-900" w:right="-360"/>
      </w:pPr>
      <w:r w:rsidRPr="00BF38BE">
        <w:rPr>
          <w:noProof/>
        </w:rPr>
        <w:pict>
          <v:rect id="Rectangle 1" o:spid="_x0000_s1026" style="position:absolute;left:0;text-align:left;margin-left:210pt;margin-top:239.15pt;width:303.8pt;height:123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" filled="f" stroked="f" strokeweight="1pt">
            <v:path arrowok="t"/>
            <v:textbox inset="18pt,18pt,18pt,18pt">
              <w:txbxContent>
                <w:p w:rsidR="00ED2EDE" w:rsidRPr="00C10A4A" w:rsidRDefault="00ED2EDE" w:rsidP="00ED2EDE">
                  <w:pPr>
                    <w:spacing w:after="0"/>
                    <w:jc w:val="center"/>
                    <w:rPr>
                      <w:b/>
                      <w:color w:val="FFFFFF" w:themeColor="background1"/>
                      <w:sz w:val="56"/>
                      <w:szCs w:val="56"/>
                      <w:lang w:val="en-GB"/>
                    </w:rPr>
                  </w:pPr>
                  <w:bookmarkStart w:id="0" w:name="_GoBack"/>
                  <w:r w:rsidRPr="00C10A4A">
                    <w:rPr>
                      <w:b/>
                      <w:color w:val="FFFFFF" w:themeColor="background1"/>
                      <w:sz w:val="56"/>
                      <w:szCs w:val="56"/>
                      <w:lang w:val="en-GB"/>
                    </w:rPr>
                    <w:t>Global Project Management</w:t>
                  </w:r>
                </w:p>
                <w:bookmarkEnd w:id="0"/>
                <w:p w:rsidR="004471DD" w:rsidRPr="00C10A4A" w:rsidRDefault="004471DD" w:rsidP="001A2114">
                  <w:pPr>
                    <w:pStyle w:val="NoSpacing"/>
                    <w:jc w:val="center"/>
                    <w:rPr>
                      <w:caps/>
                      <w:color w:val="FFFFFF" w:themeColor="background1"/>
                      <w:sz w:val="56"/>
                      <w:szCs w:val="56"/>
                    </w:rPr>
                  </w:pPr>
                </w:p>
              </w:txbxContent>
            </v:textbox>
            <w10:wrap anchorx="margin" anchory="margin"/>
          </v:rect>
        </w:pict>
      </w:r>
      <w:r w:rsidRPr="00BF38BE">
        <w:rPr>
          <w:noProof/>
        </w:rPr>
        <w:pict>
          <v:rect id="Rectangle 7" o:spid="_x0000_s1040" style="position:absolute;left:0;text-align:left;margin-left:-48pt;margin-top:246.65pt;width:560.25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" fillcolor="#bf8f00 [2407]" strokecolor="#823b0b [1605]" strokeweight="1pt">
            <v:fill color2="#ffd966 [1943]" colors="0 #bf9000;7864f #bf9000;30147f #bf9000;36700f #bf9000;51773f #bf9000;60948f #bf9000" focus="100%" type="gradient"/>
            <v:path arrowok="t"/>
          </v:rect>
        </w:pict>
      </w:r>
      <w:r w:rsidR="00C5409A">
        <w:rPr>
          <w:noProof/>
          <w:lang w:val="en-GB" w:eastAsia="en-GB"/>
        </w:rPr>
        <w:drawing>
          <wp:inline distT="0" distB="0" distL="0" distR="0">
            <wp:extent cx="7067550" cy="331343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68179" cy="3313725"/>
                    </a:xfrm>
                    <a:prstGeom prst="rect">
                      <a:avLst/>
                    </a:prstGeom>
                  </pic:spPr>
                </pic:pic>
              </a:graphicData>
            </a:graphic>
          </wp:inline>
        </w:drawing>
      </w:r>
      <w:r w:rsidRPr="00BF38BE">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ED2EDE">
                    <w:rPr>
                      <w:color w:val="FFFFFF" w:themeColor="background1"/>
                      <w:sz w:val="120"/>
                      <w:szCs w:val="120"/>
                    </w:rPr>
                    <w:t>12</w:t>
                  </w:r>
                </w:p>
                <w:p w:rsidR="006F34FC" w:rsidRPr="004471DD" w:rsidRDefault="006F34FC">
                  <w:pPr>
                    <w:pStyle w:val="NoSpacing"/>
                    <w:ind w:left="360"/>
                    <w:rPr>
                      <w:caps/>
                      <w:color w:val="FFFFFF" w:themeColor="background1"/>
                      <w:sz w:val="120"/>
                      <w:szCs w:val="120"/>
                    </w:rPr>
                  </w:pPr>
                </w:p>
              </w:txbxContent>
            </v:textbox>
            <w10:wrap anchorx="margin" anchory="margin"/>
          </v:rect>
        </w:pict>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76"/>
      </w:tblGrid>
      <w:tr w:rsidR="00F40045" w:rsidTr="00D13DFB">
        <w:trPr>
          <w:cnfStyle w:val="100000000000"/>
          <w:trHeight w:val="665"/>
          <w:jc w:val="center"/>
        </w:trPr>
        <w:tc>
          <w:tcPr>
            <w:cnfStyle w:val="00100000000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D13DFB">
        <w:trPr>
          <w:cnfStyle w:val="000000100000"/>
          <w:trHeight w:val="359"/>
          <w:jc w:val="center"/>
        </w:trPr>
        <w:tc>
          <w:tcPr>
            <w:cnfStyle w:val="00100000000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D13DFB">
        <w:trPr>
          <w:trHeight w:val="85"/>
          <w:jc w:val="center"/>
        </w:trPr>
        <w:tc>
          <w:tcPr>
            <w:cnfStyle w:val="001000000000"/>
            <w:tcW w:w="10476" w:type="dxa"/>
            <w:shd w:val="clear" w:color="auto" w:fill="D4EFFC"/>
          </w:tcPr>
          <w:p w:rsidR="00ED2EDE" w:rsidRPr="00F61278" w:rsidRDefault="00ED2EDE" w:rsidP="00ED2EDE">
            <w:pPr>
              <w:rPr>
                <w:rFonts w:cs="Calibri"/>
                <w:b w:val="0"/>
                <w:color w:val="000000" w:themeColor="text1"/>
                <w:sz w:val="28"/>
                <w:szCs w:val="28"/>
              </w:rPr>
            </w:pPr>
          </w:p>
          <w:p w:rsidR="00ED2EDE" w:rsidRPr="00F61278" w:rsidRDefault="00ED2EDE" w:rsidP="00ED2EDE">
            <w:pPr>
              <w:pStyle w:val="Default"/>
              <w:numPr>
                <w:ilvl w:val="0"/>
                <w:numId w:val="22"/>
              </w:numPr>
              <w:rPr>
                <w:rFonts w:ascii="Calibri" w:hAnsi="Calibri" w:cs="Calibri"/>
                <w:b w:val="0"/>
                <w:color w:val="000000" w:themeColor="text1"/>
                <w:sz w:val="28"/>
                <w:szCs w:val="28"/>
              </w:rPr>
            </w:pPr>
            <w:r w:rsidRPr="00F61278">
              <w:rPr>
                <w:rFonts w:ascii="Calibri" w:hAnsi="Calibri" w:cs="Calibri"/>
                <w:b w:val="0"/>
                <w:color w:val="000000" w:themeColor="text1"/>
                <w:sz w:val="28"/>
                <w:szCs w:val="28"/>
              </w:rPr>
              <w:t>Outline the difference between a traditional project and an international project</w:t>
            </w:r>
          </w:p>
          <w:p w:rsidR="00ED2EDE" w:rsidRPr="00F61278" w:rsidRDefault="00ED2EDE" w:rsidP="00ED2EDE">
            <w:pPr>
              <w:pStyle w:val="Default"/>
              <w:numPr>
                <w:ilvl w:val="0"/>
                <w:numId w:val="22"/>
              </w:numPr>
              <w:rPr>
                <w:rFonts w:ascii="Calibri" w:hAnsi="Calibri" w:cs="Calibri"/>
                <w:b w:val="0"/>
                <w:color w:val="000000" w:themeColor="text1"/>
                <w:sz w:val="28"/>
                <w:szCs w:val="28"/>
              </w:rPr>
            </w:pPr>
            <w:r w:rsidRPr="00F61278">
              <w:rPr>
                <w:rFonts w:ascii="Calibri" w:hAnsi="Calibri" w:cs="Calibri"/>
                <w:b w:val="0"/>
                <w:color w:val="000000" w:themeColor="text1"/>
                <w:sz w:val="28"/>
                <w:szCs w:val="28"/>
              </w:rPr>
              <w:t xml:space="preserve">Describe the challenges involved in managing international projects </w:t>
            </w:r>
          </w:p>
          <w:p w:rsidR="00ED2EDE" w:rsidRPr="00F61278" w:rsidRDefault="00ED2EDE" w:rsidP="00ED2EDE">
            <w:pPr>
              <w:pStyle w:val="Default"/>
              <w:numPr>
                <w:ilvl w:val="0"/>
                <w:numId w:val="22"/>
              </w:numPr>
              <w:rPr>
                <w:rFonts w:ascii="Calibri" w:hAnsi="Calibri" w:cs="Calibri"/>
                <w:b w:val="0"/>
                <w:color w:val="000000" w:themeColor="text1"/>
                <w:sz w:val="28"/>
                <w:szCs w:val="28"/>
              </w:rPr>
            </w:pPr>
            <w:r w:rsidRPr="00F61278">
              <w:rPr>
                <w:rFonts w:ascii="Calibri" w:hAnsi="Calibri" w:cs="Calibri"/>
                <w:b w:val="0"/>
                <w:color w:val="000000" w:themeColor="text1"/>
                <w:sz w:val="28"/>
                <w:szCs w:val="28"/>
              </w:rPr>
              <w:t xml:space="preserve">Discuss the conflict management procedures for global projects </w:t>
            </w:r>
          </w:p>
          <w:p w:rsidR="00ED2EDE" w:rsidRPr="00F61278" w:rsidRDefault="00ED2EDE" w:rsidP="00ED2EDE">
            <w:pPr>
              <w:pStyle w:val="Default"/>
              <w:numPr>
                <w:ilvl w:val="0"/>
                <w:numId w:val="22"/>
              </w:numPr>
              <w:rPr>
                <w:rFonts w:ascii="Calibri" w:hAnsi="Calibri" w:cs="Calibri"/>
                <w:b w:val="0"/>
                <w:color w:val="000000" w:themeColor="text1"/>
                <w:sz w:val="28"/>
                <w:szCs w:val="28"/>
              </w:rPr>
            </w:pPr>
            <w:r w:rsidRPr="00F61278">
              <w:rPr>
                <w:rFonts w:ascii="Calibri" w:hAnsi="Calibri" w:cs="Calibri"/>
                <w:b w:val="0"/>
                <w:color w:val="000000" w:themeColor="text1"/>
                <w:sz w:val="28"/>
                <w:szCs w:val="28"/>
              </w:rPr>
              <w:t>Assess the communication techniques used in global projects</w:t>
            </w:r>
          </w:p>
          <w:p w:rsidR="00F40045" w:rsidRPr="001A5076" w:rsidRDefault="00F40045" w:rsidP="004C7120">
            <w:pPr>
              <w:rPr>
                <w:b w:val="0"/>
                <w:bCs w:val="0"/>
                <w:noProof/>
                <w:color w:val="4E9EC6"/>
                <w:sz w:val="28"/>
                <w:szCs w:val="28"/>
              </w:rPr>
            </w:pPr>
          </w:p>
        </w:tc>
      </w:tr>
    </w:tbl>
    <w:p w:rsidR="00C5409A" w:rsidRDefault="00C5409A" w:rsidP="00BB0D60">
      <w:pPr>
        <w:rPr>
          <w:rFonts w:ascii="Calibri" w:hAnsi="Calibri" w:cs="Calibri"/>
          <w:b/>
          <w:color w:val="ED7D31" w:themeColor="accent2"/>
          <w:sz w:val="36"/>
          <w:szCs w:val="36"/>
        </w:rPr>
      </w:pPr>
    </w:p>
    <w:p w:rsidR="00A23CAC" w:rsidRDefault="00A23CAC"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 xml:space="preserve">Unit </w:t>
      </w:r>
      <w:r w:rsidR="00ED2EDE">
        <w:rPr>
          <w:rFonts w:ascii="Calibri" w:hAnsi="Calibri" w:cs="Calibri"/>
          <w:b/>
          <w:color w:val="ED7D31" w:themeColor="accent2"/>
          <w:sz w:val="36"/>
          <w:szCs w:val="36"/>
        </w:rPr>
        <w:t>12</w:t>
      </w:r>
    </w:p>
    <w:p w:rsidR="00ED1EC3" w:rsidRPr="00ED2EDE" w:rsidRDefault="00ED2EDE" w:rsidP="00ED1EC3">
      <w:pPr>
        <w:spacing w:after="0"/>
        <w:rPr>
          <w:b/>
          <w:color w:val="ED7D31" w:themeColor="accent2"/>
          <w:sz w:val="36"/>
          <w:szCs w:val="36"/>
          <w:lang w:val="en-GB"/>
        </w:rPr>
      </w:pPr>
      <w:r w:rsidRPr="00ED2EDE">
        <w:rPr>
          <w:b/>
          <w:color w:val="ED7D31" w:themeColor="accent2"/>
          <w:sz w:val="36"/>
          <w:szCs w:val="36"/>
          <w:lang w:val="en-GB"/>
        </w:rPr>
        <w:t>Global Project Management</w:t>
      </w:r>
    </w:p>
    <w:p w:rsidR="00807197" w:rsidRDefault="00807197" w:rsidP="00807197">
      <w:pPr>
        <w:autoSpaceDE w:val="0"/>
        <w:autoSpaceDN w:val="0"/>
        <w:adjustRightInd w:val="0"/>
        <w:spacing w:before="40" w:after="0"/>
        <w:jc w:val="both"/>
        <w:rPr>
          <w:rFonts w:cs="Calibri"/>
          <w:sz w:val="24"/>
          <w:szCs w:val="24"/>
          <w:lang w:val="en-GB"/>
        </w:rPr>
      </w:pPr>
    </w:p>
    <w:p w:rsidR="00ED2EDE" w:rsidRDefault="00ED2EDE" w:rsidP="00807197">
      <w:pPr>
        <w:autoSpaceDE w:val="0"/>
        <w:autoSpaceDN w:val="0"/>
        <w:adjustRightInd w:val="0"/>
        <w:spacing w:before="40" w:after="0"/>
        <w:jc w:val="both"/>
        <w:rPr>
          <w:rFonts w:cs="Calibri"/>
          <w:sz w:val="24"/>
          <w:szCs w:val="24"/>
          <w:lang w:val="en-GB"/>
        </w:rPr>
      </w:pPr>
      <w:r w:rsidRPr="00D6332E">
        <w:rPr>
          <w:rFonts w:cs="Calibri"/>
          <w:sz w:val="24"/>
          <w:szCs w:val="24"/>
          <w:lang w:val="en-GB"/>
        </w:rPr>
        <w:t>In traditional project</w:t>
      </w:r>
      <w:r>
        <w:rPr>
          <w:rFonts w:cs="Calibri"/>
          <w:sz w:val="24"/>
          <w:szCs w:val="24"/>
          <w:lang w:val="en-GB"/>
        </w:rPr>
        <w:t>s</w:t>
      </w:r>
      <w:r w:rsidRPr="00D6332E">
        <w:rPr>
          <w:rFonts w:cs="Calibri"/>
          <w:sz w:val="24"/>
          <w:szCs w:val="24"/>
          <w:lang w:val="en-GB"/>
        </w:rPr>
        <w:t xml:space="preserve"> a large majority of the team members work in a single location for the same organization. </w:t>
      </w:r>
      <w:r>
        <w:rPr>
          <w:rFonts w:cs="Calibri"/>
          <w:sz w:val="24"/>
          <w:szCs w:val="24"/>
          <w:lang w:val="en-GB"/>
        </w:rPr>
        <w:t>However,</w:t>
      </w:r>
      <w:r w:rsidRPr="00D6332E">
        <w:rPr>
          <w:rFonts w:cs="Calibri"/>
          <w:i/>
          <w:iCs/>
          <w:sz w:val="24"/>
          <w:szCs w:val="24"/>
          <w:lang w:val="en-GB"/>
        </w:rPr>
        <w:t xml:space="preserve">distributed projects </w:t>
      </w:r>
      <w:r w:rsidRPr="00D6332E">
        <w:rPr>
          <w:rFonts w:cs="Calibri"/>
          <w:sz w:val="24"/>
          <w:szCs w:val="24"/>
          <w:lang w:val="en-GB"/>
        </w:rPr>
        <w:t xml:space="preserve">involve team members working in many locations. These projects can be called </w:t>
      </w:r>
      <w:r w:rsidRPr="00D6332E">
        <w:rPr>
          <w:rFonts w:cs="Calibri"/>
          <w:i/>
          <w:iCs/>
          <w:sz w:val="24"/>
          <w:szCs w:val="24"/>
          <w:lang w:val="en-GB"/>
        </w:rPr>
        <w:t xml:space="preserve">international projects </w:t>
      </w:r>
      <w:r w:rsidRPr="00667C9E">
        <w:rPr>
          <w:rFonts w:cs="Calibri"/>
          <w:iCs/>
          <w:sz w:val="24"/>
          <w:szCs w:val="24"/>
          <w:lang w:val="en-GB"/>
        </w:rPr>
        <w:t>when</w:t>
      </w:r>
      <w:r w:rsidRPr="00D6332E">
        <w:rPr>
          <w:rFonts w:cs="Calibri"/>
          <w:sz w:val="24"/>
          <w:szCs w:val="24"/>
          <w:lang w:val="en-GB"/>
        </w:rPr>
        <w:t xml:space="preserve">they include people located across country borders. </w:t>
      </w:r>
      <w:r w:rsidRPr="00D6332E">
        <w:rPr>
          <w:rFonts w:cs="Calibri"/>
          <w:i/>
          <w:iCs/>
          <w:sz w:val="24"/>
          <w:szCs w:val="24"/>
          <w:lang w:val="en-GB"/>
        </w:rPr>
        <w:t xml:space="preserve">Virtual projects </w:t>
      </w:r>
      <w:r w:rsidRPr="00D6332E">
        <w:rPr>
          <w:rFonts w:cs="Calibri"/>
          <w:sz w:val="24"/>
          <w:szCs w:val="24"/>
          <w:lang w:val="en-GB"/>
        </w:rPr>
        <w:t xml:space="preserve">are composed of team members who are dispersed geographically and work in different organizations. While working on virtual projects, </w:t>
      </w:r>
      <w:r>
        <w:rPr>
          <w:rFonts w:cs="Calibri"/>
          <w:sz w:val="24"/>
          <w:szCs w:val="24"/>
          <w:lang w:val="en-GB"/>
        </w:rPr>
        <w:t>p</w:t>
      </w:r>
      <w:r w:rsidRPr="00D6332E">
        <w:rPr>
          <w:rFonts w:cs="Calibri"/>
          <w:sz w:val="24"/>
          <w:szCs w:val="24"/>
          <w:lang w:val="en-GB"/>
        </w:rPr>
        <w:t>roject managers may face specific challenges as they need to balance different company cultures, interests</w:t>
      </w:r>
      <w:r>
        <w:rPr>
          <w:rFonts w:cs="Calibri"/>
          <w:sz w:val="24"/>
          <w:szCs w:val="24"/>
          <w:lang w:val="en-GB"/>
        </w:rPr>
        <w:t xml:space="preserve"> and</w:t>
      </w:r>
      <w:r w:rsidRPr="00D6332E">
        <w:rPr>
          <w:rFonts w:cs="Calibri"/>
          <w:sz w:val="24"/>
          <w:szCs w:val="24"/>
          <w:lang w:val="en-GB"/>
        </w:rPr>
        <w:t xml:space="preserve"> working practices, </w:t>
      </w:r>
      <w:r>
        <w:rPr>
          <w:rFonts w:cs="Calibri"/>
          <w:sz w:val="24"/>
          <w:szCs w:val="24"/>
          <w:lang w:val="en-GB"/>
        </w:rPr>
        <w:t>since</w:t>
      </w:r>
      <w:r w:rsidRPr="00D6332E">
        <w:rPr>
          <w:rFonts w:cs="Calibri"/>
          <w:sz w:val="24"/>
          <w:szCs w:val="24"/>
          <w:lang w:val="en-GB"/>
        </w:rPr>
        <w:t xml:space="preserve"> most communications occur over a distance. Collaboration </w:t>
      </w:r>
      <w:r>
        <w:rPr>
          <w:rFonts w:cs="Calibri"/>
          <w:sz w:val="24"/>
          <w:szCs w:val="24"/>
          <w:lang w:val="en-GB"/>
        </w:rPr>
        <w:t>between</w:t>
      </w:r>
      <w:r w:rsidRPr="00D6332E">
        <w:rPr>
          <w:rFonts w:cs="Calibri"/>
          <w:sz w:val="24"/>
          <w:szCs w:val="24"/>
          <w:lang w:val="en-GB"/>
        </w:rPr>
        <w:t xml:space="preserve"> people </w:t>
      </w:r>
      <w:r>
        <w:rPr>
          <w:rFonts w:cs="Calibri"/>
          <w:sz w:val="24"/>
          <w:szCs w:val="24"/>
          <w:lang w:val="en-GB"/>
        </w:rPr>
        <w:t>of</w:t>
      </w:r>
      <w:r w:rsidRPr="00D6332E">
        <w:rPr>
          <w:rFonts w:cs="Calibri"/>
          <w:sz w:val="24"/>
          <w:szCs w:val="24"/>
          <w:lang w:val="en-GB"/>
        </w:rPr>
        <w:t xml:space="preserve"> different countr</w:t>
      </w:r>
      <w:r>
        <w:rPr>
          <w:rFonts w:cs="Calibri"/>
          <w:sz w:val="24"/>
          <w:szCs w:val="24"/>
          <w:lang w:val="en-GB"/>
        </w:rPr>
        <w:t>ies,</w:t>
      </w:r>
      <w:r w:rsidRPr="00D6332E">
        <w:rPr>
          <w:rFonts w:cs="Calibri"/>
          <w:sz w:val="24"/>
          <w:szCs w:val="24"/>
          <w:lang w:val="en-GB"/>
        </w:rPr>
        <w:t xml:space="preserve"> cultures and languages is required for </w:t>
      </w:r>
      <w:r>
        <w:rPr>
          <w:rFonts w:cs="Calibri"/>
          <w:sz w:val="24"/>
          <w:szCs w:val="24"/>
          <w:lang w:val="en-GB"/>
        </w:rPr>
        <w:t>i</w:t>
      </w:r>
      <w:r w:rsidRPr="00D6332E">
        <w:rPr>
          <w:rFonts w:cs="Calibri"/>
          <w:sz w:val="24"/>
          <w:szCs w:val="24"/>
          <w:lang w:val="en-GB"/>
        </w:rPr>
        <w:t>nternational projects, sometimes with the added complexity of the locations</w:t>
      </w:r>
      <w:r>
        <w:rPr>
          <w:rFonts w:cs="Calibri"/>
          <w:sz w:val="24"/>
          <w:szCs w:val="24"/>
          <w:lang w:val="en-GB"/>
        </w:rPr>
        <w:t xml:space="preserve"> being spread</w:t>
      </w:r>
      <w:r w:rsidRPr="00D6332E">
        <w:rPr>
          <w:rFonts w:cs="Calibri"/>
          <w:sz w:val="24"/>
          <w:szCs w:val="24"/>
          <w:lang w:val="en-GB"/>
        </w:rPr>
        <w:t xml:space="preserve"> over various time zones.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Projects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This unit addresses the combined challenges of international, distributed and virtual projects, being mainly dedicated to </w:t>
      </w:r>
      <w:r w:rsidRPr="00D6332E">
        <w:rPr>
          <w:rFonts w:cs="Calibri"/>
          <w:i/>
          <w:iCs/>
          <w:sz w:val="24"/>
          <w:szCs w:val="24"/>
          <w:lang w:val="en-GB"/>
        </w:rPr>
        <w:t xml:space="preserve">global projects, </w:t>
      </w:r>
      <w:r w:rsidRPr="00D6332E">
        <w:rPr>
          <w:rFonts w:cs="Calibri"/>
          <w:sz w:val="24"/>
          <w:szCs w:val="24"/>
          <w:lang w:val="en-GB"/>
        </w:rPr>
        <w:t>which include people from different organizations working in various countries across the globe. There are</w:t>
      </w:r>
      <w:r>
        <w:rPr>
          <w:rFonts w:cs="Calibri"/>
          <w:sz w:val="24"/>
          <w:szCs w:val="24"/>
          <w:lang w:val="en-GB"/>
        </w:rPr>
        <w:t xml:space="preserve"> a</w:t>
      </w:r>
      <w:r w:rsidRPr="00D6332E">
        <w:rPr>
          <w:rFonts w:cs="Calibri"/>
          <w:sz w:val="24"/>
          <w:szCs w:val="24"/>
          <w:lang w:val="en-GB"/>
        </w:rPr>
        <w:t xml:space="preserve"> number of challenges involved in managing global projects. These are as follows: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 xml:space="preserve">Number of different organizations – </w:t>
      </w:r>
      <w:r>
        <w:rPr>
          <w:rFonts w:cs="Calibri"/>
          <w:sz w:val="24"/>
          <w:szCs w:val="24"/>
          <w:lang w:val="en-GB"/>
        </w:rPr>
        <w:t>P</w:t>
      </w:r>
      <w:r w:rsidRPr="00D6332E">
        <w:rPr>
          <w:rFonts w:cs="Calibri"/>
          <w:sz w:val="24"/>
          <w:szCs w:val="24"/>
          <w:lang w:val="en-GB"/>
        </w:rPr>
        <w:t xml:space="preserve">roject team members </w:t>
      </w:r>
      <w:r>
        <w:rPr>
          <w:rFonts w:cs="Calibri"/>
          <w:sz w:val="24"/>
          <w:szCs w:val="24"/>
          <w:lang w:val="en-GB"/>
        </w:rPr>
        <w:t>may</w:t>
      </w:r>
      <w:r w:rsidRPr="00D6332E">
        <w:rPr>
          <w:rFonts w:cs="Calibri"/>
          <w:sz w:val="24"/>
          <w:szCs w:val="24"/>
          <w:lang w:val="en-GB"/>
        </w:rPr>
        <w:t xml:space="preserve"> work for a single department in one company, for multiple departments</w:t>
      </w:r>
      <w:r>
        <w:rPr>
          <w:rFonts w:cs="Calibri"/>
          <w:sz w:val="24"/>
          <w:szCs w:val="24"/>
          <w:lang w:val="en-GB"/>
        </w:rPr>
        <w:t>,</w:t>
      </w:r>
      <w:r w:rsidRPr="00D6332E">
        <w:rPr>
          <w:rFonts w:cs="Calibri"/>
          <w:sz w:val="24"/>
          <w:szCs w:val="24"/>
          <w:lang w:val="en-GB"/>
        </w:rPr>
        <w:t xml:space="preserve"> or even for multiple companies. Project managers must adapt their people and leadership skills to the multiple procedures, organizational cultures, and policies.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Number of distant locations –</w:t>
      </w:r>
      <w:r w:rsidRPr="00D6332E">
        <w:rPr>
          <w:rFonts w:cs="Calibri"/>
          <w:sz w:val="24"/>
          <w:szCs w:val="24"/>
          <w:lang w:val="en-GB"/>
        </w:rPr>
        <w:t xml:space="preserve"> The project team </w:t>
      </w:r>
      <w:r>
        <w:rPr>
          <w:rFonts w:cs="Calibri"/>
          <w:sz w:val="24"/>
          <w:szCs w:val="24"/>
          <w:lang w:val="en-GB"/>
        </w:rPr>
        <w:t>may</w:t>
      </w:r>
      <w:r w:rsidRPr="00D6332E">
        <w:rPr>
          <w:rFonts w:cs="Calibri"/>
          <w:sz w:val="24"/>
          <w:szCs w:val="24"/>
          <w:lang w:val="en-GB"/>
        </w:rPr>
        <w:t xml:space="preserve"> be in multiple locations, in different rooms</w:t>
      </w:r>
      <w:r>
        <w:rPr>
          <w:rFonts w:cs="Calibri"/>
          <w:sz w:val="24"/>
          <w:szCs w:val="24"/>
          <w:lang w:val="en-GB"/>
        </w:rPr>
        <w:t>,</w:t>
      </w:r>
      <w:r w:rsidRPr="00D6332E">
        <w:rPr>
          <w:rFonts w:cs="Calibri"/>
          <w:sz w:val="24"/>
          <w:szCs w:val="24"/>
          <w:lang w:val="en-GB"/>
        </w:rPr>
        <w:t xml:space="preserve"> or </w:t>
      </w:r>
      <w:r>
        <w:rPr>
          <w:rFonts w:cs="Calibri"/>
          <w:sz w:val="24"/>
          <w:szCs w:val="24"/>
          <w:lang w:val="en-GB"/>
        </w:rPr>
        <w:t xml:space="preserve">in a single room. </w:t>
      </w:r>
      <w:r w:rsidRPr="00D6332E">
        <w:rPr>
          <w:rFonts w:cs="Calibri"/>
          <w:sz w:val="24"/>
          <w:szCs w:val="24"/>
          <w:lang w:val="en-GB"/>
        </w:rPr>
        <w:t>Face-to-face meetings can be easily organized</w:t>
      </w:r>
      <w:r>
        <w:rPr>
          <w:rFonts w:cs="Calibri"/>
          <w:sz w:val="24"/>
          <w:szCs w:val="24"/>
          <w:lang w:val="en-GB"/>
        </w:rPr>
        <w:t>,</w:t>
      </w:r>
      <w:r w:rsidRPr="00D6332E">
        <w:rPr>
          <w:rFonts w:cs="Calibri"/>
          <w:sz w:val="24"/>
          <w:szCs w:val="24"/>
          <w:lang w:val="en-GB"/>
        </w:rPr>
        <w:t xml:space="preserve"> and the positive influence of body language and social interaction on efficiency is clear when all stakeholders are in geographical locations </w:t>
      </w:r>
      <w:r>
        <w:rPr>
          <w:rFonts w:cs="Calibri"/>
          <w:sz w:val="24"/>
          <w:szCs w:val="24"/>
          <w:lang w:val="en-GB"/>
        </w:rPr>
        <w:t>close</w:t>
      </w:r>
      <w:r w:rsidRPr="00D6332E">
        <w:rPr>
          <w:rFonts w:cs="Calibri"/>
          <w:sz w:val="24"/>
          <w:szCs w:val="24"/>
          <w:lang w:val="en-GB"/>
        </w:rPr>
        <w:t xml:space="preserve"> at hand. The team members are located</w:t>
      </w:r>
      <w:r>
        <w:rPr>
          <w:rFonts w:cs="Calibri"/>
          <w:sz w:val="24"/>
          <w:szCs w:val="24"/>
          <w:lang w:val="en-GB"/>
        </w:rPr>
        <w:t xml:space="preserve"> in</w:t>
      </w:r>
      <w:r w:rsidRPr="00D6332E">
        <w:rPr>
          <w:rFonts w:cs="Calibri"/>
          <w:sz w:val="24"/>
          <w:szCs w:val="24"/>
          <w:lang w:val="en-GB"/>
        </w:rPr>
        <w:t xml:space="preserve"> at least two different countries in global projects. When the distance </w:t>
      </w:r>
      <w:r>
        <w:rPr>
          <w:rFonts w:cs="Calibri"/>
          <w:sz w:val="24"/>
          <w:szCs w:val="24"/>
          <w:lang w:val="en-GB"/>
        </w:rPr>
        <w:t>between</w:t>
      </w:r>
      <w:r w:rsidRPr="00D6332E">
        <w:rPr>
          <w:rFonts w:cs="Calibri"/>
          <w:sz w:val="24"/>
          <w:szCs w:val="24"/>
          <w:lang w:val="en-GB"/>
        </w:rPr>
        <w:t xml:space="preserve"> the team members is such that travel is required for physical contact, the use of phone and video conferencing becomes essential, requiring the application of communication strategies to ensure a high level of effectiveness.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Country cultures–</w:t>
      </w:r>
      <w:r>
        <w:rPr>
          <w:rFonts w:cs="Calibri"/>
          <w:sz w:val="24"/>
          <w:szCs w:val="24"/>
          <w:lang w:val="en-GB"/>
        </w:rPr>
        <w:t>B</w:t>
      </w:r>
      <w:r w:rsidRPr="00D6332E">
        <w:rPr>
          <w:rFonts w:cs="Calibri"/>
          <w:sz w:val="24"/>
          <w:szCs w:val="24"/>
          <w:lang w:val="en-GB"/>
        </w:rPr>
        <w:t>eyond organizational culture, the traditions and customs of different nations and regions can bring more diversity to the work environment, improving the collective creativity and reducing the group thinking. Motivation is often increased as many people prefer to work in cross-cultural environments because of the rich information exchange. Nevertheless, this diversity can sometimes be the source of misunderstandings and conflicts, and project managers must apply some basic practices and rules to take advantage of the cross-cultural communication, and to avoid its pitfalls.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lastRenderedPageBreak/>
        <w:t>Time zones –</w:t>
      </w:r>
      <w:r>
        <w:rPr>
          <w:rFonts w:cs="Calibri"/>
          <w:sz w:val="24"/>
          <w:szCs w:val="24"/>
          <w:lang w:val="en-GB"/>
        </w:rPr>
        <w:t>T</w:t>
      </w:r>
      <w:r w:rsidRPr="00D6332E">
        <w:rPr>
          <w:rFonts w:cs="Calibri"/>
          <w:sz w:val="24"/>
          <w:szCs w:val="24"/>
          <w:lang w:val="en-GB"/>
        </w:rPr>
        <w:t xml:space="preserve">he whole project team can be based in the same location or in different locations in the same time zone. </w:t>
      </w:r>
      <w:r>
        <w:rPr>
          <w:rFonts w:cs="Calibri"/>
          <w:sz w:val="24"/>
          <w:szCs w:val="24"/>
          <w:lang w:val="en-GB"/>
        </w:rPr>
        <w:t>At</w:t>
      </w:r>
      <w:r w:rsidRPr="00D6332E">
        <w:rPr>
          <w:rFonts w:cs="Calibri"/>
          <w:sz w:val="24"/>
          <w:szCs w:val="24"/>
          <w:lang w:val="en-GB"/>
        </w:rPr>
        <w:t xml:space="preserve"> the other extreme, there are project teams with members in completely different time zones. This makes it difficult (or impossible) to organize meetings in common office hours. The effect is twofold. Program and project managers can use the different working times to their advantage by creating a ’follow-thesun’implementation, reducing the duration of sequential tasks by a half or a third of the time. When there is low overlapping of working hours, the procedures and communication rules must be precisely defined among people in ’complementary ‘time zones. On the other hand, the</w:t>
      </w:r>
      <w:r>
        <w:rPr>
          <w:rFonts w:cs="Calibri"/>
          <w:sz w:val="24"/>
          <w:szCs w:val="24"/>
          <w:lang w:val="en-GB"/>
        </w:rPr>
        <w:t>y may</w:t>
      </w:r>
      <w:r w:rsidRPr="00D6332E">
        <w:rPr>
          <w:rFonts w:cs="Calibri"/>
          <w:sz w:val="24"/>
          <w:szCs w:val="24"/>
          <w:lang w:val="en-GB"/>
        </w:rPr>
        <w:t xml:space="preserve"> be important when the exchange of simple information takes a week to complete, instead of a single day. To reduce the p</w:t>
      </w:r>
      <w:r>
        <w:rPr>
          <w:rFonts w:cs="Calibri"/>
          <w:sz w:val="24"/>
          <w:szCs w:val="24"/>
          <w:lang w:val="en-GB"/>
        </w:rPr>
        <w:t>robability</w:t>
      </w:r>
      <w:r w:rsidRPr="00D6332E">
        <w:rPr>
          <w:rFonts w:cs="Calibri"/>
          <w:sz w:val="24"/>
          <w:szCs w:val="24"/>
          <w:lang w:val="en-GB"/>
        </w:rPr>
        <w:t xml:space="preserve"> of these problems occurring, </w:t>
      </w:r>
      <w:r>
        <w:rPr>
          <w:rFonts w:cs="Calibri"/>
          <w:sz w:val="24"/>
          <w:szCs w:val="24"/>
          <w:lang w:val="en-GB"/>
        </w:rPr>
        <w:t>g</w:t>
      </w:r>
      <w:r w:rsidRPr="00D6332E">
        <w:rPr>
          <w:rFonts w:cs="Calibri"/>
          <w:sz w:val="24"/>
          <w:szCs w:val="24"/>
          <w:lang w:val="en-GB"/>
        </w:rPr>
        <w:t>lobal organizations can implement standard communication rules and templates across locations.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Different languages –</w:t>
      </w:r>
      <w:r>
        <w:rPr>
          <w:rFonts w:cs="Calibri"/>
          <w:sz w:val="24"/>
          <w:szCs w:val="24"/>
          <w:lang w:val="en-GB"/>
        </w:rPr>
        <w:t>I</w:t>
      </w:r>
      <w:r w:rsidRPr="00D6332E">
        <w:rPr>
          <w:rFonts w:cs="Calibri"/>
          <w:sz w:val="24"/>
          <w:szCs w:val="24"/>
          <w:lang w:val="en-GB"/>
        </w:rPr>
        <w:t>nternational companies usually establish a common language for the exchange of information, although the way people communicate is highly dependent on their own native language. For example, if the common language is English, the effectiveness of communication by most non-English speakers will be limited by their knowledge of English vocabulary</w:t>
      </w:r>
      <w:r>
        <w:rPr>
          <w:rFonts w:cs="Calibri"/>
          <w:sz w:val="24"/>
          <w:szCs w:val="24"/>
          <w:lang w:val="en-GB"/>
        </w:rPr>
        <w:t xml:space="preserve"> and</w:t>
      </w:r>
      <w:r w:rsidRPr="00D6332E">
        <w:rPr>
          <w:rFonts w:cs="Calibri"/>
          <w:sz w:val="24"/>
          <w:szCs w:val="24"/>
          <w:lang w:val="en-GB"/>
        </w:rPr>
        <w:t xml:space="preserve"> expressions, and often by their ability to make analogies and tell stories or understand jokes. On the other hand, native English speakers w</w:t>
      </w:r>
      <w:r>
        <w:rPr>
          <w:rFonts w:cs="Calibri"/>
          <w:sz w:val="24"/>
          <w:szCs w:val="24"/>
          <w:lang w:val="en-GB"/>
        </w:rPr>
        <w:t>ill</w:t>
      </w:r>
      <w:r w:rsidRPr="00D6332E">
        <w:rPr>
          <w:rFonts w:cs="Calibri"/>
          <w:sz w:val="24"/>
          <w:szCs w:val="24"/>
          <w:lang w:val="en-GB"/>
        </w:rPr>
        <w:t xml:space="preserve"> need to limit their vocabulary to essential words and clear sentences, carefully confirm</w:t>
      </w:r>
      <w:r>
        <w:rPr>
          <w:rFonts w:cs="Calibri"/>
          <w:sz w:val="24"/>
          <w:szCs w:val="24"/>
          <w:lang w:val="en-GB"/>
        </w:rPr>
        <w:t>ing that their foreign colleagues have</w:t>
      </w:r>
      <w:r w:rsidRPr="00D6332E">
        <w:rPr>
          <w:rFonts w:cs="Calibri"/>
          <w:sz w:val="24"/>
          <w:szCs w:val="24"/>
          <w:lang w:val="en-GB"/>
        </w:rPr>
        <w:t xml:space="preserve"> underst</w:t>
      </w:r>
      <w:r>
        <w:rPr>
          <w:rFonts w:cs="Calibri"/>
          <w:sz w:val="24"/>
          <w:szCs w:val="24"/>
          <w:lang w:val="en-GB"/>
        </w:rPr>
        <w:t>ood</w:t>
      </w:r>
      <w:r w:rsidRPr="00D6332E">
        <w:rPr>
          <w:rFonts w:cs="Calibri"/>
          <w:sz w:val="24"/>
          <w:szCs w:val="24"/>
          <w:lang w:val="en-GB"/>
        </w:rPr>
        <w:t xml:space="preserve"> their ideas. </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Examples of global projects</w:t>
      </w:r>
    </w:p>
    <w:p w:rsidR="00807197" w:rsidRDefault="00807197" w:rsidP="00807197">
      <w:pPr>
        <w:pStyle w:val="ListParagraph"/>
        <w:numPr>
          <w:ilvl w:val="0"/>
          <w:numId w:val="23"/>
        </w:numPr>
        <w:autoSpaceDE w:val="0"/>
        <w:autoSpaceDN w:val="0"/>
        <w:adjustRightInd w:val="0"/>
        <w:spacing w:before="40" w:line="276" w:lineRule="auto"/>
        <w:ind w:left="851" w:right="1188"/>
        <w:jc w:val="both"/>
        <w:rPr>
          <w:rFonts w:cs="Calibri"/>
          <w:sz w:val="24"/>
          <w:szCs w:val="24"/>
        </w:rPr>
      </w:pPr>
      <w:r w:rsidRPr="00DA1792">
        <w:rPr>
          <w:rFonts w:cs="Calibri"/>
          <w:b/>
          <w:color w:val="5B9BD5" w:themeColor="accent1"/>
          <w:sz w:val="28"/>
          <w:szCs w:val="28"/>
        </w:rPr>
        <w:t>A pharmaceutical project –</w:t>
      </w:r>
      <w:r>
        <w:rPr>
          <w:rFonts w:cs="Calibri"/>
          <w:sz w:val="24"/>
          <w:szCs w:val="24"/>
        </w:rPr>
        <w:t>T</w:t>
      </w:r>
      <w:r w:rsidRPr="00D6332E">
        <w:rPr>
          <w:rFonts w:cs="Calibri"/>
          <w:sz w:val="24"/>
          <w:szCs w:val="24"/>
        </w:rPr>
        <w:t>he project team members come from a partnership of eight organizations and are working in six locations (the headquarters in France, two laboratories in Germany, two quality assurance teams in England, and one development team in South Africa)</w:t>
      </w:r>
      <w:r>
        <w:rPr>
          <w:rFonts w:cs="Calibri"/>
          <w:sz w:val="24"/>
          <w:szCs w:val="24"/>
        </w:rPr>
        <w:t>; the team is</w:t>
      </w:r>
      <w:r w:rsidRPr="00D6332E">
        <w:rPr>
          <w:rFonts w:cs="Calibri"/>
          <w:sz w:val="24"/>
          <w:szCs w:val="24"/>
        </w:rPr>
        <w:t xml:space="preserve"> composed of people speaking three different native languages(French, English and German). There are four different country cultures, and the total difference in time zones is </w:t>
      </w:r>
      <w:r>
        <w:rPr>
          <w:rFonts w:cs="Calibri"/>
          <w:sz w:val="24"/>
          <w:szCs w:val="24"/>
        </w:rPr>
        <w:t>one</w:t>
      </w:r>
      <w:r w:rsidRPr="00D6332E">
        <w:rPr>
          <w:rFonts w:cs="Calibri"/>
          <w:sz w:val="24"/>
          <w:szCs w:val="24"/>
        </w:rPr>
        <w:t xml:space="preserve"> hour in summer (GMT+1 for </w:t>
      </w:r>
      <w:smartTag w:uri="urn:schemas-microsoft-com:office:smarttags" w:element="country-region">
        <w:smartTag w:uri="urn:schemas-microsoft-com:office:smarttags" w:element="place">
          <w:r w:rsidRPr="00D6332E">
            <w:rPr>
              <w:rFonts w:cs="Calibri"/>
              <w:sz w:val="24"/>
              <w:szCs w:val="24"/>
            </w:rPr>
            <w:t>England</w:t>
          </w:r>
        </w:smartTag>
      </w:smartTag>
      <w:r w:rsidRPr="00D6332E">
        <w:rPr>
          <w:rFonts w:cs="Calibri"/>
          <w:sz w:val="24"/>
          <w:szCs w:val="24"/>
        </w:rPr>
        <w:t xml:space="preserve"> and GMT+2 for the other countries). There are stakeholders from another two organizations in different locations </w:t>
      </w:r>
      <w:r>
        <w:rPr>
          <w:rFonts w:cs="Calibri"/>
          <w:sz w:val="24"/>
          <w:szCs w:val="24"/>
        </w:rPr>
        <w:t>i</w:t>
      </w:r>
      <w:r w:rsidRPr="00D6332E">
        <w:rPr>
          <w:rFonts w:cs="Calibri"/>
          <w:sz w:val="24"/>
          <w:szCs w:val="24"/>
        </w:rPr>
        <w:t xml:space="preserve">n addition to the team members (one environmental agency in </w:t>
      </w:r>
      <w:smartTag w:uri="urn:schemas-microsoft-com:office:smarttags" w:element="country-region">
        <w:r w:rsidRPr="00D6332E">
          <w:rPr>
            <w:rFonts w:cs="Calibri"/>
            <w:sz w:val="24"/>
            <w:szCs w:val="24"/>
          </w:rPr>
          <w:t>Switzerland</w:t>
        </w:r>
      </w:smartTag>
      <w:r w:rsidRPr="00D6332E">
        <w:rPr>
          <w:rFonts w:cs="Calibri"/>
          <w:sz w:val="24"/>
          <w:szCs w:val="24"/>
        </w:rPr>
        <w:t xml:space="preserve"> and the European Commission in </w:t>
      </w:r>
      <w:smartTag w:uri="urn:schemas-microsoft-com:office:smarttags" w:element="country-region">
        <w:smartTag w:uri="urn:schemas-microsoft-com:office:smarttags" w:element="place">
          <w:r w:rsidRPr="00D6332E">
            <w:rPr>
              <w:rFonts w:cs="Calibri"/>
              <w:sz w:val="24"/>
              <w:szCs w:val="24"/>
            </w:rPr>
            <w:t>Belgium</w:t>
          </w:r>
        </w:smartTag>
      </w:smartTag>
      <w:r w:rsidRPr="00D6332E">
        <w:rPr>
          <w:rFonts w:cs="Calibri"/>
          <w:sz w:val="24"/>
          <w:szCs w:val="24"/>
        </w:rPr>
        <w:t xml:space="preserve">), </w:t>
      </w:r>
      <w:r>
        <w:rPr>
          <w:rFonts w:cs="Calibri"/>
          <w:sz w:val="24"/>
          <w:szCs w:val="24"/>
        </w:rPr>
        <w:t>increasing</w:t>
      </w:r>
      <w:r w:rsidRPr="00D6332E">
        <w:rPr>
          <w:rFonts w:cs="Calibri"/>
          <w:sz w:val="24"/>
          <w:szCs w:val="24"/>
        </w:rPr>
        <w:t xml:space="preserve"> the number of</w:t>
      </w:r>
      <w:r>
        <w:rPr>
          <w:rFonts w:cs="Calibri"/>
          <w:sz w:val="24"/>
          <w:szCs w:val="24"/>
        </w:rPr>
        <w:t xml:space="preserve"> different</w:t>
      </w:r>
      <w:r w:rsidRPr="00D6332E">
        <w:rPr>
          <w:rFonts w:cs="Calibri"/>
          <w:sz w:val="24"/>
          <w:szCs w:val="24"/>
        </w:rPr>
        <w:t xml:space="preserve"> count</w:t>
      </w:r>
      <w:r>
        <w:rPr>
          <w:rFonts w:cs="Calibri"/>
          <w:sz w:val="24"/>
          <w:szCs w:val="24"/>
        </w:rPr>
        <w:t>ries</w:t>
      </w:r>
      <w:r w:rsidRPr="00D6332E">
        <w:rPr>
          <w:rFonts w:cs="Calibri"/>
          <w:sz w:val="24"/>
          <w:szCs w:val="24"/>
        </w:rPr>
        <w:t xml:space="preserve"> to six, without changes in the number of time zones or languages.</w:t>
      </w:r>
    </w:p>
    <w:p w:rsidR="00807197" w:rsidRPr="00D6332E" w:rsidRDefault="00807197" w:rsidP="00807197">
      <w:pPr>
        <w:pStyle w:val="ListParagraph"/>
        <w:autoSpaceDE w:val="0"/>
        <w:autoSpaceDN w:val="0"/>
        <w:adjustRightInd w:val="0"/>
        <w:spacing w:before="40" w:line="276" w:lineRule="auto"/>
        <w:ind w:left="851" w:right="1188"/>
        <w:jc w:val="both"/>
        <w:rPr>
          <w:rFonts w:cs="Calibri"/>
          <w:sz w:val="24"/>
          <w:szCs w:val="24"/>
        </w:rPr>
      </w:pPr>
    </w:p>
    <w:p w:rsidR="00807197" w:rsidRPr="00D6332E" w:rsidRDefault="00807197" w:rsidP="00807197">
      <w:pPr>
        <w:pStyle w:val="ListParagraph"/>
        <w:numPr>
          <w:ilvl w:val="0"/>
          <w:numId w:val="23"/>
        </w:numPr>
        <w:autoSpaceDE w:val="0"/>
        <w:autoSpaceDN w:val="0"/>
        <w:adjustRightInd w:val="0"/>
        <w:spacing w:before="40" w:line="276" w:lineRule="auto"/>
        <w:ind w:left="851" w:right="1188"/>
        <w:jc w:val="both"/>
        <w:rPr>
          <w:rFonts w:cs="Calibri"/>
          <w:sz w:val="24"/>
          <w:szCs w:val="24"/>
        </w:rPr>
      </w:pPr>
      <w:r w:rsidRPr="00DA1792">
        <w:rPr>
          <w:rFonts w:cs="Calibri"/>
          <w:b/>
          <w:color w:val="5B9BD5" w:themeColor="accent1"/>
          <w:sz w:val="28"/>
          <w:szCs w:val="28"/>
        </w:rPr>
        <w:t>A software development project –</w:t>
      </w:r>
      <w:r>
        <w:rPr>
          <w:rFonts w:cs="Calibri"/>
          <w:sz w:val="24"/>
          <w:szCs w:val="24"/>
        </w:rPr>
        <w:t>T</w:t>
      </w:r>
      <w:r w:rsidRPr="00D6332E">
        <w:rPr>
          <w:rFonts w:cs="Calibri"/>
          <w:sz w:val="24"/>
          <w:szCs w:val="24"/>
        </w:rPr>
        <w:t>he project team members are working infour companies in different locations (one development team in Curitiba, Brazil; the software company in London, England;</w:t>
      </w:r>
      <w:r>
        <w:rPr>
          <w:rFonts w:cs="Calibri"/>
          <w:sz w:val="24"/>
          <w:szCs w:val="24"/>
        </w:rPr>
        <w:t xml:space="preserve"> and</w:t>
      </w:r>
      <w:r w:rsidRPr="00D6332E">
        <w:rPr>
          <w:rFonts w:cs="Calibri"/>
          <w:sz w:val="24"/>
          <w:szCs w:val="24"/>
        </w:rPr>
        <w:t xml:space="preserve"> two development teams in Bangalore and Mumbai, India)</w:t>
      </w:r>
      <w:r>
        <w:rPr>
          <w:rFonts w:cs="Calibri"/>
          <w:sz w:val="24"/>
          <w:szCs w:val="24"/>
        </w:rPr>
        <w:t>,</w:t>
      </w:r>
      <w:r w:rsidRPr="00D6332E">
        <w:rPr>
          <w:rFonts w:cs="Calibri"/>
          <w:sz w:val="24"/>
          <w:szCs w:val="24"/>
        </w:rPr>
        <w:t xml:space="preserve"> with team members speaking four different native languages (English, Portuguese,BrazilianKannada and Tamil), all with different levels of fluency in English. There arethree different country cultures, and the total </w:t>
      </w:r>
      <w:r w:rsidRPr="00D6332E">
        <w:rPr>
          <w:rFonts w:cs="Calibri"/>
          <w:sz w:val="24"/>
          <w:szCs w:val="24"/>
        </w:rPr>
        <w:lastRenderedPageBreak/>
        <w:t xml:space="preserve">difference in time zones is 8h30 in summer(GMT+5:30 for </w:t>
      </w:r>
      <w:smartTag w:uri="urn:schemas-microsoft-com:office:smarttags" w:element="country-region">
        <w:r w:rsidRPr="00D6332E">
          <w:rPr>
            <w:rFonts w:cs="Calibri"/>
            <w:sz w:val="24"/>
            <w:szCs w:val="24"/>
          </w:rPr>
          <w:t>India</w:t>
        </w:r>
      </w:smartTag>
      <w:r w:rsidRPr="00D6332E">
        <w:rPr>
          <w:rFonts w:cs="Calibri"/>
          <w:sz w:val="24"/>
          <w:szCs w:val="24"/>
        </w:rPr>
        <w:t xml:space="preserve"> and GMT-3 for </w:t>
      </w:r>
      <w:smartTag w:uri="urn:schemas-microsoft-com:office:smarttags" w:element="country-region">
        <w:smartTag w:uri="urn:schemas-microsoft-com:office:smarttags" w:element="place">
          <w:r w:rsidRPr="00D6332E">
            <w:rPr>
              <w:rFonts w:cs="Calibri"/>
              <w:sz w:val="24"/>
              <w:szCs w:val="24"/>
            </w:rPr>
            <w:t>Brazil</w:t>
          </w:r>
        </w:smartTag>
      </w:smartTag>
      <w:r w:rsidRPr="00D6332E">
        <w:rPr>
          <w:rFonts w:cs="Calibri"/>
          <w:sz w:val="24"/>
          <w:szCs w:val="24"/>
        </w:rPr>
        <w:t xml:space="preserve">). There arestakeholders from another three locations </w:t>
      </w:r>
      <w:r>
        <w:rPr>
          <w:rFonts w:cs="Calibri"/>
          <w:sz w:val="24"/>
          <w:szCs w:val="24"/>
        </w:rPr>
        <w:t>i</w:t>
      </w:r>
      <w:r w:rsidRPr="00D6332E">
        <w:rPr>
          <w:rFonts w:cs="Calibri"/>
          <w:sz w:val="24"/>
          <w:szCs w:val="24"/>
        </w:rPr>
        <w:t xml:space="preserve">n addition to the team members (three pilot customers in </w:t>
      </w:r>
      <w:smartTag w:uri="urn:schemas-microsoft-com:office:smarttags" w:element="country-region">
        <w:r w:rsidRPr="00D6332E">
          <w:rPr>
            <w:rFonts w:cs="Calibri"/>
            <w:sz w:val="24"/>
            <w:szCs w:val="24"/>
          </w:rPr>
          <w:t>South Africa</w:t>
        </w:r>
      </w:smartTag>
      <w:r w:rsidRPr="00D6332E">
        <w:rPr>
          <w:rFonts w:cs="Calibri"/>
          <w:sz w:val="24"/>
          <w:szCs w:val="24"/>
        </w:rPr>
        <w:t>,</w:t>
      </w:r>
      <w:smartTag w:uri="urn:schemas-microsoft-com:office:smarttags" w:element="country-region">
        <w:r w:rsidRPr="00D6332E">
          <w:rPr>
            <w:rFonts w:cs="Calibri"/>
            <w:sz w:val="24"/>
            <w:szCs w:val="24"/>
          </w:rPr>
          <w:t>USA</w:t>
        </w:r>
      </w:smartTag>
      <w:r w:rsidRPr="00D6332E">
        <w:rPr>
          <w:rFonts w:cs="Calibri"/>
          <w:sz w:val="24"/>
          <w:szCs w:val="24"/>
        </w:rPr>
        <w:t xml:space="preserve">, and </w:t>
      </w:r>
      <w:smartTag w:uri="urn:schemas-microsoft-com:office:smarttags" w:element="country-region">
        <w:r w:rsidRPr="00D6332E">
          <w:rPr>
            <w:rFonts w:cs="Calibri"/>
            <w:sz w:val="24"/>
            <w:szCs w:val="24"/>
          </w:rPr>
          <w:t>Australia</w:t>
        </w:r>
      </w:smartTag>
      <w:r w:rsidRPr="00D6332E">
        <w:rPr>
          <w:rFonts w:cs="Calibri"/>
          <w:sz w:val="24"/>
          <w:szCs w:val="24"/>
        </w:rPr>
        <w:t xml:space="preserve">), elevating the time zonedifference to 17 hours (GMT-8 for </w:t>
      </w:r>
      <w:smartTag w:uri="urn:schemas-microsoft-com:office:smarttags" w:element="City">
        <w:r w:rsidRPr="00D6332E">
          <w:rPr>
            <w:rFonts w:cs="Calibri"/>
            <w:sz w:val="24"/>
            <w:szCs w:val="24"/>
          </w:rPr>
          <w:t>San Francisco</w:t>
        </w:r>
      </w:smartTag>
      <w:r w:rsidRPr="00D6332E">
        <w:rPr>
          <w:rFonts w:cs="Calibri"/>
          <w:sz w:val="24"/>
          <w:szCs w:val="24"/>
        </w:rPr>
        <w:t xml:space="preserve">, </w:t>
      </w:r>
      <w:smartTag w:uri="urn:schemas-microsoft-com:office:smarttags" w:element="country-region">
        <w:r w:rsidRPr="00D6332E">
          <w:rPr>
            <w:rFonts w:cs="Calibri"/>
            <w:sz w:val="24"/>
            <w:szCs w:val="24"/>
          </w:rPr>
          <w:t>USA</w:t>
        </w:r>
      </w:smartTag>
      <w:r>
        <w:rPr>
          <w:rFonts w:cs="Calibri"/>
          <w:sz w:val="24"/>
          <w:szCs w:val="24"/>
        </w:rPr>
        <w:t>,</w:t>
      </w:r>
      <w:r w:rsidRPr="00D6332E">
        <w:rPr>
          <w:rFonts w:cs="Calibri"/>
          <w:sz w:val="24"/>
          <w:szCs w:val="24"/>
        </w:rPr>
        <w:t xml:space="preserve"> to GMT+10 for </w:t>
      </w:r>
      <w:smartTag w:uri="urn:schemas-microsoft-com:office:smarttags" w:element="place">
        <w:smartTag w:uri="urn:schemas-microsoft-com:office:smarttags" w:element="City">
          <w:r w:rsidRPr="00D6332E">
            <w:rPr>
              <w:rFonts w:cs="Calibri"/>
              <w:sz w:val="24"/>
              <w:szCs w:val="24"/>
            </w:rPr>
            <w:t>Sydney</w:t>
          </w:r>
        </w:smartTag>
        <w:r w:rsidRPr="00D6332E">
          <w:rPr>
            <w:rFonts w:cs="Calibri"/>
            <w:sz w:val="24"/>
            <w:szCs w:val="24"/>
          </w:rPr>
          <w:t xml:space="preserve">, </w:t>
        </w:r>
        <w:smartTag w:uri="urn:schemas-microsoft-com:office:smarttags" w:element="country-region">
          <w:r w:rsidRPr="00D6332E">
            <w:rPr>
              <w:rFonts w:cs="Calibri"/>
              <w:sz w:val="24"/>
              <w:szCs w:val="24"/>
            </w:rPr>
            <w:t>Australia</w:t>
          </w:r>
        </w:smartTag>
      </w:smartTag>
      <w:r w:rsidRPr="00D6332E">
        <w:rPr>
          <w:rFonts w:cs="Calibri"/>
          <w:sz w:val="24"/>
          <w:szCs w:val="24"/>
        </w:rPr>
        <w:t>) and the number of</w:t>
      </w:r>
      <w:r>
        <w:rPr>
          <w:rFonts w:cs="Calibri"/>
          <w:sz w:val="24"/>
          <w:szCs w:val="24"/>
        </w:rPr>
        <w:t xml:space="preserve"> different</w:t>
      </w:r>
      <w:r w:rsidRPr="00D6332E">
        <w:rPr>
          <w:rFonts w:cs="Calibri"/>
          <w:sz w:val="24"/>
          <w:szCs w:val="24"/>
        </w:rPr>
        <w:t xml:space="preserve"> countr</w:t>
      </w:r>
      <w:r>
        <w:rPr>
          <w:rFonts w:cs="Calibri"/>
          <w:sz w:val="24"/>
          <w:szCs w:val="24"/>
        </w:rPr>
        <w:t>ies</w:t>
      </w:r>
      <w:r w:rsidRPr="00D6332E">
        <w:rPr>
          <w:rFonts w:cs="Calibri"/>
          <w:sz w:val="24"/>
          <w:szCs w:val="24"/>
        </w:rPr>
        <w:t xml:space="preserve"> to six.</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DA1792">
        <w:rPr>
          <w:rFonts w:cs="Calibri"/>
          <w:b/>
          <w:color w:val="5B9BD5" w:themeColor="accent1"/>
          <w:sz w:val="28"/>
          <w:szCs w:val="28"/>
        </w:rPr>
        <w:t>An organizational change project – The project team members from two</w:t>
      </w:r>
      <w:r w:rsidRPr="00D6332E">
        <w:rPr>
          <w:rFonts w:cs="Calibri"/>
          <w:sz w:val="24"/>
          <w:szCs w:val="24"/>
        </w:rPr>
        <w:t xml:space="preserve">organizations (one consulting company and the main corporation) work in 14 companyoffices in ten countries, speaking eight different native languages. The total difference intime zones is 14 hours in summer (from </w:t>
      </w:r>
      <w:smartTag w:uri="urn:schemas-microsoft-com:office:smarttags" w:element="City">
        <w:r w:rsidRPr="00D6332E">
          <w:rPr>
            <w:rFonts w:cs="Calibri"/>
            <w:sz w:val="24"/>
            <w:szCs w:val="24"/>
          </w:rPr>
          <w:t>Melbourne</w:t>
        </w:r>
      </w:smartTag>
      <w:r w:rsidRPr="00D6332E">
        <w:rPr>
          <w:rFonts w:cs="Calibri"/>
          <w:sz w:val="24"/>
          <w:szCs w:val="24"/>
        </w:rPr>
        <w:t xml:space="preserve">, </w:t>
      </w:r>
      <w:smartTag w:uri="urn:schemas-microsoft-com:office:smarttags" w:element="country-region">
        <w:r w:rsidRPr="00D6332E">
          <w:rPr>
            <w:rFonts w:cs="Calibri"/>
            <w:sz w:val="24"/>
            <w:szCs w:val="24"/>
          </w:rPr>
          <w:t>Australia</w:t>
        </w:r>
      </w:smartTag>
      <w:r>
        <w:rPr>
          <w:rFonts w:cs="Calibri"/>
          <w:sz w:val="24"/>
          <w:szCs w:val="24"/>
        </w:rPr>
        <w:t>, to</w:t>
      </w:r>
      <w:smartTag w:uri="urn:schemas-microsoft-com:office:smarttags" w:element="City">
        <w:smartTag w:uri="urn:schemas-microsoft-com:office:smarttags" w:element="place">
          <w:r w:rsidRPr="00D6332E">
            <w:rPr>
              <w:rFonts w:cs="Calibri"/>
              <w:sz w:val="24"/>
              <w:szCs w:val="24"/>
            </w:rPr>
            <w:t>New York</w:t>
          </w:r>
        </w:smartTag>
        <w:r w:rsidRPr="00D6332E">
          <w:rPr>
            <w:rFonts w:cs="Calibri"/>
            <w:sz w:val="24"/>
            <w:szCs w:val="24"/>
          </w:rPr>
          <w:t xml:space="preserve">, </w:t>
        </w:r>
        <w:smartTag w:uri="urn:schemas-microsoft-com:office:smarttags" w:element="country-region">
          <w:r w:rsidRPr="00D6332E">
            <w:rPr>
              <w:rFonts w:cs="Calibri"/>
              <w:sz w:val="24"/>
              <w:szCs w:val="24"/>
            </w:rPr>
            <w:t>USA</w:t>
          </w:r>
        </w:smartTag>
      </w:smartTag>
      <w:r w:rsidRPr="00D6332E">
        <w:rPr>
          <w:rFonts w:cs="Calibri"/>
          <w:sz w:val="24"/>
          <w:szCs w:val="24"/>
        </w:rPr>
        <w:t>). In thiscase, all the stakeholders are in the same locations as the project team members.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projects’ and programs’ requirements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Themethods, tools and processes assembled in the existing projectmanagement bodies of knowledge are applicable to most types of projects, </w:t>
      </w:r>
      <w:r>
        <w:rPr>
          <w:rFonts w:cs="Calibri"/>
          <w:sz w:val="24"/>
          <w:szCs w:val="24"/>
          <w:lang w:val="en-GB"/>
        </w:rPr>
        <w:t>be</w:t>
      </w:r>
      <w:r w:rsidRPr="00D6332E">
        <w:rPr>
          <w:rFonts w:cs="Calibri"/>
          <w:sz w:val="24"/>
          <w:szCs w:val="24"/>
          <w:lang w:val="en-GB"/>
        </w:rPr>
        <w:t xml:space="preserve"> theytraditional, global orvirtual. However, what are the specific needs of global program</w:t>
      </w:r>
      <w:r>
        <w:rPr>
          <w:rFonts w:cs="Calibri"/>
          <w:sz w:val="24"/>
          <w:szCs w:val="24"/>
          <w:lang w:val="en-GB"/>
        </w:rPr>
        <w:t>s</w:t>
      </w:r>
      <w:r w:rsidRPr="00D6332E">
        <w:rPr>
          <w:rFonts w:cs="Calibri"/>
          <w:sz w:val="24"/>
          <w:szCs w:val="24"/>
          <w:lang w:val="en-GB"/>
        </w:rPr>
        <w:t xml:space="preserve"> andproject managers that lead to the need for specific methods andtechniques?</w:t>
      </w:r>
    </w:p>
    <w:p w:rsidR="00ED2EDE" w:rsidRPr="00D6332E" w:rsidRDefault="00ED2EDE" w:rsidP="00ED2EDE">
      <w:pPr>
        <w:spacing w:before="40"/>
        <w:jc w:val="both"/>
        <w:rPr>
          <w:rFonts w:cs="Calibri"/>
          <w:sz w:val="24"/>
          <w:szCs w:val="24"/>
          <w:lang w:val="en-GB"/>
        </w:rPr>
      </w:pPr>
      <w:r w:rsidRPr="00D6332E">
        <w:rPr>
          <w:rFonts w:cs="Calibri"/>
          <w:sz w:val="24"/>
          <w:szCs w:val="24"/>
          <w:lang w:val="en-GB"/>
        </w:rPr>
        <w:t>A project manager may ask him</w:t>
      </w:r>
      <w:r>
        <w:rPr>
          <w:rFonts w:cs="Calibri"/>
          <w:sz w:val="24"/>
          <w:szCs w:val="24"/>
          <w:lang w:val="en-GB"/>
        </w:rPr>
        <w:t>/her</w:t>
      </w:r>
      <w:r w:rsidRPr="00D6332E">
        <w:rPr>
          <w:rFonts w:cs="Calibri"/>
          <w:sz w:val="24"/>
          <w:szCs w:val="24"/>
          <w:lang w:val="en-GB"/>
        </w:rPr>
        <w:t>self the following questions when managing a global project:</w:t>
      </w:r>
    </w:p>
    <w:p w:rsid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Team Management</w:t>
      </w:r>
    </w:p>
    <w:p w:rsidR="0000412F" w:rsidRPr="0000412F" w:rsidRDefault="0000412F" w:rsidP="00ED2EDE">
      <w:pPr>
        <w:autoSpaceDE w:val="0"/>
        <w:autoSpaceDN w:val="0"/>
        <w:adjustRightInd w:val="0"/>
        <w:spacing w:before="40"/>
        <w:jc w:val="both"/>
        <w:rPr>
          <w:rFonts w:cs="Calibri"/>
          <w:sz w:val="14"/>
          <w:szCs w:val="24"/>
        </w:rPr>
      </w:pPr>
      <w:r w:rsidRPr="0000412F">
        <w:rPr>
          <w:rFonts w:cs="Calibri"/>
          <w:sz w:val="1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 o:spid="_x0000_s1037" type="#_x0000_t176" style="position:absolute;left:0;text-align:left;margin-left:-10.5pt;margin-top:13.4pt;width:539.25pt;height:172.5pt;z-index:-251501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" fillcolor="#d9e2f3 [664]" stroked="f" strokeweight="1pt"/>
        </w:pict>
      </w:r>
    </w:p>
    <w:p w:rsidR="00ED2EDE" w:rsidRPr="00D6332E" w:rsidRDefault="00ED2EDE" w:rsidP="00ED2EDE">
      <w:pPr>
        <w:pStyle w:val="ListParagraph"/>
        <w:numPr>
          <w:ilvl w:val="0"/>
          <w:numId w:val="25"/>
        </w:numPr>
        <w:autoSpaceDE w:val="0"/>
        <w:autoSpaceDN w:val="0"/>
        <w:adjustRightInd w:val="0"/>
        <w:spacing w:before="40" w:line="276" w:lineRule="auto"/>
        <w:jc w:val="both"/>
        <w:rPr>
          <w:rFonts w:cs="Calibri"/>
          <w:sz w:val="24"/>
          <w:szCs w:val="24"/>
        </w:rPr>
      </w:pPr>
      <w:r w:rsidRPr="00D6332E">
        <w:rPr>
          <w:rFonts w:cs="Calibri"/>
          <w:sz w:val="24"/>
          <w:szCs w:val="24"/>
        </w:rPr>
        <w:t xml:space="preserve">How can I develop leadership skills that </w:t>
      </w:r>
      <w:r>
        <w:rPr>
          <w:rFonts w:cs="Calibri"/>
          <w:sz w:val="24"/>
          <w:szCs w:val="24"/>
        </w:rPr>
        <w:t>will</w:t>
      </w:r>
      <w:r w:rsidRPr="00D6332E">
        <w:rPr>
          <w:rFonts w:cs="Calibri"/>
          <w:sz w:val="24"/>
          <w:szCs w:val="24"/>
        </w:rPr>
        <w:t xml:space="preserve"> be effective for team members in other locations?</w:t>
      </w:r>
    </w:p>
    <w:p w:rsidR="00ED2EDE" w:rsidRPr="00D6332E" w:rsidRDefault="00ED2EDE" w:rsidP="00ED2EDE">
      <w:pPr>
        <w:pStyle w:val="ListParagraph"/>
        <w:numPr>
          <w:ilvl w:val="0"/>
          <w:numId w:val="25"/>
        </w:numPr>
        <w:autoSpaceDE w:val="0"/>
        <w:autoSpaceDN w:val="0"/>
        <w:adjustRightInd w:val="0"/>
        <w:spacing w:before="40" w:line="276" w:lineRule="auto"/>
        <w:jc w:val="both"/>
        <w:rPr>
          <w:rFonts w:cs="Calibri"/>
          <w:sz w:val="24"/>
          <w:szCs w:val="24"/>
        </w:rPr>
      </w:pPr>
      <w:r w:rsidRPr="00D6332E">
        <w:rPr>
          <w:rFonts w:cs="Calibri"/>
          <w:sz w:val="24"/>
          <w:szCs w:val="24"/>
        </w:rPr>
        <w:t>How can I manage conflicts among team members working in different locations (t</w:t>
      </w:r>
      <w:r>
        <w:rPr>
          <w:rFonts w:cs="Calibri"/>
          <w:sz w:val="24"/>
          <w:szCs w:val="24"/>
        </w:rPr>
        <w:t>i</w:t>
      </w:r>
      <w:r w:rsidRPr="00D6332E">
        <w:rPr>
          <w:rFonts w:cs="Calibri"/>
          <w:sz w:val="24"/>
          <w:szCs w:val="24"/>
        </w:rPr>
        <w:t>me</w:t>
      </w:r>
      <w:r>
        <w:rPr>
          <w:rFonts w:cs="Calibri"/>
          <w:sz w:val="24"/>
          <w:szCs w:val="24"/>
        </w:rPr>
        <w:t xml:space="preserve"> zones</w:t>
      </w:r>
      <w:r w:rsidRPr="00D6332E">
        <w:rPr>
          <w:rFonts w:cs="Calibri"/>
          <w:sz w:val="24"/>
          <w:szCs w:val="24"/>
        </w:rPr>
        <w:t>)?</w:t>
      </w:r>
    </w:p>
    <w:p w:rsidR="00ED2EDE" w:rsidRPr="00D6332E" w:rsidRDefault="00ED2EDE" w:rsidP="00ED2EDE">
      <w:pPr>
        <w:pStyle w:val="ListParagraph"/>
        <w:numPr>
          <w:ilvl w:val="0"/>
          <w:numId w:val="25"/>
        </w:numPr>
        <w:autoSpaceDE w:val="0"/>
        <w:autoSpaceDN w:val="0"/>
        <w:adjustRightInd w:val="0"/>
        <w:spacing w:before="40" w:line="276" w:lineRule="auto"/>
        <w:jc w:val="both"/>
        <w:rPr>
          <w:rFonts w:cs="Calibri"/>
          <w:sz w:val="24"/>
          <w:szCs w:val="24"/>
        </w:rPr>
      </w:pPr>
      <w:r w:rsidRPr="00D6332E">
        <w:rPr>
          <w:rFonts w:cs="Calibri"/>
          <w:sz w:val="24"/>
          <w:szCs w:val="24"/>
        </w:rPr>
        <w:t>How can I establish trust among virtual team members, particularly when they workfor different organizations?</w:t>
      </w:r>
    </w:p>
    <w:p w:rsidR="00ED2EDE" w:rsidRPr="00D6332E" w:rsidRDefault="00ED2EDE" w:rsidP="00ED2EDE">
      <w:pPr>
        <w:pStyle w:val="ListParagraph"/>
        <w:numPr>
          <w:ilvl w:val="0"/>
          <w:numId w:val="25"/>
        </w:numPr>
        <w:autoSpaceDE w:val="0"/>
        <w:autoSpaceDN w:val="0"/>
        <w:adjustRightInd w:val="0"/>
        <w:spacing w:before="40" w:line="276" w:lineRule="auto"/>
        <w:jc w:val="both"/>
        <w:rPr>
          <w:rFonts w:cs="Calibri"/>
          <w:sz w:val="24"/>
          <w:szCs w:val="24"/>
        </w:rPr>
      </w:pPr>
      <w:r w:rsidRPr="00D6332E">
        <w:rPr>
          <w:rFonts w:cs="Calibri"/>
          <w:sz w:val="24"/>
          <w:szCs w:val="24"/>
        </w:rPr>
        <w:t>How can I provide coaching to project managers and coordinators located away from me?</w:t>
      </w:r>
    </w:p>
    <w:p w:rsidR="00ED2EDE" w:rsidRPr="00D6332E" w:rsidRDefault="00ED2EDE" w:rsidP="00ED2EDE">
      <w:pPr>
        <w:pStyle w:val="ListParagraph"/>
        <w:numPr>
          <w:ilvl w:val="0"/>
          <w:numId w:val="25"/>
        </w:numPr>
        <w:autoSpaceDE w:val="0"/>
        <w:autoSpaceDN w:val="0"/>
        <w:adjustRightInd w:val="0"/>
        <w:spacing w:before="40" w:line="276" w:lineRule="auto"/>
        <w:jc w:val="both"/>
        <w:rPr>
          <w:rFonts w:cs="Calibri"/>
          <w:sz w:val="24"/>
          <w:szCs w:val="24"/>
        </w:rPr>
      </w:pPr>
      <w:r w:rsidRPr="00D6332E">
        <w:rPr>
          <w:rFonts w:cs="Calibri"/>
          <w:sz w:val="24"/>
          <w:szCs w:val="24"/>
        </w:rPr>
        <w:t>How can I perform team-building activities when the budget does not authorize allteam members to be in the same location during the project initiation phase?</w:t>
      </w:r>
    </w:p>
    <w:p w:rsidR="00ED2EDE" w:rsidRPr="00D6332E" w:rsidRDefault="00ED2EDE" w:rsidP="00ED2EDE">
      <w:pPr>
        <w:pStyle w:val="ListParagraph"/>
        <w:numPr>
          <w:ilvl w:val="0"/>
          <w:numId w:val="25"/>
        </w:numPr>
        <w:autoSpaceDE w:val="0"/>
        <w:autoSpaceDN w:val="0"/>
        <w:adjustRightInd w:val="0"/>
        <w:spacing w:before="40" w:line="276" w:lineRule="auto"/>
        <w:jc w:val="both"/>
        <w:rPr>
          <w:rFonts w:cs="Calibri"/>
          <w:sz w:val="24"/>
          <w:szCs w:val="24"/>
        </w:rPr>
      </w:pPr>
      <w:r w:rsidRPr="00D6332E">
        <w:rPr>
          <w:rFonts w:cs="Calibri"/>
          <w:sz w:val="24"/>
          <w:szCs w:val="24"/>
        </w:rPr>
        <w:t>How can I learn to deal with different cultures, allowing other team members to thrive in a multicultural team?</w:t>
      </w:r>
    </w:p>
    <w:p w:rsidR="0000412F" w:rsidRPr="0000412F" w:rsidRDefault="0000412F" w:rsidP="00ED2EDE">
      <w:pPr>
        <w:autoSpaceDE w:val="0"/>
        <w:autoSpaceDN w:val="0"/>
        <w:adjustRightInd w:val="0"/>
        <w:spacing w:before="40"/>
        <w:jc w:val="both"/>
        <w:rPr>
          <w:rFonts w:cs="Calibri"/>
          <w:b/>
          <w:color w:val="5B9BD5" w:themeColor="accent1"/>
          <w:sz w:val="12"/>
          <w:szCs w:val="32"/>
          <w:lang w:val="en-GB"/>
        </w:rPr>
      </w:pP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Communication across Borders</w:t>
      </w:r>
    </w:p>
    <w:p w:rsidR="00ED2EDE" w:rsidRPr="00D6332E" w:rsidRDefault="00ED2EDE" w:rsidP="00ED2EDE">
      <w:pPr>
        <w:pStyle w:val="ListParagraph"/>
        <w:numPr>
          <w:ilvl w:val="0"/>
          <w:numId w:val="26"/>
        </w:numPr>
        <w:autoSpaceDE w:val="0"/>
        <w:autoSpaceDN w:val="0"/>
        <w:adjustRightInd w:val="0"/>
        <w:spacing w:before="40" w:line="276" w:lineRule="auto"/>
        <w:jc w:val="both"/>
        <w:rPr>
          <w:rFonts w:cs="Calibri"/>
          <w:sz w:val="24"/>
          <w:szCs w:val="24"/>
        </w:rPr>
      </w:pPr>
      <w:r w:rsidRPr="00D6332E">
        <w:rPr>
          <w:rFonts w:cs="Calibri"/>
          <w:sz w:val="24"/>
          <w:szCs w:val="24"/>
        </w:rPr>
        <w:t>How can I adapt my company templates for meetings over</w:t>
      </w:r>
      <w:r>
        <w:rPr>
          <w:rFonts w:cs="Calibri"/>
          <w:sz w:val="24"/>
          <w:szCs w:val="24"/>
        </w:rPr>
        <w:t xml:space="preserve"> a</w:t>
      </w:r>
      <w:r w:rsidRPr="00D6332E">
        <w:rPr>
          <w:rFonts w:cs="Calibri"/>
          <w:sz w:val="24"/>
          <w:szCs w:val="24"/>
        </w:rPr>
        <w:t xml:space="preserve"> distance?</w:t>
      </w:r>
    </w:p>
    <w:p w:rsidR="00ED2EDE" w:rsidRPr="00D6332E" w:rsidRDefault="00ED2EDE" w:rsidP="00ED2EDE">
      <w:pPr>
        <w:pStyle w:val="ListParagraph"/>
        <w:numPr>
          <w:ilvl w:val="0"/>
          <w:numId w:val="26"/>
        </w:numPr>
        <w:autoSpaceDE w:val="0"/>
        <w:autoSpaceDN w:val="0"/>
        <w:adjustRightInd w:val="0"/>
        <w:spacing w:before="40" w:line="276" w:lineRule="auto"/>
        <w:jc w:val="both"/>
        <w:rPr>
          <w:rFonts w:cs="Calibri"/>
          <w:sz w:val="24"/>
          <w:szCs w:val="24"/>
        </w:rPr>
      </w:pPr>
      <w:r w:rsidRPr="00D6332E">
        <w:rPr>
          <w:rFonts w:cs="Calibri"/>
          <w:sz w:val="24"/>
          <w:szCs w:val="24"/>
        </w:rPr>
        <w:t xml:space="preserve">How can I </w:t>
      </w:r>
      <w:r>
        <w:rPr>
          <w:rFonts w:cs="Calibri"/>
          <w:sz w:val="24"/>
          <w:szCs w:val="24"/>
        </w:rPr>
        <w:t>ensure</w:t>
      </w:r>
      <w:r w:rsidRPr="00D6332E">
        <w:rPr>
          <w:rFonts w:cs="Calibri"/>
          <w:sz w:val="24"/>
          <w:szCs w:val="24"/>
        </w:rPr>
        <w:t xml:space="preserve"> more efficient and shorter meetings over</w:t>
      </w:r>
      <w:r>
        <w:rPr>
          <w:rFonts w:cs="Calibri"/>
          <w:sz w:val="24"/>
          <w:szCs w:val="24"/>
        </w:rPr>
        <w:t xml:space="preserve"> a</w:t>
      </w:r>
      <w:r w:rsidRPr="00D6332E">
        <w:rPr>
          <w:rFonts w:cs="Calibri"/>
          <w:sz w:val="24"/>
          <w:szCs w:val="24"/>
        </w:rPr>
        <w:t xml:space="preserve"> distance?</w:t>
      </w:r>
    </w:p>
    <w:p w:rsidR="00ED2EDE" w:rsidRPr="00D6332E" w:rsidRDefault="00ED2EDE" w:rsidP="00ED2EDE">
      <w:pPr>
        <w:pStyle w:val="ListParagraph"/>
        <w:numPr>
          <w:ilvl w:val="0"/>
          <w:numId w:val="26"/>
        </w:numPr>
        <w:autoSpaceDE w:val="0"/>
        <w:autoSpaceDN w:val="0"/>
        <w:adjustRightInd w:val="0"/>
        <w:spacing w:before="40" w:line="276" w:lineRule="auto"/>
        <w:jc w:val="both"/>
        <w:rPr>
          <w:rFonts w:cs="Calibri"/>
          <w:sz w:val="24"/>
          <w:szCs w:val="24"/>
        </w:rPr>
      </w:pPr>
      <w:r w:rsidRPr="00D6332E">
        <w:rPr>
          <w:rFonts w:cs="Calibri"/>
          <w:sz w:val="24"/>
          <w:szCs w:val="24"/>
        </w:rPr>
        <w:t xml:space="preserve">How can I conduct special meetings, </w:t>
      </w:r>
      <w:r>
        <w:rPr>
          <w:rFonts w:cs="Calibri"/>
          <w:sz w:val="24"/>
          <w:szCs w:val="24"/>
        </w:rPr>
        <w:t>such as</w:t>
      </w:r>
      <w:r w:rsidRPr="00D6332E">
        <w:rPr>
          <w:rFonts w:cs="Calibri"/>
          <w:sz w:val="24"/>
          <w:szCs w:val="24"/>
        </w:rPr>
        <w:t xml:space="preserve"> coaching, brainstorming and knowledge transfers</w:t>
      </w:r>
      <w:r>
        <w:rPr>
          <w:rFonts w:cs="Calibri"/>
          <w:sz w:val="24"/>
          <w:szCs w:val="24"/>
        </w:rPr>
        <w:t>,</w:t>
      </w:r>
      <w:r w:rsidRPr="00D6332E">
        <w:rPr>
          <w:rFonts w:cs="Calibri"/>
          <w:sz w:val="24"/>
          <w:szCs w:val="24"/>
        </w:rPr>
        <w:t xml:space="preserve"> over</w:t>
      </w:r>
      <w:r>
        <w:rPr>
          <w:rFonts w:cs="Calibri"/>
          <w:sz w:val="24"/>
          <w:szCs w:val="24"/>
        </w:rPr>
        <w:t xml:space="preserve"> a</w:t>
      </w:r>
      <w:r w:rsidRPr="00D6332E">
        <w:rPr>
          <w:rFonts w:cs="Calibri"/>
          <w:sz w:val="24"/>
          <w:szCs w:val="24"/>
        </w:rPr>
        <w:t xml:space="preserve"> distance?</w:t>
      </w:r>
    </w:p>
    <w:p w:rsidR="00ED2EDE" w:rsidRPr="00D6332E" w:rsidRDefault="00ED2EDE" w:rsidP="00ED2EDE">
      <w:pPr>
        <w:pStyle w:val="ListParagraph"/>
        <w:numPr>
          <w:ilvl w:val="0"/>
          <w:numId w:val="26"/>
        </w:numPr>
        <w:autoSpaceDE w:val="0"/>
        <w:autoSpaceDN w:val="0"/>
        <w:adjustRightInd w:val="0"/>
        <w:spacing w:before="40" w:line="276" w:lineRule="auto"/>
        <w:jc w:val="both"/>
        <w:rPr>
          <w:rFonts w:cs="Calibri"/>
          <w:sz w:val="24"/>
          <w:szCs w:val="24"/>
        </w:rPr>
      </w:pPr>
      <w:r w:rsidRPr="00D6332E">
        <w:rPr>
          <w:rFonts w:cs="Calibri"/>
          <w:sz w:val="24"/>
          <w:szCs w:val="24"/>
        </w:rPr>
        <w:lastRenderedPageBreak/>
        <w:t>How can I track the project deliverables and tasks assigned to people located in othercountries, and avoid misunderstandings created by the different languages?</w:t>
      </w:r>
    </w:p>
    <w:p w:rsidR="00ED2EDE" w:rsidRPr="00ED2EDE" w:rsidRDefault="00BF38BE" w:rsidP="00ED2EDE">
      <w:pPr>
        <w:autoSpaceDE w:val="0"/>
        <w:autoSpaceDN w:val="0"/>
        <w:adjustRightInd w:val="0"/>
        <w:spacing w:before="40"/>
        <w:jc w:val="both"/>
        <w:rPr>
          <w:rFonts w:cs="Calibri"/>
          <w:b/>
          <w:color w:val="5B9BD5" w:themeColor="accent1"/>
          <w:sz w:val="32"/>
          <w:szCs w:val="32"/>
          <w:lang w:val="en-GB"/>
        </w:rPr>
      </w:pPr>
      <w:r w:rsidRPr="00BF38BE">
        <w:rPr>
          <w:rFonts w:cs="Calibri"/>
          <w:b/>
          <w:noProof/>
          <w:color w:val="5B9BD5" w:themeColor="accent1"/>
          <w:sz w:val="32"/>
          <w:szCs w:val="32"/>
        </w:rPr>
        <w:pict>
          <v:shape id="Round Diagonal Corner Rectangle 7" o:spid="_x0000_s1036" style="position:absolute;left:0;text-align:left;margin-left:-1.65pt;margin-top:25.65pt;width:501.5pt;height:63.65pt;z-index:-251500544;visibility:visible;mso-wrap-style:square;mso-wrap-distance-left:9pt;mso-wrap-distance-top:0;mso-wrap-distance-right:9pt;mso-wrap-distance-bottom:0;mso-position-horizontal:absolute;mso-position-horizontal-relative:text;mso-position-vertical:absolute;mso-position-vertical-relative:text;v-text-anchor:middle" coordsize="6368902,808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" path="m134682,l6368902,r,l6368902,673392v,74383,-60299,134682,-134682,134682l,808074r,l,134682c,60299,60299,,134682,xe" fillcolor="#ededed [662]" strokecolor="#1f4d78 [1604]" strokeweight="1pt">
            <v:stroke joinstyle="miter"/>
            <v:path arrowok="t" o:connecttype="custom" o:connectlocs="134682,0;6368902,0;6368902,0;6368902,673392;6234220,808074;0,808074;0,808074;0,134682;134682,0" o:connectangles="0,0,0,0,0,0,0,0,0"/>
          </v:shape>
        </w:pict>
      </w:r>
      <w:r w:rsidR="00ED2EDE" w:rsidRPr="00ED2EDE">
        <w:rPr>
          <w:rFonts w:cs="Calibri"/>
          <w:b/>
          <w:color w:val="5B9BD5" w:themeColor="accent1"/>
          <w:sz w:val="32"/>
          <w:szCs w:val="32"/>
          <w:lang w:val="en-GB"/>
        </w:rPr>
        <w:t>Global Organisations</w:t>
      </w:r>
    </w:p>
    <w:p w:rsidR="00ED2EDE" w:rsidRPr="00D6332E" w:rsidRDefault="00ED2EDE" w:rsidP="00ED2EDE">
      <w:pPr>
        <w:pStyle w:val="ListParagraph"/>
        <w:numPr>
          <w:ilvl w:val="0"/>
          <w:numId w:val="27"/>
        </w:numPr>
        <w:autoSpaceDE w:val="0"/>
        <w:autoSpaceDN w:val="0"/>
        <w:adjustRightInd w:val="0"/>
        <w:spacing w:before="40" w:line="276" w:lineRule="auto"/>
        <w:jc w:val="both"/>
        <w:rPr>
          <w:rFonts w:cs="Calibri"/>
          <w:sz w:val="24"/>
          <w:szCs w:val="24"/>
        </w:rPr>
      </w:pPr>
      <w:r w:rsidRPr="00D6332E">
        <w:rPr>
          <w:rFonts w:cs="Calibri"/>
          <w:sz w:val="24"/>
          <w:szCs w:val="24"/>
        </w:rPr>
        <w:t>What is the best way to structure the project team?</w:t>
      </w:r>
    </w:p>
    <w:p w:rsidR="00ED2EDE" w:rsidRPr="00D6332E" w:rsidRDefault="00ED2EDE" w:rsidP="00ED2EDE">
      <w:pPr>
        <w:pStyle w:val="ListParagraph"/>
        <w:numPr>
          <w:ilvl w:val="0"/>
          <w:numId w:val="27"/>
        </w:numPr>
        <w:autoSpaceDE w:val="0"/>
        <w:autoSpaceDN w:val="0"/>
        <w:adjustRightInd w:val="0"/>
        <w:spacing w:before="40" w:line="276" w:lineRule="auto"/>
        <w:jc w:val="both"/>
        <w:rPr>
          <w:rFonts w:cs="Calibri"/>
          <w:sz w:val="24"/>
          <w:szCs w:val="24"/>
        </w:rPr>
      </w:pPr>
      <w:r w:rsidRPr="00D6332E">
        <w:rPr>
          <w:rFonts w:cs="Calibri"/>
          <w:sz w:val="24"/>
          <w:szCs w:val="24"/>
        </w:rPr>
        <w:t xml:space="preserve">How </w:t>
      </w:r>
      <w:r>
        <w:rPr>
          <w:rFonts w:cs="Calibri"/>
          <w:sz w:val="24"/>
          <w:szCs w:val="24"/>
        </w:rPr>
        <w:t>might</w:t>
      </w:r>
      <w:r w:rsidRPr="00D6332E">
        <w:rPr>
          <w:rFonts w:cs="Calibri"/>
          <w:sz w:val="24"/>
          <w:szCs w:val="24"/>
        </w:rPr>
        <w:t xml:space="preserve"> my organization adapt its structure and culture to thrive as a globalcompany?</w:t>
      </w:r>
    </w:p>
    <w:p w:rsidR="00ED2EDE" w:rsidRPr="00D6332E" w:rsidRDefault="00ED2EDE" w:rsidP="00ED2EDE">
      <w:pPr>
        <w:pStyle w:val="ListParagraph"/>
        <w:numPr>
          <w:ilvl w:val="0"/>
          <w:numId w:val="27"/>
        </w:numPr>
        <w:spacing w:before="40" w:line="276" w:lineRule="auto"/>
        <w:jc w:val="both"/>
        <w:rPr>
          <w:rFonts w:cs="Calibri"/>
          <w:sz w:val="24"/>
          <w:szCs w:val="24"/>
        </w:rPr>
      </w:pPr>
      <w:r w:rsidRPr="00D6332E">
        <w:rPr>
          <w:rFonts w:cs="Calibri"/>
          <w:sz w:val="24"/>
          <w:szCs w:val="24"/>
        </w:rPr>
        <w:t xml:space="preserve">What types of professionals work well over a distance, and how </w:t>
      </w:r>
      <w:r>
        <w:rPr>
          <w:rFonts w:cs="Calibri"/>
          <w:sz w:val="24"/>
          <w:szCs w:val="24"/>
        </w:rPr>
        <w:t>do I</w:t>
      </w:r>
      <w:r w:rsidRPr="00D6332E">
        <w:rPr>
          <w:rFonts w:cs="Calibri"/>
          <w:sz w:val="24"/>
          <w:szCs w:val="24"/>
        </w:rPr>
        <w:t xml:space="preserve"> select them?</w:t>
      </w:r>
    </w:p>
    <w:p w:rsidR="0000412F" w:rsidRPr="0000412F" w:rsidRDefault="0000412F" w:rsidP="00ED2EDE">
      <w:pPr>
        <w:autoSpaceDE w:val="0"/>
        <w:autoSpaceDN w:val="0"/>
        <w:adjustRightInd w:val="0"/>
        <w:spacing w:before="40"/>
        <w:jc w:val="both"/>
        <w:rPr>
          <w:rFonts w:cs="Calibri"/>
          <w:b/>
          <w:color w:val="5B9BD5" w:themeColor="accent1"/>
          <w:sz w:val="2"/>
          <w:szCs w:val="20"/>
          <w:lang w:val="en-GB"/>
        </w:rPr>
      </w:pPr>
    </w:p>
    <w:p w:rsidR="00ED2EDE" w:rsidRDefault="0000412F" w:rsidP="00ED2EDE">
      <w:pPr>
        <w:autoSpaceDE w:val="0"/>
        <w:autoSpaceDN w:val="0"/>
        <w:adjustRightInd w:val="0"/>
        <w:spacing w:before="40"/>
        <w:jc w:val="both"/>
        <w:rPr>
          <w:rFonts w:cs="Calibri"/>
          <w:b/>
          <w:color w:val="5B9BD5" w:themeColor="accent1"/>
          <w:sz w:val="32"/>
          <w:szCs w:val="32"/>
          <w:lang w:val="en-GB"/>
        </w:rPr>
      </w:pPr>
      <w:r w:rsidRPr="0000412F">
        <w:rPr>
          <w:rFonts w:cs="Calibri"/>
          <w:b/>
          <w:noProof/>
          <w:color w:val="5B9BD5" w:themeColor="accent1"/>
          <w:sz w:val="2"/>
          <w:szCs w:val="32"/>
        </w:rPr>
        <w:pict>
          <v:shape id="Snip Single Corner Rectangle 13" o:spid="_x0000_s1035" style="position:absolute;left:0;text-align:left;margin-left:1.5pt;margin-top:25.4pt;width:506.25pt;height:148.95pt;z-index:-251497472;visibility:visible;mso-wrap-style:square;mso-wrap-distance-left:9pt;mso-wrap-distance-top:0;mso-wrap-distance-right:9pt;mso-wrap-distance-bottom:0;mso-position-horizontal-relative:text;mso-position-vertical-relative:text;v-text-anchor:middle" coordsize="6686550,171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" path="m,l6400794,r285756,285756l6686550,1714500,,1714500,,xe" fillcolor="#a6e5f2" strokecolor="#1f4d78 [1604]" strokeweight="1pt">
            <v:stroke joinstyle="miter"/>
            <v:path arrowok="t" o:connecttype="custom" o:connectlocs="0,0;6400794,0;6686550,285756;6686550,1714500;0,1714500;0,0" o:connectangles="0,0,0,0,0,0"/>
          </v:shape>
        </w:pict>
      </w:r>
      <w:r w:rsidR="00ED2EDE" w:rsidRPr="00ED2EDE">
        <w:rPr>
          <w:rFonts w:cs="Calibri"/>
          <w:b/>
          <w:color w:val="5B9BD5" w:themeColor="accent1"/>
          <w:sz w:val="32"/>
          <w:szCs w:val="32"/>
          <w:lang w:val="en-GB"/>
        </w:rPr>
        <w:t>Collaborative Tools</w:t>
      </w:r>
    </w:p>
    <w:p w:rsidR="0000412F" w:rsidRPr="0000412F" w:rsidRDefault="0000412F" w:rsidP="00ED2EDE">
      <w:pPr>
        <w:autoSpaceDE w:val="0"/>
        <w:autoSpaceDN w:val="0"/>
        <w:adjustRightInd w:val="0"/>
        <w:spacing w:before="40"/>
        <w:jc w:val="both"/>
        <w:rPr>
          <w:rFonts w:cs="Calibri"/>
          <w:b/>
          <w:color w:val="5B9BD5" w:themeColor="accent1"/>
          <w:sz w:val="2"/>
          <w:szCs w:val="32"/>
          <w:lang w:val="en-GB"/>
        </w:rPr>
      </w:pPr>
    </w:p>
    <w:p w:rsidR="00807197" w:rsidRDefault="00ED2EDE" w:rsidP="00ED2EDE">
      <w:pPr>
        <w:pStyle w:val="ListParagraph"/>
        <w:numPr>
          <w:ilvl w:val="0"/>
          <w:numId w:val="28"/>
        </w:numPr>
        <w:autoSpaceDE w:val="0"/>
        <w:autoSpaceDN w:val="0"/>
        <w:adjustRightInd w:val="0"/>
        <w:spacing w:before="40" w:line="276" w:lineRule="auto"/>
        <w:jc w:val="both"/>
        <w:rPr>
          <w:rFonts w:cs="Calibri"/>
          <w:sz w:val="24"/>
          <w:szCs w:val="24"/>
        </w:rPr>
      </w:pPr>
      <w:r w:rsidRPr="00D6332E">
        <w:rPr>
          <w:rFonts w:cs="Calibri"/>
          <w:sz w:val="24"/>
          <w:szCs w:val="24"/>
        </w:rPr>
        <w:t>Which tools can I employ to control and coordinate virtual teams working on my projects</w:t>
      </w:r>
    </w:p>
    <w:p w:rsidR="00ED2EDE" w:rsidRPr="00D6332E" w:rsidRDefault="00ED2EDE" w:rsidP="00807197">
      <w:pPr>
        <w:pStyle w:val="ListParagraph"/>
        <w:autoSpaceDE w:val="0"/>
        <w:autoSpaceDN w:val="0"/>
        <w:adjustRightInd w:val="0"/>
        <w:spacing w:before="40" w:line="276" w:lineRule="auto"/>
        <w:jc w:val="both"/>
        <w:rPr>
          <w:rFonts w:cs="Calibri"/>
          <w:sz w:val="24"/>
          <w:szCs w:val="24"/>
        </w:rPr>
      </w:pPr>
      <w:r w:rsidRPr="00D6332E">
        <w:rPr>
          <w:rFonts w:cs="Calibri"/>
          <w:sz w:val="24"/>
          <w:szCs w:val="24"/>
        </w:rPr>
        <w:t xml:space="preserve"> and programs?</w:t>
      </w:r>
    </w:p>
    <w:p w:rsidR="00ED2EDE" w:rsidRPr="00D6332E" w:rsidRDefault="00ED2EDE" w:rsidP="00ED2EDE">
      <w:pPr>
        <w:pStyle w:val="ListParagraph"/>
        <w:numPr>
          <w:ilvl w:val="0"/>
          <w:numId w:val="28"/>
        </w:numPr>
        <w:autoSpaceDE w:val="0"/>
        <w:autoSpaceDN w:val="0"/>
        <w:adjustRightInd w:val="0"/>
        <w:spacing w:before="40" w:line="276" w:lineRule="auto"/>
        <w:jc w:val="both"/>
        <w:rPr>
          <w:rFonts w:cs="Calibri"/>
          <w:sz w:val="24"/>
          <w:szCs w:val="24"/>
        </w:rPr>
      </w:pPr>
      <w:r w:rsidRPr="00D6332E">
        <w:rPr>
          <w:rFonts w:cs="Calibri"/>
          <w:sz w:val="24"/>
          <w:szCs w:val="24"/>
        </w:rPr>
        <w:t>Which tools can my company deploy to enhance communication in global environments?</w:t>
      </w:r>
    </w:p>
    <w:p w:rsidR="00ED2EDE" w:rsidRPr="00D6332E" w:rsidRDefault="00ED2EDE" w:rsidP="00ED2EDE">
      <w:pPr>
        <w:pStyle w:val="ListParagraph"/>
        <w:numPr>
          <w:ilvl w:val="0"/>
          <w:numId w:val="28"/>
        </w:numPr>
        <w:autoSpaceDE w:val="0"/>
        <w:autoSpaceDN w:val="0"/>
        <w:adjustRightInd w:val="0"/>
        <w:spacing w:before="40" w:line="276" w:lineRule="auto"/>
        <w:jc w:val="both"/>
        <w:rPr>
          <w:rFonts w:cs="Calibri"/>
          <w:sz w:val="24"/>
          <w:szCs w:val="24"/>
        </w:rPr>
      </w:pPr>
      <w:r w:rsidRPr="00D6332E">
        <w:rPr>
          <w:rFonts w:cs="Calibri"/>
          <w:sz w:val="24"/>
          <w:szCs w:val="24"/>
        </w:rPr>
        <w:t xml:space="preserve">How </w:t>
      </w:r>
      <w:r>
        <w:rPr>
          <w:rFonts w:cs="Calibri"/>
          <w:sz w:val="24"/>
          <w:szCs w:val="24"/>
        </w:rPr>
        <w:t>might</w:t>
      </w:r>
      <w:r w:rsidRPr="00D6332E">
        <w:rPr>
          <w:rFonts w:cs="Calibri"/>
          <w:sz w:val="24"/>
          <w:szCs w:val="24"/>
        </w:rPr>
        <w:t xml:space="preserve"> my company deploy these tools at all organizational levels?</w:t>
      </w:r>
    </w:p>
    <w:p w:rsidR="00807197" w:rsidRDefault="00ED2EDE" w:rsidP="00ED2EDE">
      <w:pPr>
        <w:pStyle w:val="ListParagraph"/>
        <w:numPr>
          <w:ilvl w:val="0"/>
          <w:numId w:val="28"/>
        </w:numPr>
        <w:autoSpaceDE w:val="0"/>
        <w:autoSpaceDN w:val="0"/>
        <w:adjustRightInd w:val="0"/>
        <w:spacing w:before="40" w:line="276" w:lineRule="auto"/>
        <w:jc w:val="both"/>
        <w:rPr>
          <w:rFonts w:cs="Calibri"/>
          <w:sz w:val="24"/>
          <w:szCs w:val="24"/>
        </w:rPr>
      </w:pPr>
      <w:r w:rsidRPr="00D6332E">
        <w:rPr>
          <w:rFonts w:cs="Calibri"/>
          <w:sz w:val="24"/>
          <w:szCs w:val="24"/>
        </w:rPr>
        <w:t xml:space="preserve">Which tools can I use to improve the quality of communication between program and </w:t>
      </w:r>
    </w:p>
    <w:p w:rsidR="00807197" w:rsidRDefault="00ED2EDE" w:rsidP="00807197">
      <w:pPr>
        <w:pStyle w:val="ListParagraph"/>
        <w:autoSpaceDE w:val="0"/>
        <w:autoSpaceDN w:val="0"/>
        <w:adjustRightInd w:val="0"/>
        <w:spacing w:before="40" w:line="276" w:lineRule="auto"/>
        <w:jc w:val="both"/>
        <w:rPr>
          <w:rFonts w:cs="Calibri"/>
          <w:sz w:val="24"/>
          <w:szCs w:val="24"/>
        </w:rPr>
      </w:pPr>
      <w:r w:rsidRPr="00D6332E">
        <w:rPr>
          <w:rFonts w:cs="Calibri"/>
          <w:sz w:val="24"/>
          <w:szCs w:val="24"/>
        </w:rPr>
        <w:t xml:space="preserve">project managers </w:t>
      </w:r>
      <w:r>
        <w:rPr>
          <w:rFonts w:cs="Calibri"/>
          <w:sz w:val="24"/>
          <w:szCs w:val="24"/>
        </w:rPr>
        <w:t>to</w:t>
      </w:r>
      <w:r w:rsidRPr="00D6332E">
        <w:rPr>
          <w:rFonts w:cs="Calibri"/>
          <w:sz w:val="24"/>
          <w:szCs w:val="24"/>
        </w:rPr>
        <w:t xml:space="preserve"> enable me to monitor the milestones without creating </w:t>
      </w:r>
    </w:p>
    <w:p w:rsidR="00ED2EDE" w:rsidRPr="00D6332E" w:rsidRDefault="00ED2EDE" w:rsidP="00807197">
      <w:pPr>
        <w:pStyle w:val="ListParagraph"/>
        <w:autoSpaceDE w:val="0"/>
        <w:autoSpaceDN w:val="0"/>
        <w:adjustRightInd w:val="0"/>
        <w:spacing w:before="40" w:line="276" w:lineRule="auto"/>
        <w:jc w:val="both"/>
        <w:rPr>
          <w:rFonts w:cs="Calibri"/>
          <w:sz w:val="24"/>
          <w:szCs w:val="24"/>
        </w:rPr>
      </w:pPr>
      <w:r w:rsidRPr="00D6332E">
        <w:rPr>
          <w:rFonts w:cs="Calibri"/>
          <w:sz w:val="24"/>
          <w:szCs w:val="24"/>
        </w:rPr>
        <w:t>administrative overheads?</w:t>
      </w:r>
    </w:p>
    <w:p w:rsidR="00ED2EDE" w:rsidRPr="00D6332E" w:rsidRDefault="00ED2EDE" w:rsidP="00ED2EDE">
      <w:pPr>
        <w:pStyle w:val="ListParagraph"/>
        <w:numPr>
          <w:ilvl w:val="0"/>
          <w:numId w:val="28"/>
        </w:numPr>
        <w:spacing w:before="40" w:line="276" w:lineRule="auto"/>
        <w:jc w:val="both"/>
        <w:rPr>
          <w:rFonts w:cs="Calibri"/>
          <w:sz w:val="24"/>
          <w:szCs w:val="24"/>
        </w:rPr>
      </w:pPr>
      <w:r w:rsidRPr="00D6332E">
        <w:rPr>
          <w:rFonts w:cs="Calibri"/>
          <w:sz w:val="24"/>
          <w:szCs w:val="24"/>
        </w:rPr>
        <w:t xml:space="preserve">How </w:t>
      </w:r>
      <w:r>
        <w:rPr>
          <w:rFonts w:cs="Calibri"/>
          <w:sz w:val="24"/>
          <w:szCs w:val="24"/>
        </w:rPr>
        <w:t>do I</w:t>
      </w:r>
      <w:r w:rsidRPr="00D6332E">
        <w:rPr>
          <w:rFonts w:cs="Calibri"/>
          <w:sz w:val="24"/>
          <w:szCs w:val="24"/>
        </w:rPr>
        <w:t xml:space="preserve"> foster the adoption of the</w:t>
      </w:r>
      <w:r>
        <w:rPr>
          <w:rFonts w:cs="Calibri"/>
          <w:sz w:val="24"/>
          <w:szCs w:val="24"/>
        </w:rPr>
        <w:t>se</w:t>
      </w:r>
      <w:r w:rsidRPr="00D6332E">
        <w:rPr>
          <w:rFonts w:cs="Calibri"/>
          <w:sz w:val="24"/>
          <w:szCs w:val="24"/>
        </w:rPr>
        <w:t xml:space="preserve"> tools?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Projects Knowledge Areas</w:t>
      </w:r>
    </w:p>
    <w:p w:rsidR="00ED2EDE" w:rsidRPr="00ED2EDE" w:rsidRDefault="00ED2EDE" w:rsidP="00ED2EDE">
      <w:pPr>
        <w:autoSpaceDE w:val="0"/>
        <w:autoSpaceDN w:val="0"/>
        <w:adjustRightInd w:val="0"/>
        <w:spacing w:before="40"/>
        <w:jc w:val="both"/>
        <w:rPr>
          <w:rFonts w:cs="Calibri"/>
          <w:b/>
          <w:color w:val="5B9BD5" w:themeColor="accent1"/>
          <w:sz w:val="28"/>
          <w:szCs w:val="28"/>
          <w:lang w:val="en-GB"/>
        </w:rPr>
      </w:pPr>
      <w:r w:rsidRPr="00ED2EDE">
        <w:rPr>
          <w:rFonts w:cs="Calibri"/>
          <w:b/>
          <w:color w:val="5B9BD5" w:themeColor="accent1"/>
          <w:sz w:val="28"/>
          <w:szCs w:val="28"/>
          <w:lang w:val="en-GB"/>
        </w:rPr>
        <w:t>Global Teams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This part presents strategies to manage global project stakeholders by understanding the differences in language, culture and time zones and identifying how to transform these differences from challenges into opportunities.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One of the main challenges of team management across the globe is</w:t>
      </w:r>
      <w:r>
        <w:rPr>
          <w:rFonts w:cs="Calibri"/>
          <w:sz w:val="24"/>
          <w:szCs w:val="24"/>
          <w:lang w:val="en-GB"/>
        </w:rPr>
        <w:t xml:space="preserve"> the fact</w:t>
      </w:r>
      <w:r w:rsidRPr="00D6332E">
        <w:rPr>
          <w:rFonts w:cs="Calibri"/>
          <w:sz w:val="24"/>
          <w:szCs w:val="24"/>
          <w:lang w:val="en-GB"/>
        </w:rPr>
        <w:t xml:space="preserve"> that most practices and concepts are dependent on the different cultures and personalities involved. </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Cross-Cultural Collaboration</w:t>
      </w:r>
    </w:p>
    <w:p w:rsidR="00ED2EDE" w:rsidRPr="000B36B0" w:rsidRDefault="00ED2EDE" w:rsidP="00ED2EDE">
      <w:pPr>
        <w:autoSpaceDE w:val="0"/>
        <w:autoSpaceDN w:val="0"/>
        <w:adjustRightInd w:val="0"/>
        <w:spacing w:before="40"/>
        <w:jc w:val="both"/>
        <w:rPr>
          <w:rFonts w:cs="Calibri"/>
          <w:b/>
          <w:i/>
          <w:sz w:val="24"/>
          <w:szCs w:val="24"/>
          <w:lang w:val="en-GB"/>
        </w:rPr>
      </w:pPr>
      <w:r w:rsidRPr="000B36B0">
        <w:rPr>
          <w:rFonts w:cs="Calibri"/>
          <w:b/>
          <w:i/>
          <w:color w:val="ED7D31" w:themeColor="accent2"/>
          <w:sz w:val="24"/>
          <w:szCs w:val="24"/>
          <w:lang w:val="en-GB"/>
        </w:rPr>
        <w:t>‘Our own culture is like water to a fish. It sustains us. We live and breathe through it.’</w:t>
      </w:r>
    </w:p>
    <w:p w:rsidR="00ED2EDE" w:rsidRPr="00C10A4A" w:rsidRDefault="00ED2EDE" w:rsidP="00ED2EDE">
      <w:pPr>
        <w:autoSpaceDE w:val="0"/>
        <w:autoSpaceDN w:val="0"/>
        <w:adjustRightInd w:val="0"/>
        <w:spacing w:before="40"/>
        <w:jc w:val="both"/>
        <w:rPr>
          <w:rFonts w:cs="Calibri"/>
          <w:b/>
          <w:color w:val="5FC3D1"/>
          <w:sz w:val="24"/>
          <w:szCs w:val="24"/>
          <w:lang w:val="en-GB"/>
        </w:rPr>
      </w:pPr>
      <w:r w:rsidRPr="00C10A4A">
        <w:rPr>
          <w:rFonts w:cs="Calibri"/>
          <w:b/>
          <w:color w:val="5FC3D1"/>
          <w:sz w:val="24"/>
          <w:szCs w:val="24"/>
          <w:lang w:val="en-GB"/>
        </w:rPr>
        <w:t xml:space="preserve">(Trompenaars, 2005) </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‘Culture (…) is the collective programming of the mind which distinguishes the members of one group or category of people from another. (…) The “mind” stands for the head, heart and hands – that is, for thinking, feeling, and acting, with consequences for beliefs, attitudes and skills. (…) Culture in this sense includes values: systems of values are a core element of culture.’ (Hofstede, 2001)</w:t>
      </w:r>
    </w:p>
    <w:p w:rsidR="00ED2ED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lastRenderedPageBreak/>
        <w:t xml:space="preserve">Project managers must understand personalities and human nature in order to select team members, assign correct responsibilities and roles, and perform stakeholder analysis. Inaddition to this, </w:t>
      </w:r>
      <w:r w:rsidRPr="00D6332E">
        <w:rPr>
          <w:rFonts w:cs="Calibri"/>
          <w:i/>
          <w:iCs/>
          <w:sz w:val="24"/>
          <w:szCs w:val="24"/>
          <w:lang w:val="en-GB"/>
        </w:rPr>
        <w:t xml:space="preserve">global </w:t>
      </w:r>
      <w:r w:rsidRPr="00D6332E">
        <w:rPr>
          <w:rFonts w:cs="Calibri"/>
          <w:sz w:val="24"/>
          <w:szCs w:val="24"/>
          <w:lang w:val="en-GB"/>
        </w:rPr>
        <w:t>project managers need to recognize how the different beliefs, attitudes, basic assumptions and values, andbehavio</w:t>
      </w:r>
      <w:r>
        <w:rPr>
          <w:rFonts w:cs="Calibri"/>
          <w:sz w:val="24"/>
          <w:szCs w:val="24"/>
          <w:lang w:val="en-GB"/>
        </w:rPr>
        <w:t>u</w:t>
      </w:r>
      <w:r w:rsidRPr="00D6332E">
        <w:rPr>
          <w:rFonts w:cs="Calibri"/>
          <w:sz w:val="24"/>
          <w:szCs w:val="24"/>
          <w:lang w:val="en-GB"/>
        </w:rPr>
        <w:t xml:space="preserve">ral norms can influence the collaboration </w:t>
      </w:r>
      <w:r>
        <w:rPr>
          <w:rFonts w:cs="Calibri"/>
          <w:sz w:val="24"/>
          <w:szCs w:val="24"/>
          <w:lang w:val="en-GB"/>
        </w:rPr>
        <w:t xml:space="preserve">between </w:t>
      </w:r>
      <w:r w:rsidRPr="00D6332E">
        <w:rPr>
          <w:rFonts w:cs="Calibri"/>
          <w:sz w:val="24"/>
          <w:szCs w:val="24"/>
          <w:lang w:val="en-GB"/>
        </w:rPr>
        <w:t>team members from multiple countries, and</w:t>
      </w:r>
      <w:r>
        <w:rPr>
          <w:rFonts w:cs="Calibri"/>
          <w:sz w:val="24"/>
          <w:szCs w:val="24"/>
          <w:lang w:val="en-GB"/>
        </w:rPr>
        <w:t xml:space="preserve"> to</w:t>
      </w:r>
      <w:r w:rsidRPr="00D6332E">
        <w:rPr>
          <w:rFonts w:cs="Calibri"/>
          <w:sz w:val="24"/>
          <w:szCs w:val="24"/>
          <w:lang w:val="en-GB"/>
        </w:rPr>
        <w:t xml:space="preserve"> learn how to adapt their leadership styleto the different cultures involved in the project.</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Project Leadership</w:t>
      </w:r>
    </w:p>
    <w:p w:rsidR="00ED2EDE" w:rsidRPr="00ED2EDE" w:rsidRDefault="00ED2EDE" w:rsidP="00ED2EDE">
      <w:pPr>
        <w:autoSpaceDE w:val="0"/>
        <w:autoSpaceDN w:val="0"/>
        <w:adjustRightInd w:val="0"/>
        <w:spacing w:before="40"/>
        <w:jc w:val="both"/>
        <w:rPr>
          <w:rFonts w:cs="Calibri"/>
          <w:b/>
          <w:color w:val="5B9BD5" w:themeColor="accent1"/>
          <w:sz w:val="28"/>
          <w:szCs w:val="28"/>
          <w:lang w:val="en-GB"/>
        </w:rPr>
      </w:pPr>
      <w:r w:rsidRPr="00ED2EDE">
        <w:rPr>
          <w:rFonts w:cs="Calibri"/>
          <w:b/>
          <w:color w:val="5B9BD5" w:themeColor="accent1"/>
          <w:sz w:val="28"/>
          <w:szCs w:val="28"/>
          <w:lang w:val="en-GB"/>
        </w:rPr>
        <w:t>Project Management and Leadership</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Project managers make use of proven practices to monitor importantelements such as cost, scope, time, quality and risks</w:t>
      </w:r>
      <w:r>
        <w:rPr>
          <w:rFonts w:cs="Calibri"/>
          <w:sz w:val="24"/>
          <w:szCs w:val="24"/>
          <w:lang w:val="en-GB"/>
        </w:rPr>
        <w:t>,</w:t>
      </w:r>
      <w:r w:rsidRPr="00D6332E">
        <w:rPr>
          <w:rFonts w:cs="Calibri"/>
          <w:sz w:val="24"/>
          <w:szCs w:val="24"/>
          <w:lang w:val="en-GB"/>
        </w:rPr>
        <w:t xml:space="preserve"> and to plan project activities. Project managers can develop strong leadership skills to compensate for the lack of formalauthority (when the project team members are subordinated to a functional manager or arepart of a different organization)and expertpower (when they manage projects outside their main knowledge domains). </w:t>
      </w:r>
      <w:r w:rsidRPr="00D6332E">
        <w:rPr>
          <w:rFonts w:cs="Calibri"/>
          <w:i/>
          <w:iCs/>
          <w:sz w:val="24"/>
          <w:szCs w:val="24"/>
          <w:lang w:val="en-GB"/>
        </w:rPr>
        <w:t xml:space="preserve">Program </w:t>
      </w:r>
      <w:r w:rsidRPr="00D6332E">
        <w:rPr>
          <w:rFonts w:cs="Calibri"/>
          <w:sz w:val="24"/>
          <w:szCs w:val="24"/>
          <w:lang w:val="en-GB"/>
        </w:rPr>
        <w:t>managers usually have a stronger need to developand make use of good leadership skills to motivate, inspire and provide coaching to the projectmanagers and coordinators.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Leadership</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Each dimension of global projects adds a series of leadership challenges. Some of thesechallenges, together with strategies that can help you to surmount the globalbarriers, are listed below:</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Number of different organizations –</w:t>
      </w:r>
      <w:r>
        <w:rPr>
          <w:rFonts w:cs="Calibri"/>
          <w:sz w:val="24"/>
          <w:szCs w:val="24"/>
          <w:lang w:val="en-GB"/>
        </w:rPr>
        <w:t>T</w:t>
      </w:r>
      <w:r w:rsidRPr="006315DE">
        <w:rPr>
          <w:rFonts w:cs="Calibri"/>
          <w:sz w:val="24"/>
          <w:szCs w:val="24"/>
          <w:lang w:val="en-GB"/>
        </w:rPr>
        <w:t>eam members working for different</w:t>
      </w:r>
      <w:r w:rsidRPr="00D6332E">
        <w:rPr>
          <w:rFonts w:cs="Calibri"/>
          <w:sz w:val="24"/>
          <w:szCs w:val="24"/>
          <w:lang w:val="en-GB"/>
        </w:rPr>
        <w:t xml:space="preserve"> organizations canhave competing interests and hidden agendas. Good leaders keep their eyes and mindsopen for the different perspectives. They aim to identify and reconcile the various factors ofmotivation.</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Number of distant locations –</w:t>
      </w:r>
      <w:r>
        <w:rPr>
          <w:rFonts w:cs="Calibri"/>
          <w:sz w:val="24"/>
          <w:szCs w:val="24"/>
          <w:lang w:val="en-GB"/>
        </w:rPr>
        <w:t xml:space="preserve"> A</w:t>
      </w:r>
      <w:r w:rsidRPr="006315DE">
        <w:rPr>
          <w:rFonts w:cs="Calibri"/>
          <w:sz w:val="24"/>
          <w:szCs w:val="24"/>
          <w:lang w:val="en-GB"/>
        </w:rPr>
        <w:t>s there will be fewer opportunities for informal</w:t>
      </w:r>
      <w:r w:rsidRPr="00D6332E">
        <w:rPr>
          <w:rFonts w:cs="Calibri"/>
          <w:sz w:val="24"/>
          <w:szCs w:val="24"/>
          <w:lang w:val="en-GB"/>
        </w:rPr>
        <w:t xml:space="preserve"> discussions and team events, the geographical distances can be barriers to relationship building.</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Leaders will need to structure the project vision in creative ways to communicate it equally across all the locations.</w:t>
      </w:r>
    </w:p>
    <w:p w:rsidR="00ED2EDE" w:rsidRPr="00ED2ED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 xml:space="preserve">Different languages – </w:t>
      </w:r>
      <w:r>
        <w:rPr>
          <w:rFonts w:cs="Calibri"/>
          <w:sz w:val="24"/>
          <w:szCs w:val="24"/>
          <w:lang w:val="en-GB"/>
        </w:rPr>
        <w:t>T</w:t>
      </w:r>
      <w:r w:rsidRPr="006315DE">
        <w:rPr>
          <w:rFonts w:cs="Calibri"/>
          <w:sz w:val="24"/>
          <w:szCs w:val="24"/>
          <w:lang w:val="en-GB"/>
        </w:rPr>
        <w:t>eam members with different native languages may have</w:t>
      </w:r>
      <w:r w:rsidRPr="00D6332E">
        <w:rPr>
          <w:rFonts w:cs="Calibri"/>
          <w:sz w:val="24"/>
          <w:szCs w:val="24"/>
          <w:lang w:val="en-GB"/>
        </w:rPr>
        <w:t xml:space="preserve"> imprecise interpretations of or may not completely understandsentences in foreign languages. Good global leaders may find local allies t</w:t>
      </w:r>
      <w:r>
        <w:rPr>
          <w:rFonts w:cs="Calibri"/>
          <w:sz w:val="24"/>
          <w:szCs w:val="24"/>
          <w:lang w:val="en-GB"/>
        </w:rPr>
        <w:t>o</w:t>
      </w:r>
      <w:r w:rsidRPr="00D6332E">
        <w:rPr>
          <w:rFonts w:cs="Calibri"/>
          <w:sz w:val="24"/>
          <w:szCs w:val="24"/>
          <w:lang w:val="en-GB"/>
        </w:rPr>
        <w:t xml:space="preserve"> translate the project vision and constantly communicate it and reinforce it to the local teams, using local languages and expressions.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Country cultures –</w:t>
      </w:r>
      <w:r>
        <w:rPr>
          <w:rFonts w:cs="Calibri"/>
          <w:sz w:val="24"/>
          <w:szCs w:val="24"/>
          <w:lang w:val="en-GB"/>
        </w:rPr>
        <w:t>P</w:t>
      </w:r>
      <w:r w:rsidRPr="006315DE">
        <w:rPr>
          <w:rFonts w:cs="Calibri"/>
          <w:sz w:val="24"/>
          <w:szCs w:val="24"/>
          <w:lang w:val="en-GB"/>
        </w:rPr>
        <w:t xml:space="preserve">eople coming from different countries </w:t>
      </w:r>
      <w:r>
        <w:rPr>
          <w:rFonts w:cs="Calibri"/>
          <w:sz w:val="24"/>
          <w:szCs w:val="24"/>
          <w:lang w:val="en-GB"/>
        </w:rPr>
        <w:t>may</w:t>
      </w:r>
      <w:r w:rsidRPr="006315DE">
        <w:rPr>
          <w:rFonts w:cs="Calibri"/>
          <w:sz w:val="24"/>
          <w:szCs w:val="24"/>
          <w:lang w:val="en-GB"/>
        </w:rPr>
        <w:t xml:space="preserve"> have diverse priorities,</w:t>
      </w:r>
      <w:r w:rsidRPr="00D6332E">
        <w:rPr>
          <w:rFonts w:cs="Calibri"/>
          <w:sz w:val="24"/>
          <w:szCs w:val="24"/>
          <w:lang w:val="en-GB"/>
        </w:rPr>
        <w:t xml:space="preserve"> various sources ofmotivation, and dissimilar values and ethics. Good leaders must consider all these factors and the cultural dimensions to motivate, align, and inspire the global team members.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lastRenderedPageBreak/>
        <w:t>Time zones –</w:t>
      </w:r>
      <w:r>
        <w:rPr>
          <w:rFonts w:cs="Calibri"/>
          <w:sz w:val="24"/>
          <w:szCs w:val="24"/>
          <w:lang w:val="en-GB"/>
        </w:rPr>
        <w:t>T</w:t>
      </w:r>
      <w:r w:rsidRPr="006315DE">
        <w:rPr>
          <w:rFonts w:cs="Calibri"/>
          <w:sz w:val="24"/>
          <w:szCs w:val="24"/>
          <w:lang w:val="en-GB"/>
        </w:rPr>
        <w:t>he development of motivation and relationship building without a ‘shared</w:t>
      </w:r>
      <w:r w:rsidRPr="00D6332E">
        <w:rPr>
          <w:rFonts w:cs="Calibri"/>
          <w:sz w:val="24"/>
          <w:szCs w:val="24"/>
          <w:lang w:val="en-GB"/>
        </w:rPr>
        <w:t>time’ can be extremely difficult and frustrating for project managers. Fewpeople will feel motivated or inspired by someone they rarely meet. The team members may tend to ignore the asynchronous communication or keep it as</w:t>
      </w:r>
      <w:r>
        <w:rPr>
          <w:rFonts w:cs="Calibri"/>
          <w:sz w:val="24"/>
          <w:szCs w:val="24"/>
          <w:lang w:val="en-GB"/>
        </w:rPr>
        <w:t xml:space="preserve"> a</w:t>
      </w:r>
      <w:r w:rsidRPr="00D6332E">
        <w:rPr>
          <w:rFonts w:cs="Calibri"/>
          <w:sz w:val="24"/>
          <w:szCs w:val="24"/>
          <w:lang w:val="en-GB"/>
        </w:rPr>
        <w:t xml:space="preserve"> low priority. Global leaders mustplan for shared time, travel to meet the team members during key activities, organize co-located team events, and coach key team members to function as local leaders during allproject phases.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The next sections review the leadership activities in more detail, providing recommendationsto global project managers.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The strategies and practices depend on the project type, size and duration, organizational and country cultures, and even on the different personalities involved. However, to </w:t>
      </w:r>
      <w:r>
        <w:rPr>
          <w:rFonts w:cs="Calibri"/>
          <w:sz w:val="24"/>
          <w:szCs w:val="24"/>
          <w:lang w:val="en-GB"/>
        </w:rPr>
        <w:t>overcome</w:t>
      </w:r>
      <w:r w:rsidRPr="00D6332E">
        <w:rPr>
          <w:rFonts w:cs="Calibri"/>
          <w:sz w:val="24"/>
          <w:szCs w:val="24"/>
          <w:lang w:val="en-GB"/>
        </w:rPr>
        <w:t xml:space="preserve"> thesechallenges and increase the commitment from the team members located in other countries,thereare some broad recommendations for leadership competencies and activities.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The suggestions below must be evaluated according to the situations and projects</w:t>
      </w:r>
      <w:r>
        <w:rPr>
          <w:rFonts w:cs="Calibri"/>
          <w:sz w:val="24"/>
          <w:szCs w:val="24"/>
          <w:lang w:val="en-GB"/>
        </w:rPr>
        <w:t xml:space="preserve"> in which</w:t>
      </w:r>
      <w:r w:rsidRPr="00D6332E">
        <w:rPr>
          <w:rFonts w:cs="Calibri"/>
          <w:sz w:val="24"/>
          <w:szCs w:val="24"/>
          <w:lang w:val="en-GB"/>
        </w:rPr>
        <w:t xml:space="preserve"> you areinvolved, and can be a starting point when you acquire and develop your project team:</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 xml:space="preserve">Set clear goals and directions at the project outset, with participation from key teammembers in different locations. </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Together with the key team members, develop a strategy to achieve the project objectives, and make sure that all or most team members agree on its feasibility. This is a good opportunity to gather representatives from every country in the same location for a few days and develop a good team spirit.</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Build a vision that serves the interests of the main stakeholders and that can be translated into the achievement of the project objectives. This is done by considering the cultural dimensions of the stakeholders involved in the project and adapting the description of the vision to their trends on long-term orientation and human-nature relationships.</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 xml:space="preserve">Provide appropriate and timely feedback to all suggestions and remarks and align them to the project objectives. This will show your team members that you are open to their ideas. </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 xml:space="preserve">Communicate the goals, vision and directions equally to all project team members, local and distant. Obtain buy-in by asking for their feedback and suggestions on how to improve the project strategy and how to achieve the objectives. </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 xml:space="preserve">Empower the team by nominating coordinators for complex knowledge domains, by delegating the control of important work packages, and by developing leaders </w:t>
      </w:r>
      <w:r>
        <w:rPr>
          <w:rFonts w:cs="Calibri"/>
          <w:sz w:val="24"/>
          <w:szCs w:val="24"/>
        </w:rPr>
        <w:t>in</w:t>
      </w:r>
      <w:r w:rsidRPr="00D6332E">
        <w:rPr>
          <w:rFonts w:cs="Calibri"/>
          <w:sz w:val="24"/>
          <w:szCs w:val="24"/>
        </w:rPr>
        <w:t xml:space="preserve"> distant locations. Suggest the organization of meetings to build a detailed plan and </w:t>
      </w:r>
      <w:r>
        <w:rPr>
          <w:rFonts w:cs="Calibri"/>
          <w:sz w:val="24"/>
          <w:szCs w:val="24"/>
        </w:rPr>
        <w:t>d</w:t>
      </w:r>
      <w:r w:rsidRPr="00D6332E">
        <w:rPr>
          <w:rFonts w:cs="Calibri"/>
          <w:sz w:val="24"/>
          <w:szCs w:val="24"/>
        </w:rPr>
        <w:t>istribute work packages to these coordinator</w:t>
      </w:r>
      <w:r>
        <w:rPr>
          <w:rFonts w:cs="Calibri"/>
          <w:sz w:val="24"/>
          <w:szCs w:val="24"/>
        </w:rPr>
        <w:t>s</w:t>
      </w:r>
      <w:r w:rsidRPr="00D6332E">
        <w:rPr>
          <w:rFonts w:cs="Calibri"/>
          <w:sz w:val="24"/>
          <w:szCs w:val="24"/>
        </w:rPr>
        <w:t>. Attend the first meetings and provide coaching on leadership to the local coordinators.</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Build trust from the beginning and maintain a high level of trust until project closure</w:t>
      </w:r>
      <w:r>
        <w:rPr>
          <w:rFonts w:cs="Calibri"/>
          <w:sz w:val="24"/>
          <w:szCs w:val="24"/>
        </w:rPr>
        <w:t>.</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lastRenderedPageBreak/>
        <w:t xml:space="preserve">Foster social interactions outside the project tasks, creating a strong personal relationship </w:t>
      </w:r>
      <w:r>
        <w:rPr>
          <w:rFonts w:cs="Calibri"/>
          <w:sz w:val="24"/>
          <w:szCs w:val="24"/>
        </w:rPr>
        <w:t>through</w:t>
      </w:r>
      <w:r w:rsidRPr="00D6332E">
        <w:rPr>
          <w:rFonts w:cs="Calibri"/>
          <w:sz w:val="24"/>
          <w:szCs w:val="24"/>
        </w:rPr>
        <w:t xml:space="preserve"> face-to-face contacts and understanding of cultural values, communication norms and business ethics.</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 xml:space="preserve">Build an informal network among all project coordinators and make sure their behaviour remains consistent </w:t>
      </w:r>
      <w:r>
        <w:rPr>
          <w:rFonts w:cs="Calibri"/>
          <w:sz w:val="24"/>
          <w:szCs w:val="24"/>
        </w:rPr>
        <w:t>with</w:t>
      </w:r>
      <w:r w:rsidRPr="00D6332E">
        <w:rPr>
          <w:rFonts w:cs="Calibri"/>
          <w:sz w:val="24"/>
          <w:szCs w:val="24"/>
        </w:rPr>
        <w:t xml:space="preserve"> the project strategies and vision during the whole project. This will facilitate the negotiations and conflict management processes and</w:t>
      </w:r>
      <w:r>
        <w:rPr>
          <w:rFonts w:cs="Calibri"/>
          <w:sz w:val="24"/>
          <w:szCs w:val="24"/>
        </w:rPr>
        <w:t xml:space="preserve"> will</w:t>
      </w:r>
      <w:r w:rsidRPr="00D6332E">
        <w:rPr>
          <w:rFonts w:cs="Calibri"/>
          <w:sz w:val="24"/>
          <w:szCs w:val="24"/>
        </w:rPr>
        <w:t xml:space="preserve"> foster innovation and cooperation.</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Create a team environment that allows the work experience to be rewarding and enjoyable. Team members should learn to respect and understand different cultures and have positive attitudes to conflict resolution.</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 xml:space="preserve">To reduce the feeling of isolation of global project team members located in remote offices, </w:t>
      </w:r>
      <w:r>
        <w:rPr>
          <w:rFonts w:cs="Calibri"/>
          <w:sz w:val="24"/>
          <w:szCs w:val="24"/>
        </w:rPr>
        <w:t>o</w:t>
      </w:r>
      <w:r w:rsidRPr="00D6332E">
        <w:rPr>
          <w:rFonts w:cs="Calibri"/>
          <w:sz w:val="24"/>
          <w:szCs w:val="24"/>
        </w:rPr>
        <w:t>rganize face-to-face team</w:t>
      </w:r>
      <w:r>
        <w:rPr>
          <w:rFonts w:cs="Calibri"/>
          <w:sz w:val="24"/>
          <w:szCs w:val="24"/>
        </w:rPr>
        <w:t>-</w:t>
      </w:r>
      <w:r w:rsidRPr="00D6332E">
        <w:rPr>
          <w:rFonts w:cs="Calibri"/>
          <w:sz w:val="24"/>
          <w:szCs w:val="24"/>
        </w:rPr>
        <w:t>building exercises.</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Consider the ‘power-distance’ cultural dimension as a starting point to understand which leadership behaviour you will apply to new team members from different countries: supportive, directive, participative or achievement-oriented.</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The availability of task-related information will increase the job satisfaction and commitment level. Foster</w:t>
      </w:r>
      <w:r>
        <w:rPr>
          <w:rFonts w:cs="Calibri"/>
          <w:sz w:val="24"/>
          <w:szCs w:val="24"/>
        </w:rPr>
        <w:t xml:space="preserve"> the</w:t>
      </w:r>
      <w:r w:rsidRPr="00D6332E">
        <w:rPr>
          <w:rFonts w:cs="Calibri"/>
          <w:sz w:val="24"/>
          <w:szCs w:val="24"/>
        </w:rPr>
        <w:t xml:space="preserve"> use of communications technologies for teamwork including people from various locations. </w:t>
      </w:r>
    </w:p>
    <w:p w:rsidR="00ED2EDE" w:rsidRPr="00D6332E" w:rsidRDefault="00ED2EDE" w:rsidP="00ED2EDE">
      <w:pPr>
        <w:pStyle w:val="ListParagraph"/>
        <w:numPr>
          <w:ilvl w:val="0"/>
          <w:numId w:val="34"/>
        </w:numPr>
        <w:autoSpaceDE w:val="0"/>
        <w:autoSpaceDN w:val="0"/>
        <w:adjustRightInd w:val="0"/>
        <w:spacing w:before="40" w:line="276" w:lineRule="auto"/>
        <w:jc w:val="both"/>
        <w:rPr>
          <w:rFonts w:cs="Calibri"/>
          <w:sz w:val="24"/>
          <w:szCs w:val="24"/>
        </w:rPr>
      </w:pPr>
      <w:r w:rsidRPr="00D6332E">
        <w:rPr>
          <w:rFonts w:cs="Calibri"/>
          <w:sz w:val="24"/>
          <w:szCs w:val="24"/>
        </w:rPr>
        <w:t xml:space="preserve">During the whole project and on all occasions, </w:t>
      </w:r>
      <w:r>
        <w:rPr>
          <w:rFonts w:cs="Calibri"/>
          <w:sz w:val="24"/>
          <w:szCs w:val="24"/>
        </w:rPr>
        <w:t>a</w:t>
      </w:r>
      <w:r w:rsidRPr="00D6332E">
        <w:rPr>
          <w:rFonts w:cs="Calibri"/>
          <w:sz w:val="24"/>
          <w:szCs w:val="24"/>
        </w:rPr>
        <w:t>ct with consistency and integrity</w:t>
      </w:r>
      <w:r>
        <w:rPr>
          <w:rFonts w:cs="Calibri"/>
          <w:sz w:val="24"/>
          <w:szCs w:val="24"/>
        </w:rPr>
        <w:t xml:space="preserve"> with regard</w:t>
      </w:r>
      <w:r w:rsidRPr="00D6332E">
        <w:rPr>
          <w:rFonts w:cs="Calibri"/>
          <w:sz w:val="24"/>
          <w:szCs w:val="24"/>
        </w:rPr>
        <w:t xml:space="preserve"> to the project vision and strategy. The communication of the vision and strategy will only increase commitment when they are synchronized with</w:t>
      </w:r>
      <w:r>
        <w:rPr>
          <w:rFonts w:cs="Calibri"/>
          <w:sz w:val="24"/>
          <w:szCs w:val="24"/>
        </w:rPr>
        <w:t xml:space="preserve"> the</w:t>
      </w:r>
      <w:r w:rsidRPr="00D6332E">
        <w:rPr>
          <w:rFonts w:cs="Calibri"/>
          <w:sz w:val="24"/>
          <w:szCs w:val="24"/>
        </w:rPr>
        <w:t xml:space="preserve"> actions of the project manager. Inspire the team by providing guidance and</w:t>
      </w:r>
      <w:r>
        <w:rPr>
          <w:rFonts w:cs="Calibri"/>
          <w:sz w:val="24"/>
          <w:szCs w:val="24"/>
        </w:rPr>
        <w:t xml:space="preserve"> always</w:t>
      </w:r>
      <w:r w:rsidRPr="00D6332E">
        <w:rPr>
          <w:rFonts w:cs="Calibri"/>
          <w:sz w:val="24"/>
          <w:szCs w:val="24"/>
        </w:rPr>
        <w:t xml:space="preserve"> being available, locally or remotely. Praise</w:t>
      </w:r>
      <w:r>
        <w:rPr>
          <w:rFonts w:cs="Calibri"/>
          <w:sz w:val="24"/>
          <w:szCs w:val="24"/>
        </w:rPr>
        <w:t xml:space="preserve"> team</w:t>
      </w:r>
      <w:r w:rsidRPr="00D6332E">
        <w:rPr>
          <w:rFonts w:cs="Calibri"/>
          <w:sz w:val="24"/>
          <w:szCs w:val="24"/>
        </w:rPr>
        <w:t xml:space="preserve"> members with positive attitudes and motivate others to follow their examples.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Motivation</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Motivation can be defined as an individual process that provides direction and energy to perform a determined task oradopta specific behaviour. In project management, the </w:t>
      </w:r>
      <w:r w:rsidRPr="00D6332E">
        <w:rPr>
          <w:rFonts w:cs="Calibri"/>
          <w:i/>
          <w:iCs/>
          <w:sz w:val="24"/>
          <w:szCs w:val="24"/>
          <w:lang w:val="en-GB"/>
        </w:rPr>
        <w:t xml:space="preserve">direction </w:t>
      </w:r>
      <w:r w:rsidRPr="00D6332E">
        <w:rPr>
          <w:rFonts w:cs="Calibri"/>
          <w:sz w:val="24"/>
          <w:szCs w:val="24"/>
          <w:lang w:val="en-GB"/>
        </w:rPr>
        <w:t xml:space="preserve">needs to leadthe tasks performed toward the project vision, mission and goals, following predetermined strategies, and the </w:t>
      </w:r>
      <w:r w:rsidRPr="00D6332E">
        <w:rPr>
          <w:rFonts w:cs="Calibri"/>
          <w:i/>
          <w:iCs/>
          <w:sz w:val="24"/>
          <w:szCs w:val="24"/>
          <w:lang w:val="en-GB"/>
        </w:rPr>
        <w:t xml:space="preserve">energy </w:t>
      </w:r>
      <w:r w:rsidRPr="00D6332E">
        <w:rPr>
          <w:rFonts w:cs="Calibri"/>
          <w:sz w:val="24"/>
          <w:szCs w:val="24"/>
          <w:lang w:val="en-GB"/>
        </w:rPr>
        <w:t>must ensure</w:t>
      </w:r>
      <w:r>
        <w:rPr>
          <w:rFonts w:cs="Calibri"/>
          <w:sz w:val="24"/>
          <w:szCs w:val="24"/>
          <w:lang w:val="en-GB"/>
        </w:rPr>
        <w:t xml:space="preserve"> that</w:t>
      </w:r>
      <w:r w:rsidRPr="00D6332E">
        <w:rPr>
          <w:rFonts w:cs="Calibri"/>
          <w:sz w:val="24"/>
          <w:szCs w:val="24"/>
          <w:lang w:val="en-GB"/>
        </w:rPr>
        <w:t xml:space="preserve"> the team members complete their tasks on time. Each individual </w:t>
      </w:r>
      <w:r>
        <w:rPr>
          <w:rFonts w:cs="Calibri"/>
          <w:sz w:val="24"/>
          <w:szCs w:val="24"/>
          <w:lang w:val="en-GB"/>
        </w:rPr>
        <w:t>might</w:t>
      </w:r>
      <w:r w:rsidRPr="00D6332E">
        <w:rPr>
          <w:rFonts w:cs="Calibri"/>
          <w:sz w:val="24"/>
          <w:szCs w:val="24"/>
          <w:lang w:val="en-GB"/>
        </w:rPr>
        <w:t xml:space="preserve"> initiate a self-motivation process by understanding how the task can satisfy personal or professional needs, suit expectations and beliefs</w:t>
      </w:r>
      <w:r>
        <w:rPr>
          <w:rFonts w:cs="Calibri"/>
          <w:sz w:val="24"/>
          <w:szCs w:val="24"/>
          <w:lang w:val="en-GB"/>
        </w:rPr>
        <w:t>,</w:t>
      </w:r>
      <w:r w:rsidRPr="00D6332E">
        <w:rPr>
          <w:rFonts w:cs="Calibri"/>
          <w:sz w:val="24"/>
          <w:szCs w:val="24"/>
          <w:lang w:val="en-GB"/>
        </w:rPr>
        <w:t xml:space="preserve"> and invoke positive emotions. The task of motivating other project team members </w:t>
      </w:r>
      <w:r>
        <w:rPr>
          <w:rFonts w:cs="Calibri"/>
          <w:sz w:val="24"/>
          <w:szCs w:val="24"/>
          <w:lang w:val="en-GB"/>
        </w:rPr>
        <w:t>may</w:t>
      </w:r>
      <w:r w:rsidRPr="00D6332E">
        <w:rPr>
          <w:rFonts w:cs="Calibri"/>
          <w:sz w:val="24"/>
          <w:szCs w:val="24"/>
          <w:lang w:val="en-GB"/>
        </w:rPr>
        <w:t xml:space="preserve"> be </w:t>
      </w:r>
      <w:r>
        <w:rPr>
          <w:rFonts w:cs="Calibri"/>
          <w:sz w:val="24"/>
          <w:szCs w:val="24"/>
          <w:lang w:val="en-GB"/>
        </w:rPr>
        <w:t>more difficult</w:t>
      </w:r>
      <w:r w:rsidRPr="00D6332E">
        <w:rPr>
          <w:rFonts w:cs="Calibri"/>
          <w:sz w:val="24"/>
          <w:szCs w:val="24"/>
          <w:lang w:val="en-GB"/>
        </w:rPr>
        <w:t>, as you need to understand their needs, expectations and beliefs, and what ‘makes them tick’. You need to pay special attention to their behaviour and carefully evaluate their reactions andemotions through verbal and non-verbal cues.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A good starting point</w:t>
      </w:r>
      <w:r>
        <w:rPr>
          <w:rFonts w:cs="Calibri"/>
          <w:sz w:val="24"/>
          <w:szCs w:val="24"/>
          <w:lang w:val="en-GB"/>
        </w:rPr>
        <w:t xml:space="preserve"> from which</w:t>
      </w:r>
      <w:r w:rsidRPr="00D6332E">
        <w:rPr>
          <w:rFonts w:cs="Calibri"/>
          <w:sz w:val="24"/>
          <w:szCs w:val="24"/>
          <w:lang w:val="en-GB"/>
        </w:rPr>
        <w:t xml:space="preserve"> to pre-emptthe possible values and beliefs of people you seldom meet facetoface </w:t>
      </w:r>
      <w:r>
        <w:rPr>
          <w:rFonts w:cs="Calibri"/>
          <w:sz w:val="24"/>
          <w:szCs w:val="24"/>
          <w:lang w:val="en-GB"/>
        </w:rPr>
        <w:t xml:space="preserve">is </w:t>
      </w:r>
      <w:r w:rsidRPr="00D6332E">
        <w:rPr>
          <w:rFonts w:cs="Calibri"/>
          <w:sz w:val="24"/>
          <w:szCs w:val="24"/>
          <w:lang w:val="en-GB"/>
        </w:rPr>
        <w:t xml:space="preserve">the cultural dimensions. Local coordinators and </w:t>
      </w:r>
      <w:r>
        <w:rPr>
          <w:rFonts w:cs="Calibri"/>
          <w:sz w:val="24"/>
          <w:szCs w:val="24"/>
          <w:lang w:val="en-GB"/>
        </w:rPr>
        <w:t>o</w:t>
      </w:r>
      <w:r w:rsidRPr="00D6332E">
        <w:rPr>
          <w:rFonts w:cs="Calibri"/>
          <w:sz w:val="24"/>
          <w:szCs w:val="24"/>
          <w:lang w:val="en-GB"/>
        </w:rPr>
        <w:t xml:space="preserve">ne-to-one telephonediscussions can help you to obtain individual feedback from each keyteam member and monitor their emotions and reactions. You </w:t>
      </w:r>
      <w:r>
        <w:rPr>
          <w:rFonts w:cs="Calibri"/>
          <w:sz w:val="24"/>
          <w:szCs w:val="24"/>
          <w:lang w:val="en-GB"/>
        </w:rPr>
        <w:t>might</w:t>
      </w:r>
      <w:r w:rsidRPr="00D6332E">
        <w:rPr>
          <w:rFonts w:cs="Calibri"/>
          <w:sz w:val="24"/>
          <w:szCs w:val="24"/>
          <w:lang w:val="en-GB"/>
        </w:rPr>
        <w:t xml:space="preserve"> compare these feedbackelements to the original assumptions and adapt your attitude and leadership style.</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lastRenderedPageBreak/>
        <w:t>Becoming a Good Global Leader</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The main characteristics of a good leader are valid for most countries and cultures. When adapting common recommendations from the literature on leadership and motivation to global project management, the following suggestions appear:</w:t>
      </w:r>
    </w:p>
    <w:p w:rsidR="00ED2EDE" w:rsidRPr="00D6332E" w:rsidRDefault="00ED2EDE" w:rsidP="00ED2EDE">
      <w:pPr>
        <w:autoSpaceDE w:val="0"/>
        <w:autoSpaceDN w:val="0"/>
        <w:adjustRightInd w:val="0"/>
        <w:spacing w:before="40"/>
        <w:jc w:val="both"/>
        <w:rPr>
          <w:rFonts w:cs="Calibri"/>
          <w:sz w:val="24"/>
          <w:szCs w:val="24"/>
        </w:rPr>
      </w:pPr>
      <w:r w:rsidRPr="00D6332E">
        <w:rPr>
          <w:rFonts w:cs="Calibri"/>
          <w:sz w:val="24"/>
          <w:szCs w:val="24"/>
        </w:rPr>
        <w:t>use the synchronous and asynchronous communication tools to lead, coach and support the team members, independently of their origin, location, gender and hierarchical position;</w:t>
      </w:r>
    </w:p>
    <w:p w:rsidR="00ED2EDE" w:rsidRPr="00D6332E" w:rsidRDefault="00ED2EDE" w:rsidP="00ED2EDE">
      <w:pPr>
        <w:pStyle w:val="ListParagraph"/>
        <w:numPr>
          <w:ilvl w:val="0"/>
          <w:numId w:val="35"/>
        </w:numPr>
        <w:autoSpaceDE w:val="0"/>
        <w:autoSpaceDN w:val="0"/>
        <w:adjustRightInd w:val="0"/>
        <w:spacing w:before="40" w:line="276" w:lineRule="auto"/>
        <w:jc w:val="both"/>
        <w:rPr>
          <w:rFonts w:cs="Calibri"/>
          <w:sz w:val="24"/>
          <w:szCs w:val="24"/>
        </w:rPr>
      </w:pPr>
      <w:r w:rsidRPr="00D6332E">
        <w:rPr>
          <w:rFonts w:cs="Calibri"/>
          <w:sz w:val="24"/>
          <w:szCs w:val="24"/>
        </w:rPr>
        <w:t>foster a positive and flexible culture, respecting the country differences and making the team members see the benefit of this diversity to the project;</w:t>
      </w:r>
    </w:p>
    <w:p w:rsidR="00ED2EDE" w:rsidRPr="00D6332E" w:rsidRDefault="00ED2EDE" w:rsidP="00ED2EDE">
      <w:pPr>
        <w:pStyle w:val="ListParagraph"/>
        <w:numPr>
          <w:ilvl w:val="0"/>
          <w:numId w:val="35"/>
        </w:numPr>
        <w:autoSpaceDE w:val="0"/>
        <w:autoSpaceDN w:val="0"/>
        <w:adjustRightInd w:val="0"/>
        <w:spacing w:before="40" w:line="276" w:lineRule="auto"/>
        <w:jc w:val="both"/>
        <w:rPr>
          <w:rFonts w:cs="Calibri"/>
          <w:sz w:val="24"/>
          <w:szCs w:val="24"/>
        </w:rPr>
      </w:pPr>
      <w:r w:rsidRPr="00D6332E">
        <w:rPr>
          <w:rFonts w:cs="Calibri"/>
          <w:sz w:val="24"/>
          <w:szCs w:val="24"/>
        </w:rPr>
        <w:t>behave as a partner, not a ‘boss’, mainly when working with people from smaller power distance countries;</w:t>
      </w:r>
    </w:p>
    <w:p w:rsidR="00ED2EDE" w:rsidRPr="00D6332E" w:rsidRDefault="00ED2EDE" w:rsidP="00ED2EDE">
      <w:pPr>
        <w:pStyle w:val="ListParagraph"/>
        <w:numPr>
          <w:ilvl w:val="0"/>
          <w:numId w:val="35"/>
        </w:numPr>
        <w:autoSpaceDE w:val="0"/>
        <w:autoSpaceDN w:val="0"/>
        <w:adjustRightInd w:val="0"/>
        <w:spacing w:before="40" w:line="276" w:lineRule="auto"/>
        <w:jc w:val="both"/>
        <w:rPr>
          <w:rFonts w:cs="Calibri"/>
          <w:sz w:val="24"/>
          <w:szCs w:val="24"/>
        </w:rPr>
      </w:pPr>
      <w:r w:rsidRPr="00D6332E">
        <w:rPr>
          <w:rFonts w:cs="Calibri"/>
          <w:sz w:val="24"/>
          <w:szCs w:val="24"/>
        </w:rPr>
        <w:t>nurture creativity and innovation in team members from different locations by deploying online and asynchronous brainstorming tools;</w:t>
      </w:r>
    </w:p>
    <w:p w:rsidR="00ED2EDE" w:rsidRPr="00D6332E" w:rsidRDefault="00ED2EDE" w:rsidP="00ED2EDE">
      <w:pPr>
        <w:pStyle w:val="ListParagraph"/>
        <w:numPr>
          <w:ilvl w:val="0"/>
          <w:numId w:val="35"/>
        </w:numPr>
        <w:autoSpaceDE w:val="0"/>
        <w:autoSpaceDN w:val="0"/>
        <w:adjustRightInd w:val="0"/>
        <w:spacing w:before="40" w:line="276" w:lineRule="auto"/>
        <w:jc w:val="both"/>
        <w:rPr>
          <w:rFonts w:cs="Calibri"/>
          <w:sz w:val="24"/>
          <w:szCs w:val="24"/>
        </w:rPr>
      </w:pPr>
      <w:r w:rsidRPr="00D6332E">
        <w:rPr>
          <w:rFonts w:cs="Calibri"/>
          <w:sz w:val="24"/>
          <w:szCs w:val="24"/>
        </w:rPr>
        <w:t>search for cohesive solutions, adapting your negotiation skills to the different cultures involved in the conflicts and discussions</w:t>
      </w:r>
      <w:r>
        <w:rPr>
          <w:rFonts w:cs="Calibri"/>
          <w:sz w:val="24"/>
          <w:szCs w:val="24"/>
        </w:rPr>
        <w:t>.</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Trust Building</w:t>
      </w:r>
    </w:p>
    <w:p w:rsidR="00ED2EDE" w:rsidRPr="00D6332E" w:rsidRDefault="00BF38BE" w:rsidP="00ED2EDE">
      <w:pPr>
        <w:autoSpaceDE w:val="0"/>
        <w:autoSpaceDN w:val="0"/>
        <w:adjustRightInd w:val="0"/>
        <w:spacing w:before="40"/>
        <w:jc w:val="both"/>
        <w:rPr>
          <w:rFonts w:cs="Calibri"/>
          <w:sz w:val="24"/>
          <w:szCs w:val="24"/>
          <w:lang w:val="en-GB"/>
        </w:rPr>
      </w:pPr>
      <w:r w:rsidRPr="00BF38BE">
        <w:rPr>
          <w:rFonts w:cs="Calibri"/>
          <w:noProof/>
          <w:sz w:val="24"/>
          <w:szCs w:val="24"/>
        </w:rPr>
        <w:pict>
          <v:shape id="Round Diagonal Corner Rectangle 5" o:spid="_x0000_s1034" style="position:absolute;left:0;text-align:left;margin-left:-13.5pt;margin-top:50pt;width:511.5pt;height:108.75pt;z-index:-251502592;visibility:visible;mso-wrap-style:square;mso-wrap-distance-left:9pt;mso-wrap-distance-top:0;mso-wrap-distance-right:9pt;mso-wrap-distance-bottom:0;mso-position-horizontal:absolute;mso-position-horizontal-relative:text;mso-position-vertical:absolute;mso-position-vertical-relative:text;v-text-anchor:middle" coordsize="6496050,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" path="m230192,l6496050,r,l6496050,1150933v,127132,-103060,230192,-230192,230192l,1381125r,l,230192c,103060,103060,,230192,xe" fillcolor="#fbe4d5 [661]" strokecolor="#1f4d78 [1604]" strokeweight="1pt">
            <v:stroke joinstyle="miter"/>
            <v:path arrowok="t" o:connecttype="custom" o:connectlocs="230192,0;6496050,0;6496050,0;6496050,1150933;6265858,1381125;0,1381125;0,1381125;0,230192;230192,0" o:connectangles="0,0,0,0,0,0,0,0,0"/>
          </v:shape>
        </w:pict>
      </w:r>
      <w:r w:rsidR="00ED2EDE" w:rsidRPr="00D6332E">
        <w:rPr>
          <w:rFonts w:cs="Calibri"/>
          <w:sz w:val="24"/>
          <w:szCs w:val="24"/>
          <w:lang w:val="en-GB"/>
        </w:rPr>
        <w:t xml:space="preserve">Trust is at the heart of global team management. You </w:t>
      </w:r>
      <w:r w:rsidR="00ED2EDE">
        <w:rPr>
          <w:rFonts w:cs="Calibri"/>
          <w:sz w:val="24"/>
          <w:szCs w:val="24"/>
          <w:lang w:val="en-GB"/>
        </w:rPr>
        <w:t>might</w:t>
      </w:r>
      <w:r w:rsidR="00ED2EDE" w:rsidRPr="00D6332E">
        <w:rPr>
          <w:rFonts w:cs="Calibri"/>
          <w:sz w:val="24"/>
          <w:szCs w:val="24"/>
          <w:lang w:val="en-GB"/>
        </w:rPr>
        <w:t xml:space="preserve"> follow the steps described in this chapter to evaluate your needs and increase trust among the team members, project managers and coordinators, and other stakeholders:</w:t>
      </w:r>
    </w:p>
    <w:p w:rsidR="00ED2EDE" w:rsidRPr="00D6332E" w:rsidRDefault="00ED2EDE" w:rsidP="00ED2EDE">
      <w:pPr>
        <w:pStyle w:val="ListParagraph"/>
        <w:numPr>
          <w:ilvl w:val="0"/>
          <w:numId w:val="29"/>
        </w:numPr>
        <w:autoSpaceDE w:val="0"/>
        <w:autoSpaceDN w:val="0"/>
        <w:adjustRightInd w:val="0"/>
        <w:spacing w:before="40" w:line="276" w:lineRule="auto"/>
        <w:jc w:val="both"/>
        <w:rPr>
          <w:rFonts w:cs="Calibri"/>
          <w:sz w:val="24"/>
          <w:szCs w:val="24"/>
        </w:rPr>
      </w:pPr>
      <w:r w:rsidRPr="00D6332E">
        <w:rPr>
          <w:rFonts w:cs="Calibri"/>
          <w:sz w:val="24"/>
          <w:szCs w:val="24"/>
        </w:rPr>
        <w:t>establish trust in the initial phases of the project;</w:t>
      </w:r>
    </w:p>
    <w:p w:rsidR="00ED2EDE" w:rsidRPr="00D6332E" w:rsidRDefault="00ED2EDE" w:rsidP="00ED2EDE">
      <w:pPr>
        <w:pStyle w:val="ListParagraph"/>
        <w:numPr>
          <w:ilvl w:val="0"/>
          <w:numId w:val="29"/>
        </w:numPr>
        <w:autoSpaceDE w:val="0"/>
        <w:autoSpaceDN w:val="0"/>
        <w:adjustRightInd w:val="0"/>
        <w:spacing w:before="40" w:line="276" w:lineRule="auto"/>
        <w:jc w:val="both"/>
        <w:rPr>
          <w:rFonts w:cs="Calibri"/>
          <w:sz w:val="24"/>
          <w:szCs w:val="24"/>
        </w:rPr>
      </w:pPr>
      <w:r w:rsidRPr="00D6332E">
        <w:rPr>
          <w:rFonts w:cs="Calibri"/>
          <w:sz w:val="24"/>
          <w:szCs w:val="24"/>
        </w:rPr>
        <w:t>determine the weak communication channels in your project team;</w:t>
      </w:r>
    </w:p>
    <w:p w:rsidR="00ED2EDE" w:rsidRPr="00D6332E" w:rsidRDefault="00ED2EDE" w:rsidP="00ED2EDE">
      <w:pPr>
        <w:pStyle w:val="ListParagraph"/>
        <w:numPr>
          <w:ilvl w:val="0"/>
          <w:numId w:val="29"/>
        </w:numPr>
        <w:autoSpaceDE w:val="0"/>
        <w:autoSpaceDN w:val="0"/>
        <w:adjustRightInd w:val="0"/>
        <w:spacing w:before="40" w:line="276" w:lineRule="auto"/>
        <w:jc w:val="both"/>
        <w:rPr>
          <w:rFonts w:cs="Calibri"/>
          <w:sz w:val="24"/>
          <w:szCs w:val="24"/>
        </w:rPr>
      </w:pPr>
      <w:r w:rsidRPr="00D6332E">
        <w:rPr>
          <w:rFonts w:cs="Calibri"/>
          <w:sz w:val="24"/>
          <w:szCs w:val="24"/>
        </w:rPr>
        <w:t>identify the level of trust required;</w:t>
      </w:r>
    </w:p>
    <w:p w:rsidR="00ED2EDE" w:rsidRPr="00D6332E" w:rsidRDefault="00ED2EDE" w:rsidP="00ED2EDE">
      <w:pPr>
        <w:pStyle w:val="ListParagraph"/>
        <w:numPr>
          <w:ilvl w:val="0"/>
          <w:numId w:val="29"/>
        </w:numPr>
        <w:autoSpaceDE w:val="0"/>
        <w:autoSpaceDN w:val="0"/>
        <w:adjustRightInd w:val="0"/>
        <w:spacing w:before="40" w:line="276" w:lineRule="auto"/>
        <w:jc w:val="both"/>
        <w:rPr>
          <w:rFonts w:cs="Calibri"/>
          <w:sz w:val="24"/>
          <w:szCs w:val="24"/>
        </w:rPr>
      </w:pPr>
      <w:r w:rsidRPr="00D6332E">
        <w:rPr>
          <w:rFonts w:cs="Calibri"/>
          <w:sz w:val="24"/>
          <w:szCs w:val="24"/>
        </w:rPr>
        <w:t>maintain trust during the project implementation;</w:t>
      </w:r>
    </w:p>
    <w:p w:rsidR="00ED2EDE" w:rsidRDefault="00ED2EDE" w:rsidP="00ED2EDE">
      <w:pPr>
        <w:pStyle w:val="ListParagraph"/>
        <w:numPr>
          <w:ilvl w:val="0"/>
          <w:numId w:val="29"/>
        </w:numPr>
        <w:spacing w:before="40" w:line="276" w:lineRule="auto"/>
        <w:jc w:val="both"/>
        <w:rPr>
          <w:rFonts w:cs="Calibri"/>
          <w:sz w:val="24"/>
          <w:szCs w:val="24"/>
        </w:rPr>
      </w:pPr>
      <w:r w:rsidRPr="00D6332E">
        <w:rPr>
          <w:rFonts w:cs="Calibri"/>
          <w:sz w:val="24"/>
          <w:szCs w:val="24"/>
        </w:rPr>
        <w:t>build on this trust to create a healthy and collaborative environment for future projects.</w:t>
      </w:r>
    </w:p>
    <w:p w:rsidR="00ED2EDE" w:rsidRDefault="00ED2EDE" w:rsidP="00ED2EDE">
      <w:pPr>
        <w:pStyle w:val="ListParagraph"/>
        <w:spacing w:before="40"/>
        <w:jc w:val="both"/>
        <w:rPr>
          <w:rFonts w:cs="Calibri"/>
          <w:sz w:val="24"/>
          <w:szCs w:val="24"/>
        </w:rPr>
      </w:pP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Identifying the Level of Trust Required</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Not all global programs need the same level of trust, </w:t>
      </w:r>
      <w:r>
        <w:rPr>
          <w:rFonts w:cs="Calibri"/>
          <w:sz w:val="24"/>
          <w:szCs w:val="24"/>
          <w:lang w:val="en-GB"/>
        </w:rPr>
        <w:t>as</w:t>
      </w:r>
      <w:r w:rsidRPr="00D6332E">
        <w:rPr>
          <w:rFonts w:cs="Calibri"/>
          <w:sz w:val="24"/>
          <w:szCs w:val="24"/>
          <w:lang w:val="en-GB"/>
        </w:rPr>
        <w:t xml:space="preserve"> a different set of practices</w:t>
      </w:r>
      <w:r>
        <w:rPr>
          <w:rFonts w:cs="Calibri"/>
          <w:sz w:val="24"/>
          <w:szCs w:val="24"/>
          <w:lang w:val="en-GB"/>
        </w:rPr>
        <w:t xml:space="preserve"> may need</w:t>
      </w:r>
      <w:r w:rsidRPr="00D6332E">
        <w:rPr>
          <w:rFonts w:cs="Calibri"/>
          <w:sz w:val="24"/>
          <w:szCs w:val="24"/>
          <w:lang w:val="en-GB"/>
        </w:rPr>
        <w:t xml:space="preserve"> to be deployed depending on each situation. The main variables that can impact the level of trust required by global projects are listed below. You can use them to evaluate how much effort you need to put in place to develop trust between the key project stakeholders: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Project complexity –</w:t>
      </w:r>
      <w:r>
        <w:rPr>
          <w:rFonts w:cs="Calibri"/>
          <w:sz w:val="24"/>
          <w:szCs w:val="24"/>
          <w:lang w:val="en-GB"/>
        </w:rPr>
        <w:t>T</w:t>
      </w:r>
      <w:r w:rsidRPr="006315DE">
        <w:rPr>
          <w:rFonts w:cs="Calibri"/>
          <w:sz w:val="24"/>
          <w:szCs w:val="24"/>
          <w:lang w:val="en-GB"/>
        </w:rPr>
        <w:t>he project scope, budget and risk level can add to the complexity</w:t>
      </w:r>
      <w:r w:rsidRPr="00D6332E">
        <w:rPr>
          <w:rFonts w:cs="Calibri"/>
          <w:sz w:val="24"/>
          <w:szCs w:val="24"/>
          <w:lang w:val="en-GB"/>
        </w:rPr>
        <w:t xml:space="preserve"> of programs and projects. Increasing the level of trust among the stakeholders </w:t>
      </w:r>
      <w:r>
        <w:rPr>
          <w:rFonts w:cs="Calibri"/>
          <w:sz w:val="24"/>
          <w:szCs w:val="24"/>
          <w:lang w:val="en-GB"/>
        </w:rPr>
        <w:t xml:space="preserve">may </w:t>
      </w:r>
      <w:r w:rsidRPr="00D6332E">
        <w:rPr>
          <w:rFonts w:cs="Calibri"/>
          <w:sz w:val="24"/>
          <w:szCs w:val="24"/>
          <w:lang w:val="en-GB"/>
        </w:rPr>
        <w:t>be a good contingency to reduce the likelihood of risks.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lastRenderedPageBreak/>
        <w:t>Number of different locations –</w:t>
      </w:r>
      <w:r>
        <w:rPr>
          <w:rFonts w:cs="Calibri"/>
          <w:sz w:val="24"/>
          <w:szCs w:val="24"/>
          <w:lang w:val="en-GB"/>
        </w:rPr>
        <w:t>The m</w:t>
      </w:r>
      <w:r w:rsidRPr="006315DE">
        <w:rPr>
          <w:rFonts w:cs="Calibri"/>
          <w:sz w:val="24"/>
          <w:szCs w:val="24"/>
          <w:lang w:val="en-GB"/>
        </w:rPr>
        <w:t>ore geographical locations involved in a project,</w:t>
      </w:r>
      <w:r>
        <w:rPr>
          <w:rFonts w:cs="Calibri"/>
          <w:sz w:val="24"/>
          <w:szCs w:val="24"/>
          <w:lang w:val="en-GB"/>
        </w:rPr>
        <w:t xml:space="preserve"> the</w:t>
      </w:r>
      <w:r w:rsidRPr="00D6332E">
        <w:rPr>
          <w:rFonts w:cs="Calibri"/>
          <w:sz w:val="24"/>
          <w:szCs w:val="24"/>
          <w:lang w:val="en-GB"/>
        </w:rPr>
        <w:t xml:space="preserve"> greater the need for trust development. For team members in the same location, sharing working and leisure time, trust establishment can be a natural process. Remote team members have</w:t>
      </w:r>
      <w:r>
        <w:rPr>
          <w:rFonts w:cs="Calibri"/>
          <w:sz w:val="24"/>
          <w:szCs w:val="24"/>
          <w:lang w:val="en-GB"/>
        </w:rPr>
        <w:t xml:space="preserve"> fewer opportunities for</w:t>
      </w:r>
      <w:r w:rsidRPr="00D6332E">
        <w:rPr>
          <w:rFonts w:cs="Calibri"/>
          <w:sz w:val="24"/>
          <w:szCs w:val="24"/>
          <w:lang w:val="en-GB"/>
        </w:rPr>
        <w:t xml:space="preserve"> informal conversations and sharing activities out of the office. These activities must be stimulated in team-building exercises in order to build trust.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Project schedule –</w:t>
      </w:r>
      <w:r>
        <w:rPr>
          <w:rFonts w:cs="Calibri"/>
          <w:sz w:val="24"/>
          <w:szCs w:val="24"/>
          <w:lang w:val="en-GB"/>
        </w:rPr>
        <w:t>P</w:t>
      </w:r>
      <w:r w:rsidRPr="006315DE">
        <w:rPr>
          <w:rFonts w:cs="Calibri"/>
          <w:sz w:val="24"/>
          <w:szCs w:val="24"/>
          <w:lang w:val="en-GB"/>
        </w:rPr>
        <w:t>rojects that have more than one critical path and many parallel</w:t>
      </w:r>
      <w:r w:rsidRPr="00D6332E">
        <w:rPr>
          <w:rFonts w:cs="Calibri"/>
          <w:sz w:val="24"/>
          <w:szCs w:val="24"/>
          <w:lang w:val="en-GB"/>
        </w:rPr>
        <w:t xml:space="preserve"> activities will require more trust among team members to attain the cooperation level needed to achieve the milestones. Global projects will have increased levels of risks when these parallel activities are performed by team members working across borders and when the dependencies among activities require communication between people in different timezones.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Number of different organizations –</w:t>
      </w:r>
      <w:r>
        <w:rPr>
          <w:rFonts w:cs="Calibri"/>
          <w:sz w:val="24"/>
          <w:szCs w:val="24"/>
          <w:lang w:val="en-GB"/>
        </w:rPr>
        <w:t>D</w:t>
      </w:r>
      <w:r w:rsidRPr="006315DE">
        <w:rPr>
          <w:rFonts w:cs="Calibri"/>
          <w:sz w:val="24"/>
          <w:szCs w:val="24"/>
          <w:lang w:val="en-GB"/>
        </w:rPr>
        <w:t>ifferences in organizational cultures, priorities</w:t>
      </w:r>
      <w:r w:rsidRPr="00D6332E">
        <w:rPr>
          <w:rFonts w:cs="Calibri"/>
          <w:sz w:val="24"/>
          <w:szCs w:val="24"/>
          <w:lang w:val="en-GB"/>
        </w:rPr>
        <w:t xml:space="preserve"> and interests may damage the trust between suppliers, partners and customers. In many cases, the rules must be clearly formalized at a very early stage and followed strictly during the execution of project activities. Companies working in partnerships need to agree at an early stage on their roles and responsibilities for control and information sharing. They must </w:t>
      </w:r>
      <w:r>
        <w:rPr>
          <w:rFonts w:cs="Calibri"/>
          <w:sz w:val="24"/>
          <w:szCs w:val="24"/>
          <w:lang w:val="en-GB"/>
        </w:rPr>
        <w:t>en</w:t>
      </w:r>
      <w:r w:rsidRPr="00D6332E">
        <w:rPr>
          <w:rFonts w:cs="Calibri"/>
          <w:sz w:val="24"/>
          <w:szCs w:val="24"/>
          <w:lang w:val="en-GB"/>
        </w:rPr>
        <w:t>sure</w:t>
      </w:r>
      <w:r>
        <w:rPr>
          <w:rFonts w:cs="Calibri"/>
          <w:sz w:val="24"/>
          <w:szCs w:val="24"/>
          <w:lang w:val="en-GB"/>
        </w:rPr>
        <w:t xml:space="preserve"> that</w:t>
      </w:r>
      <w:r w:rsidRPr="00D6332E">
        <w:rPr>
          <w:rFonts w:cs="Calibri"/>
          <w:sz w:val="24"/>
          <w:szCs w:val="24"/>
          <w:lang w:val="en-GB"/>
        </w:rPr>
        <w:t xml:space="preserve"> all stakeholders involved in the project understand and respect these agreements.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Number of different cultures –</w:t>
      </w:r>
      <w:r>
        <w:rPr>
          <w:rFonts w:cs="Calibri"/>
          <w:sz w:val="24"/>
          <w:szCs w:val="24"/>
          <w:lang w:val="en-GB"/>
        </w:rPr>
        <w:t>A</w:t>
      </w:r>
      <w:r w:rsidRPr="006315DE">
        <w:rPr>
          <w:rFonts w:cs="Calibri"/>
          <w:sz w:val="24"/>
          <w:szCs w:val="24"/>
          <w:lang w:val="en-GB"/>
        </w:rPr>
        <w:t xml:space="preserve"> natural barrier </w:t>
      </w:r>
      <w:r>
        <w:rPr>
          <w:rFonts w:cs="Calibri"/>
          <w:sz w:val="24"/>
          <w:szCs w:val="24"/>
          <w:lang w:val="en-GB"/>
        </w:rPr>
        <w:t>to</w:t>
      </w:r>
      <w:r w:rsidRPr="006315DE">
        <w:rPr>
          <w:rFonts w:cs="Calibri"/>
          <w:sz w:val="24"/>
          <w:szCs w:val="24"/>
          <w:lang w:val="en-GB"/>
        </w:rPr>
        <w:t xml:space="preserve"> people trusting </w:t>
      </w:r>
      <w:r>
        <w:rPr>
          <w:rFonts w:cs="Calibri"/>
          <w:sz w:val="24"/>
          <w:szCs w:val="24"/>
          <w:lang w:val="en-GB"/>
        </w:rPr>
        <w:t>onean</w:t>
      </w:r>
      <w:r w:rsidRPr="006315DE">
        <w:rPr>
          <w:rFonts w:cs="Calibri"/>
          <w:sz w:val="24"/>
          <w:szCs w:val="24"/>
          <w:lang w:val="en-GB"/>
        </w:rPr>
        <w:t>other is the</w:t>
      </w:r>
      <w:r w:rsidRPr="00D6332E">
        <w:rPr>
          <w:rFonts w:cs="Calibri"/>
          <w:sz w:val="24"/>
          <w:szCs w:val="24"/>
          <w:lang w:val="en-GB"/>
        </w:rPr>
        <w:t xml:space="preserve"> number of different cultural values and norms. These hurdles can be reduced or eliminated through exercises and brainstorming involving teams from different cultures, and</w:t>
      </w:r>
      <w:r>
        <w:rPr>
          <w:rFonts w:cs="Calibri"/>
          <w:sz w:val="24"/>
          <w:szCs w:val="24"/>
          <w:lang w:val="en-GB"/>
        </w:rPr>
        <w:t xml:space="preserve"> through</w:t>
      </w:r>
      <w:r w:rsidRPr="00D6332E">
        <w:rPr>
          <w:rFonts w:cs="Calibri"/>
          <w:sz w:val="24"/>
          <w:szCs w:val="24"/>
          <w:lang w:val="en-GB"/>
        </w:rPr>
        <w:t xml:space="preserve"> cultural awareness training.</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Number of new relations –</w:t>
      </w:r>
      <w:r>
        <w:rPr>
          <w:rFonts w:cs="Calibri"/>
          <w:sz w:val="24"/>
          <w:szCs w:val="24"/>
          <w:lang w:val="en-GB"/>
        </w:rPr>
        <w:t>T</w:t>
      </w:r>
      <w:r w:rsidRPr="006315DE">
        <w:rPr>
          <w:rFonts w:cs="Calibri"/>
          <w:sz w:val="24"/>
          <w:szCs w:val="24"/>
          <w:lang w:val="en-GB"/>
        </w:rPr>
        <w:t>rust develops over time, based on successful shared</w:t>
      </w:r>
      <w:r w:rsidRPr="00D6332E">
        <w:rPr>
          <w:rFonts w:cs="Calibri"/>
          <w:sz w:val="24"/>
          <w:szCs w:val="24"/>
          <w:lang w:val="en-GB"/>
        </w:rPr>
        <w:t xml:space="preserve"> experiences. When a group of people have never worked together in previous projects, the trust development must start from the beginning, taking more time to mature.</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Conflict Resolution</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Many projects involve conflict created by resource availability and by different priorities on costs, time, scope and quality. Conflict management can be seen as a process that begins when two or more parties have different viewpoint</w:t>
      </w:r>
      <w:r>
        <w:rPr>
          <w:rFonts w:cs="Calibri"/>
          <w:sz w:val="24"/>
          <w:szCs w:val="24"/>
          <w:lang w:val="en-GB"/>
        </w:rPr>
        <w:t>s</w:t>
      </w:r>
      <w:r w:rsidRPr="00D6332E">
        <w:rPr>
          <w:rFonts w:cs="Calibri"/>
          <w:sz w:val="24"/>
          <w:szCs w:val="24"/>
          <w:lang w:val="en-GB"/>
        </w:rPr>
        <w:t xml:space="preserve"> on the same topic, hindering or improving the project performance. The deployment of solid communication techniques and collaborative tools can reduce the occurrence of conflict due to misunderstandings and facilitate the resolution process.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Sources of Conflict</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The characteristics of global projects (organizations, multiple locations, languages, time zones and cultures) can contribute to</w:t>
      </w:r>
      <w:r>
        <w:rPr>
          <w:rFonts w:cs="Calibri"/>
          <w:sz w:val="24"/>
          <w:szCs w:val="24"/>
          <w:lang w:val="en-GB"/>
        </w:rPr>
        <w:t xml:space="preserve"> the</w:t>
      </w:r>
      <w:r w:rsidRPr="00D6332E">
        <w:rPr>
          <w:rFonts w:cs="Calibri"/>
          <w:sz w:val="24"/>
          <w:szCs w:val="24"/>
          <w:lang w:val="en-GB"/>
        </w:rPr>
        <w:t xml:space="preserve"> generat</w:t>
      </w:r>
      <w:r>
        <w:rPr>
          <w:rFonts w:cs="Calibri"/>
          <w:sz w:val="24"/>
          <w:szCs w:val="24"/>
          <w:lang w:val="en-GB"/>
        </w:rPr>
        <w:t>ion of</w:t>
      </w:r>
      <w:r w:rsidRPr="00D6332E">
        <w:rPr>
          <w:rFonts w:cs="Calibri"/>
          <w:sz w:val="24"/>
          <w:szCs w:val="24"/>
          <w:lang w:val="en-GB"/>
        </w:rPr>
        <w:t xml:space="preserve"> conflicts</w:t>
      </w:r>
      <w:r>
        <w:rPr>
          <w:rFonts w:cs="Calibri"/>
          <w:sz w:val="24"/>
          <w:szCs w:val="24"/>
          <w:lang w:val="en-GB"/>
        </w:rPr>
        <w:t>. Here are</w:t>
      </w:r>
      <w:r w:rsidRPr="00D6332E">
        <w:rPr>
          <w:rFonts w:cs="Calibri"/>
          <w:sz w:val="24"/>
          <w:szCs w:val="24"/>
          <w:lang w:val="en-GB"/>
        </w:rPr>
        <w:t xml:space="preserve"> some examples: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lastRenderedPageBreak/>
        <w:t>The likelihood of diverse standpointson risk acceptance and conflicting criteria for change approval and customer satisfaction can be increased due to</w:t>
      </w:r>
      <w:r>
        <w:rPr>
          <w:rFonts w:cs="Calibri"/>
          <w:sz w:val="24"/>
          <w:szCs w:val="24"/>
          <w:lang w:val="en-GB"/>
        </w:rPr>
        <w:t xml:space="preserve"> c</w:t>
      </w:r>
      <w:r w:rsidRPr="00D6332E">
        <w:rPr>
          <w:rFonts w:cs="Calibri"/>
          <w:sz w:val="24"/>
          <w:szCs w:val="24"/>
          <w:lang w:val="en-GB"/>
        </w:rPr>
        <w:t xml:space="preserve">ultural differences among stakeholders. Different behaviours when coping with change can also create conflicts. </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Different native languages can generate misunderstandings, and the challenge of addressing personal concerns in another language is higher.</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Conflicts can be created by incompatible views from different companies and locations on the distribution of work, power and responsibilities. Some countries may fight to keep strategic job functions, while companies charging daily rates may struggle to</w:t>
      </w:r>
      <w:r>
        <w:rPr>
          <w:rFonts w:cs="Calibri"/>
          <w:sz w:val="24"/>
          <w:szCs w:val="24"/>
          <w:lang w:val="en-GB"/>
        </w:rPr>
        <w:t xml:space="preserve"> gain</w:t>
      </w:r>
      <w:r w:rsidRPr="00D6332E">
        <w:rPr>
          <w:rFonts w:cs="Calibri"/>
          <w:sz w:val="24"/>
          <w:szCs w:val="24"/>
          <w:lang w:val="en-GB"/>
        </w:rPr>
        <w:t xml:space="preserve"> own</w:t>
      </w:r>
      <w:r>
        <w:rPr>
          <w:rFonts w:cs="Calibri"/>
          <w:sz w:val="24"/>
          <w:szCs w:val="24"/>
          <w:lang w:val="en-GB"/>
        </w:rPr>
        <w:t>ership of</w:t>
      </w:r>
      <w:r w:rsidRPr="00D6332E">
        <w:rPr>
          <w:rFonts w:cs="Calibri"/>
          <w:sz w:val="24"/>
          <w:szCs w:val="24"/>
          <w:lang w:val="en-GB"/>
        </w:rPr>
        <w:t xml:space="preserve"> the tasks requiring more resources. To influence the strategies of projects involving organizational change may be the </w:t>
      </w:r>
      <w:r>
        <w:rPr>
          <w:rFonts w:cs="Calibri"/>
          <w:sz w:val="24"/>
          <w:szCs w:val="24"/>
          <w:lang w:val="en-GB"/>
        </w:rPr>
        <w:t>aim</w:t>
      </w:r>
      <w:r w:rsidRPr="00D6332E">
        <w:rPr>
          <w:rFonts w:cs="Calibri"/>
          <w:sz w:val="24"/>
          <w:szCs w:val="24"/>
          <w:lang w:val="en-GB"/>
        </w:rPr>
        <w:t xml:space="preserve"> of most organizational functions.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Stakeholders in different locations with asynchronous hours </w:t>
      </w:r>
      <w:r>
        <w:rPr>
          <w:rFonts w:cs="Calibri"/>
          <w:sz w:val="24"/>
          <w:szCs w:val="24"/>
          <w:lang w:val="en-GB"/>
        </w:rPr>
        <w:t>may</w:t>
      </w:r>
      <w:r w:rsidRPr="00D6332E">
        <w:rPr>
          <w:rFonts w:cs="Calibri"/>
          <w:sz w:val="24"/>
          <w:szCs w:val="24"/>
          <w:lang w:val="en-GB"/>
        </w:rPr>
        <w:t xml:space="preserve"> have different understandings on the respect </w:t>
      </w:r>
      <w:r>
        <w:rPr>
          <w:rFonts w:cs="Calibri"/>
          <w:sz w:val="24"/>
          <w:szCs w:val="24"/>
          <w:lang w:val="en-GB"/>
        </w:rPr>
        <w:t>for</w:t>
      </w:r>
      <w:r w:rsidRPr="00D6332E">
        <w:rPr>
          <w:rFonts w:cs="Calibri"/>
          <w:sz w:val="24"/>
          <w:szCs w:val="24"/>
          <w:lang w:val="en-GB"/>
        </w:rPr>
        <w:t xml:space="preserve"> work-life balance and on acceptable times for meetings.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In some countries, employees prefer to have a sandwich in the office during lunchtime and go home earlier, while people from other countries opt for a </w:t>
      </w:r>
      <w:r>
        <w:rPr>
          <w:rFonts w:cs="Calibri"/>
          <w:sz w:val="24"/>
          <w:szCs w:val="24"/>
          <w:lang w:val="en-GB"/>
        </w:rPr>
        <w:t>two</w:t>
      </w:r>
      <w:r w:rsidRPr="00D6332E">
        <w:rPr>
          <w:rFonts w:cs="Calibri"/>
          <w:sz w:val="24"/>
          <w:szCs w:val="24"/>
          <w:lang w:val="en-GB"/>
        </w:rPr>
        <w:t>-hour lunch break and stay in the office l</w:t>
      </w:r>
      <w:r>
        <w:rPr>
          <w:rFonts w:cs="Calibri"/>
          <w:sz w:val="24"/>
          <w:szCs w:val="24"/>
          <w:lang w:val="en-GB"/>
        </w:rPr>
        <w:t>onger</w:t>
      </w:r>
      <w:r w:rsidRPr="00D6332E">
        <w:rPr>
          <w:rFonts w:cs="Calibri"/>
          <w:sz w:val="24"/>
          <w:szCs w:val="24"/>
          <w:lang w:val="en-GB"/>
        </w:rPr>
        <w:t>.</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Companies working as partners during the execution of highly specialized tasks </w:t>
      </w:r>
      <w:r>
        <w:rPr>
          <w:rFonts w:cs="Calibri"/>
          <w:sz w:val="24"/>
          <w:szCs w:val="24"/>
          <w:lang w:val="en-GB"/>
        </w:rPr>
        <w:t>may</w:t>
      </w:r>
      <w:r w:rsidRPr="00D6332E">
        <w:rPr>
          <w:rFonts w:cs="Calibri"/>
          <w:sz w:val="24"/>
          <w:szCs w:val="24"/>
          <w:lang w:val="en-GB"/>
        </w:rPr>
        <w:t xml:space="preserve"> have different views on the costs to be charged to the customer, the strategies and techniques to be deployed, and on the time required to accomplish them.</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Individuals working in foreign locations may suffer from ethnocentrism. Ethnocentrism is the evaluation of their behaviours and working style according to local norms and standards. This usually tends to be unfavourable. The local team </w:t>
      </w:r>
      <w:r>
        <w:rPr>
          <w:rFonts w:cs="Calibri"/>
          <w:sz w:val="24"/>
          <w:szCs w:val="24"/>
          <w:lang w:val="en-GB"/>
        </w:rPr>
        <w:t>may</w:t>
      </w:r>
      <w:r w:rsidRPr="00D6332E">
        <w:rPr>
          <w:rFonts w:cs="Calibri"/>
          <w:sz w:val="24"/>
          <w:szCs w:val="24"/>
          <w:lang w:val="en-GB"/>
        </w:rPr>
        <w:t xml:space="preserve"> consider the visitor naïveor impolite simply because their values are different. A large group of foreigners working in another country, </w:t>
      </w:r>
      <w:r>
        <w:rPr>
          <w:rFonts w:cs="Calibri"/>
          <w:sz w:val="24"/>
          <w:szCs w:val="24"/>
          <w:lang w:val="en-GB"/>
        </w:rPr>
        <w:t>o</w:t>
      </w:r>
      <w:r w:rsidRPr="00D6332E">
        <w:rPr>
          <w:rFonts w:cs="Calibri"/>
          <w:sz w:val="24"/>
          <w:szCs w:val="24"/>
          <w:lang w:val="en-GB"/>
        </w:rPr>
        <w:t xml:space="preserve">n the other hand, </w:t>
      </w:r>
      <w:r>
        <w:rPr>
          <w:rFonts w:cs="Calibri"/>
          <w:sz w:val="24"/>
          <w:szCs w:val="24"/>
          <w:lang w:val="en-GB"/>
        </w:rPr>
        <w:t>may form</w:t>
      </w:r>
      <w:r w:rsidRPr="00D6332E">
        <w:rPr>
          <w:rFonts w:cs="Calibri"/>
          <w:sz w:val="24"/>
          <w:szCs w:val="24"/>
          <w:lang w:val="en-GB"/>
        </w:rPr>
        <w:t xml:space="preserve"> the same impression of the local workers, who will not act according to the same set of beliefs and values.</w:t>
      </w:r>
    </w:p>
    <w:p w:rsidR="00ED2EDE" w:rsidRPr="00ED2ED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The project manager will need to be aware of the situations above and always foster discussions to identify potential reasons for conflicts, obtain a common understanding on the diverging topics and motivate constructive discussions. The above list can be completed with other situations specific to each company. These must be improved during lessons-learned sessions and used as a reference during risk identification exercises.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Conflict Management Steps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The risk mitigation strategy </w:t>
      </w:r>
      <w:r>
        <w:rPr>
          <w:rFonts w:cs="Calibri"/>
          <w:sz w:val="24"/>
          <w:szCs w:val="24"/>
          <w:lang w:val="en-GB"/>
        </w:rPr>
        <w:t>may</w:t>
      </w:r>
      <w:r w:rsidRPr="00D6332E">
        <w:rPr>
          <w:rFonts w:cs="Calibri"/>
          <w:sz w:val="24"/>
          <w:szCs w:val="24"/>
          <w:lang w:val="en-GB"/>
        </w:rPr>
        <w:t xml:space="preserve"> be to manage the conflicts and obtain an agreement among all parties when the project team has identified potential conflict situations as threats to the project. The steps below are general guidelines that can be used to adapt your current conflict management practices to global projects: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Act as a Mediator –</w:t>
      </w:r>
      <w:r>
        <w:rPr>
          <w:rFonts w:cs="Calibri"/>
          <w:sz w:val="24"/>
          <w:szCs w:val="24"/>
          <w:lang w:val="en-GB"/>
        </w:rPr>
        <w:t>S</w:t>
      </w:r>
      <w:r w:rsidRPr="006315DE">
        <w:rPr>
          <w:rFonts w:cs="Calibri"/>
          <w:sz w:val="24"/>
          <w:szCs w:val="24"/>
          <w:lang w:val="en-GB"/>
        </w:rPr>
        <w:t xml:space="preserve">how integrity, transparency and cultural understanding, </w:t>
      </w:r>
      <w:r>
        <w:rPr>
          <w:rFonts w:cs="Calibri"/>
          <w:sz w:val="24"/>
          <w:szCs w:val="24"/>
          <w:lang w:val="en-GB"/>
        </w:rPr>
        <w:t>en</w:t>
      </w:r>
      <w:r w:rsidRPr="00D6332E">
        <w:rPr>
          <w:rFonts w:cs="Calibri"/>
          <w:sz w:val="24"/>
          <w:szCs w:val="24"/>
          <w:lang w:val="en-GB"/>
        </w:rPr>
        <w:t>sur</w:t>
      </w:r>
      <w:r>
        <w:rPr>
          <w:rFonts w:cs="Calibri"/>
          <w:sz w:val="24"/>
          <w:szCs w:val="24"/>
          <w:lang w:val="en-GB"/>
        </w:rPr>
        <w:t>ing that</w:t>
      </w:r>
      <w:r w:rsidRPr="00D6332E">
        <w:rPr>
          <w:rFonts w:cs="Calibri"/>
          <w:sz w:val="24"/>
          <w:szCs w:val="24"/>
          <w:lang w:val="en-GB"/>
        </w:rPr>
        <w:t xml:space="preserve"> your main interest is to resolve the conflict in the best possible way for all parties involved. </w:t>
      </w:r>
      <w:r>
        <w:rPr>
          <w:rFonts w:cs="Calibri"/>
          <w:sz w:val="24"/>
          <w:szCs w:val="24"/>
          <w:lang w:val="en-GB"/>
        </w:rPr>
        <w:t>C</w:t>
      </w:r>
      <w:r w:rsidRPr="00D6332E">
        <w:rPr>
          <w:rFonts w:cs="Calibri"/>
          <w:sz w:val="24"/>
          <w:szCs w:val="24"/>
          <w:lang w:val="en-GB"/>
        </w:rPr>
        <w:t>ultural differences among stakeholders require more openness from all parties</w:t>
      </w:r>
      <w:r>
        <w:rPr>
          <w:rFonts w:cs="Calibri"/>
          <w:sz w:val="24"/>
          <w:szCs w:val="24"/>
          <w:lang w:val="en-GB"/>
        </w:rPr>
        <w:t xml:space="preserve"> if the reasons for conflicts are to </w:t>
      </w:r>
      <w:r>
        <w:rPr>
          <w:rFonts w:cs="Calibri"/>
          <w:sz w:val="24"/>
          <w:szCs w:val="24"/>
          <w:lang w:val="en-GB"/>
        </w:rPr>
        <w:lastRenderedPageBreak/>
        <w:t>be understood and common ground found</w:t>
      </w:r>
      <w:r w:rsidRPr="00D6332E">
        <w:rPr>
          <w:rFonts w:cs="Calibri"/>
          <w:sz w:val="24"/>
          <w:szCs w:val="24"/>
          <w:lang w:val="en-GB"/>
        </w:rPr>
        <w:t>. Foster this openness with team</w:t>
      </w:r>
      <w:r>
        <w:rPr>
          <w:rFonts w:cs="Calibri"/>
          <w:sz w:val="24"/>
          <w:szCs w:val="24"/>
          <w:lang w:val="en-GB"/>
        </w:rPr>
        <w:t>-</w:t>
      </w:r>
      <w:r w:rsidRPr="00D6332E">
        <w:rPr>
          <w:rFonts w:cs="Calibri"/>
          <w:sz w:val="24"/>
          <w:szCs w:val="24"/>
          <w:lang w:val="en-GB"/>
        </w:rPr>
        <w:t>building activities, mainly when face-to-face contact is possible.</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Question the Situation –</w:t>
      </w:r>
      <w:r>
        <w:rPr>
          <w:rFonts w:cs="Calibri"/>
          <w:sz w:val="24"/>
          <w:szCs w:val="24"/>
          <w:lang w:val="en-GB"/>
        </w:rPr>
        <w:t>O</w:t>
      </w:r>
      <w:r w:rsidRPr="006315DE">
        <w:rPr>
          <w:rFonts w:cs="Calibri"/>
          <w:sz w:val="24"/>
          <w:szCs w:val="24"/>
          <w:lang w:val="en-GB"/>
        </w:rPr>
        <w:t>btain information about the threats, weaknesses, strengths</w:t>
      </w:r>
      <w:r w:rsidRPr="00D6332E">
        <w:rPr>
          <w:rFonts w:cs="Calibri"/>
          <w:sz w:val="24"/>
          <w:szCs w:val="24"/>
          <w:lang w:val="en-GB"/>
        </w:rPr>
        <w:t xml:space="preserve"> and opportunities of the different standpoints from all parties involved. Structure the information you have collected in a format that allows easy comparisons, and be ready to use online conferencing tools to share it with people in other locations. You </w:t>
      </w:r>
      <w:r>
        <w:rPr>
          <w:rFonts w:cs="Calibri"/>
          <w:sz w:val="24"/>
          <w:szCs w:val="24"/>
          <w:lang w:val="en-GB"/>
        </w:rPr>
        <w:t>might</w:t>
      </w:r>
      <w:r w:rsidRPr="00D6332E">
        <w:rPr>
          <w:rFonts w:cs="Calibri"/>
          <w:sz w:val="24"/>
          <w:szCs w:val="24"/>
          <w:lang w:val="en-GB"/>
        </w:rPr>
        <w:t xml:space="preserve"> organize onlinebrainstorming sessions or send questionnaires to stakeholders distributed around the globe.</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Appoint a Third-Party Arbitrator –</w:t>
      </w:r>
      <w:r>
        <w:rPr>
          <w:rFonts w:cs="Calibri"/>
          <w:sz w:val="24"/>
          <w:szCs w:val="24"/>
          <w:lang w:val="en-GB"/>
        </w:rPr>
        <w:t>This should be done w</w:t>
      </w:r>
      <w:r w:rsidRPr="006315DE">
        <w:rPr>
          <w:rFonts w:cs="Calibri"/>
          <w:sz w:val="24"/>
          <w:szCs w:val="24"/>
          <w:lang w:val="en-GB"/>
        </w:rPr>
        <w:t>hen the program or project manager needs to</w:t>
      </w:r>
      <w:r w:rsidRPr="00D6332E">
        <w:rPr>
          <w:rFonts w:cs="Calibri"/>
          <w:sz w:val="24"/>
          <w:szCs w:val="24"/>
          <w:lang w:val="en-GB"/>
        </w:rPr>
        <w:t xml:space="preserve"> defend the interests of one organization involved in the divergences, or</w:t>
      </w:r>
      <w:r>
        <w:rPr>
          <w:rFonts w:cs="Calibri"/>
          <w:sz w:val="24"/>
          <w:szCs w:val="24"/>
          <w:lang w:val="en-GB"/>
        </w:rPr>
        <w:t xml:space="preserve"> when</w:t>
      </w:r>
      <w:r w:rsidRPr="00D6332E">
        <w:rPr>
          <w:rFonts w:cs="Calibri"/>
          <w:sz w:val="24"/>
          <w:szCs w:val="24"/>
          <w:lang w:val="en-GB"/>
        </w:rPr>
        <w:t xml:space="preserve"> he</w:t>
      </w:r>
      <w:r>
        <w:rPr>
          <w:rFonts w:cs="Calibri"/>
          <w:sz w:val="24"/>
          <w:szCs w:val="24"/>
          <w:lang w:val="en-GB"/>
        </w:rPr>
        <w:t xml:space="preserve">/she </w:t>
      </w:r>
      <w:r w:rsidRPr="00D6332E">
        <w:rPr>
          <w:rFonts w:cs="Calibri"/>
          <w:sz w:val="24"/>
          <w:szCs w:val="24"/>
          <w:lang w:val="en-GB"/>
        </w:rPr>
        <w:t>is part of theconflict.</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Usually the arbitrator will come from an independent body trusted by the project sponsorand the main stakeholders with</w:t>
      </w:r>
      <w:r>
        <w:rPr>
          <w:rFonts w:cs="Calibri"/>
          <w:sz w:val="24"/>
          <w:szCs w:val="24"/>
          <w:lang w:val="en-GB"/>
        </w:rPr>
        <w:t xml:space="preserve"> an</w:t>
      </w:r>
      <w:r w:rsidRPr="00D6332E">
        <w:rPr>
          <w:rFonts w:cs="Calibri"/>
          <w:sz w:val="24"/>
          <w:szCs w:val="24"/>
          <w:lang w:val="en-GB"/>
        </w:rPr>
        <w:t xml:space="preserve"> interest in the results of the conflict negotiation.</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Assess the Situation –</w:t>
      </w:r>
      <w:r>
        <w:rPr>
          <w:rFonts w:cs="Calibri"/>
          <w:sz w:val="24"/>
          <w:szCs w:val="24"/>
          <w:lang w:val="en-GB"/>
        </w:rPr>
        <w:t>E</w:t>
      </w:r>
      <w:r w:rsidRPr="006315DE">
        <w:rPr>
          <w:rFonts w:cs="Calibri"/>
          <w:sz w:val="24"/>
          <w:szCs w:val="24"/>
          <w:lang w:val="en-GB"/>
        </w:rPr>
        <w:t xml:space="preserve">valuate the conflict </w:t>
      </w:r>
      <w:r>
        <w:rPr>
          <w:rFonts w:cs="Calibri"/>
          <w:sz w:val="24"/>
          <w:szCs w:val="24"/>
          <w:lang w:val="en-GB"/>
        </w:rPr>
        <w:t>through</w:t>
      </w:r>
      <w:r w:rsidRPr="006315DE">
        <w:rPr>
          <w:rFonts w:cs="Calibri"/>
          <w:sz w:val="24"/>
          <w:szCs w:val="24"/>
          <w:lang w:val="en-GB"/>
        </w:rPr>
        <w:t xml:space="preserve"> the lenses of the project objectives</w:t>
      </w:r>
      <w:r w:rsidRPr="00D6332E">
        <w:rPr>
          <w:rFonts w:cs="Calibri"/>
          <w:sz w:val="24"/>
          <w:szCs w:val="24"/>
          <w:lang w:val="en-GB"/>
        </w:rPr>
        <w:t>and the business strategies, with participation from ‘neutral’ stakeholders as well asthose involved in the source of</w:t>
      </w:r>
      <w:r>
        <w:rPr>
          <w:rFonts w:cs="Calibri"/>
          <w:sz w:val="24"/>
          <w:szCs w:val="24"/>
          <w:lang w:val="en-GB"/>
        </w:rPr>
        <w:t xml:space="preserve"> the</w:t>
      </w:r>
      <w:r w:rsidRPr="00D6332E">
        <w:rPr>
          <w:rFonts w:cs="Calibri"/>
          <w:sz w:val="24"/>
          <w:szCs w:val="24"/>
          <w:lang w:val="en-GB"/>
        </w:rPr>
        <w:t xml:space="preserve"> conflict. This can remove the negative emotion, depersonalize the situation, and focus on the desired outcome. Consider asking people fromdifferent countries and companies to participate in the process. Suggest</w:t>
      </w:r>
      <w:r>
        <w:rPr>
          <w:rFonts w:cs="Calibri"/>
          <w:sz w:val="24"/>
          <w:szCs w:val="24"/>
          <w:lang w:val="en-GB"/>
        </w:rPr>
        <w:t xml:space="preserve"> that</w:t>
      </w:r>
      <w:r w:rsidRPr="00D6332E">
        <w:rPr>
          <w:rFonts w:cs="Calibri"/>
          <w:sz w:val="24"/>
          <w:szCs w:val="24"/>
          <w:lang w:val="en-GB"/>
        </w:rPr>
        <w:t xml:space="preserve"> they voice their opinions and concerns privately to avoid emotional discussions or sensitive matters.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Define the Strategy –</w:t>
      </w:r>
      <w:r w:rsidRPr="006315DE">
        <w:rPr>
          <w:rFonts w:cs="Calibri"/>
          <w:sz w:val="24"/>
          <w:szCs w:val="24"/>
          <w:lang w:val="en-GB"/>
        </w:rPr>
        <w:t xml:space="preserve"> Prepare your arguments and anticipate the reactions from</w:t>
      </w:r>
      <w:r w:rsidRPr="00D6332E">
        <w:rPr>
          <w:rFonts w:cs="Calibri"/>
          <w:sz w:val="24"/>
          <w:szCs w:val="24"/>
          <w:lang w:val="en-GB"/>
        </w:rPr>
        <w:t xml:space="preserve"> different participants using the information collected in the previous steps, defin</w:t>
      </w:r>
      <w:r>
        <w:rPr>
          <w:rFonts w:cs="Calibri"/>
          <w:sz w:val="24"/>
          <w:szCs w:val="24"/>
          <w:lang w:val="en-GB"/>
        </w:rPr>
        <w:t>ing</w:t>
      </w:r>
      <w:r w:rsidRPr="00D6332E">
        <w:rPr>
          <w:rFonts w:cs="Calibri"/>
          <w:sz w:val="24"/>
          <w:szCs w:val="24"/>
          <w:lang w:val="en-GB"/>
        </w:rPr>
        <w:t xml:space="preserve"> the best approach for the conflict situation.</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Prepare the Discussion –</w:t>
      </w:r>
      <w:r>
        <w:rPr>
          <w:rFonts w:cs="Calibri"/>
          <w:sz w:val="24"/>
          <w:szCs w:val="24"/>
          <w:lang w:val="en-GB"/>
        </w:rPr>
        <w:t>D</w:t>
      </w:r>
      <w:r w:rsidRPr="006315DE">
        <w:rPr>
          <w:rFonts w:cs="Calibri"/>
          <w:sz w:val="24"/>
          <w:szCs w:val="24"/>
          <w:lang w:val="en-GB"/>
        </w:rPr>
        <w:t>efine the communication media to be used during the</w:t>
      </w:r>
      <w:r w:rsidRPr="00D6332E">
        <w:rPr>
          <w:rFonts w:cs="Calibri"/>
          <w:sz w:val="24"/>
          <w:szCs w:val="24"/>
          <w:lang w:val="en-GB"/>
        </w:rPr>
        <w:t xml:space="preserve">discussions and negotiations. You should avoid audio conferencing, as verbal agreements maygenerate misunderstandings after the meeting </w:t>
      </w:r>
      <w:r>
        <w:rPr>
          <w:rFonts w:cs="Calibri"/>
          <w:sz w:val="24"/>
          <w:szCs w:val="24"/>
          <w:lang w:val="en-GB"/>
        </w:rPr>
        <w:t>has</w:t>
      </w:r>
      <w:r w:rsidRPr="00D6332E">
        <w:rPr>
          <w:rFonts w:cs="Calibri"/>
          <w:sz w:val="24"/>
          <w:szCs w:val="24"/>
          <w:lang w:val="en-GB"/>
        </w:rPr>
        <w:t xml:space="preserve"> finished. Prefer to have online meetingsor even face-to-face discussions when the decision involves people with different personalities and cultures, andwhen it is important to theproject. Decide whoneeds to take part in the discussion, sending the meeting invitations and organizing thelogistics. Before the discussion,spendsome time building rapport with the key participants.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Start the Discussion –</w:t>
      </w:r>
      <w:r>
        <w:rPr>
          <w:rFonts w:cs="Calibri"/>
          <w:sz w:val="24"/>
          <w:szCs w:val="24"/>
          <w:lang w:val="en-GB"/>
        </w:rPr>
        <w:t>I</w:t>
      </w:r>
      <w:r w:rsidRPr="006315DE">
        <w:rPr>
          <w:rFonts w:cs="Calibri"/>
          <w:sz w:val="24"/>
          <w:szCs w:val="24"/>
          <w:lang w:val="en-GB"/>
        </w:rPr>
        <w:t>ntroduce the reason for the conflict, the participants, the</w:t>
      </w:r>
      <w:r w:rsidRPr="00D6332E">
        <w:rPr>
          <w:rFonts w:cs="Calibri"/>
          <w:sz w:val="24"/>
          <w:szCs w:val="24"/>
          <w:lang w:val="en-GB"/>
        </w:rPr>
        <w:t xml:space="preserve"> main differences on standpoints, </w:t>
      </w:r>
      <w:r>
        <w:rPr>
          <w:rFonts w:cs="Calibri"/>
          <w:sz w:val="24"/>
          <w:szCs w:val="24"/>
          <w:lang w:val="en-GB"/>
        </w:rPr>
        <w:t xml:space="preserve">and </w:t>
      </w:r>
      <w:r w:rsidRPr="00D6332E">
        <w:rPr>
          <w:rFonts w:cs="Calibri"/>
          <w:sz w:val="24"/>
          <w:szCs w:val="24"/>
          <w:lang w:val="en-GB"/>
        </w:rPr>
        <w:t xml:space="preserve">the importance and impact of the decision for the project. Reinforce the project goals, mission and objectives that are relevant to the discussion. Share your opinions on the cultural dimensions with the parties involved in the conflict situation, helping them to understand the reasons for the differences </w:t>
      </w:r>
      <w:r>
        <w:rPr>
          <w:rFonts w:cs="Calibri"/>
          <w:sz w:val="24"/>
          <w:szCs w:val="24"/>
          <w:lang w:val="en-GB"/>
        </w:rPr>
        <w:t>i</w:t>
      </w:r>
      <w:r w:rsidRPr="00D6332E">
        <w:rPr>
          <w:rFonts w:cs="Calibri"/>
          <w:sz w:val="24"/>
          <w:szCs w:val="24"/>
          <w:lang w:val="en-GB"/>
        </w:rPr>
        <w:t>n their viewpoints.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lastRenderedPageBreak/>
        <w:t>Resolve the Situation –</w:t>
      </w:r>
      <w:r>
        <w:rPr>
          <w:rFonts w:cs="Calibri"/>
          <w:sz w:val="24"/>
          <w:szCs w:val="24"/>
          <w:lang w:val="en-GB"/>
        </w:rPr>
        <w:t xml:space="preserve"> S</w:t>
      </w:r>
      <w:r w:rsidRPr="006315DE">
        <w:rPr>
          <w:rFonts w:cs="Calibri"/>
          <w:sz w:val="24"/>
          <w:szCs w:val="24"/>
          <w:lang w:val="en-GB"/>
        </w:rPr>
        <w:t>tart with the points on which you can reach an easy consensus</w:t>
      </w:r>
      <w:r w:rsidRPr="00D6332E">
        <w:rPr>
          <w:rFonts w:cs="Calibri"/>
          <w:sz w:val="24"/>
          <w:szCs w:val="24"/>
          <w:lang w:val="en-GB"/>
        </w:rPr>
        <w:t>when there are many items to be resolved. This increases the collaboration and trust level, and then addresses the ‘problem areas’ afterwards.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Document and Communicate the Situation –</w:t>
      </w:r>
      <w:r>
        <w:rPr>
          <w:rFonts w:cs="Calibri"/>
          <w:sz w:val="24"/>
          <w:szCs w:val="24"/>
          <w:lang w:val="en-GB"/>
        </w:rPr>
        <w:t>A</w:t>
      </w:r>
      <w:r w:rsidRPr="00D6332E">
        <w:rPr>
          <w:rFonts w:cs="Calibri"/>
          <w:sz w:val="24"/>
          <w:szCs w:val="24"/>
          <w:lang w:val="en-GB"/>
        </w:rPr>
        <w:t>ll parties must agree on a written statement of the decisions. Share a document that summarizes the key decision areas by web conferencing or video, and request a verbal agreement from all parties. Distribute the outcome to the key stakeholders and other participants, and ask for a written reply stating their agreement or comments.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Document the Lessons Learned –</w:t>
      </w:r>
      <w:r>
        <w:rPr>
          <w:rFonts w:cs="Calibri"/>
          <w:sz w:val="24"/>
          <w:szCs w:val="24"/>
          <w:lang w:val="en-GB"/>
        </w:rPr>
        <w:t>S</w:t>
      </w:r>
      <w:r w:rsidRPr="006315DE">
        <w:rPr>
          <w:rFonts w:cs="Calibri"/>
          <w:sz w:val="24"/>
          <w:szCs w:val="24"/>
          <w:lang w:val="en-GB"/>
        </w:rPr>
        <w:t>ummarize your learning during this conflict situation</w:t>
      </w:r>
      <w:r w:rsidRPr="00D6332E">
        <w:rPr>
          <w:rFonts w:cs="Calibri"/>
          <w:sz w:val="24"/>
          <w:szCs w:val="24"/>
          <w:lang w:val="en-GB"/>
        </w:rPr>
        <w:t xml:space="preserve"> for future use: the methods, the reasons, the positive and negative strategies and consequences.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Coaching Over Distance</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By adopting a ‘coaching’ style and encouraging them to think for themselves, </w:t>
      </w:r>
      <w:r>
        <w:rPr>
          <w:rFonts w:cs="Calibri"/>
          <w:sz w:val="24"/>
          <w:szCs w:val="24"/>
          <w:lang w:val="en-GB"/>
        </w:rPr>
        <w:t>g</w:t>
      </w:r>
      <w:r w:rsidRPr="00D6332E">
        <w:rPr>
          <w:rFonts w:cs="Calibri"/>
          <w:sz w:val="24"/>
          <w:szCs w:val="24"/>
          <w:lang w:val="en-GB"/>
        </w:rPr>
        <w:t>lobal project managers can improve the performance of distant team members. The increase in self-confidence and performance can reduce the need for monitoring and control, and the project manager can then monitor the work packages at a higher level. The coaching style is also beneficial when the project manager appoints local coordinators. Group</w:t>
      </w:r>
      <w:r>
        <w:rPr>
          <w:rFonts w:cs="Calibri"/>
          <w:sz w:val="24"/>
          <w:szCs w:val="24"/>
          <w:lang w:val="en-GB"/>
        </w:rPr>
        <w:t>s</w:t>
      </w:r>
      <w:r w:rsidRPr="00D6332E">
        <w:rPr>
          <w:rFonts w:cs="Calibri"/>
          <w:sz w:val="24"/>
          <w:szCs w:val="24"/>
          <w:lang w:val="en-GB"/>
        </w:rPr>
        <w:t xml:space="preserve"> of work packages performed by a local team will bethe responsibilityof theselocal coordinators.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coaching principles</w:t>
      </w:r>
    </w:p>
    <w:p w:rsidR="00ED2EDE" w:rsidRPr="00D6332E" w:rsidRDefault="00ED2EDE" w:rsidP="00ED2EDE">
      <w:pPr>
        <w:pStyle w:val="ListParagraph"/>
        <w:numPr>
          <w:ilvl w:val="0"/>
          <w:numId w:val="30"/>
        </w:numPr>
        <w:autoSpaceDE w:val="0"/>
        <w:autoSpaceDN w:val="0"/>
        <w:adjustRightInd w:val="0"/>
        <w:spacing w:before="40" w:line="276" w:lineRule="auto"/>
        <w:jc w:val="both"/>
        <w:rPr>
          <w:rFonts w:cs="Calibri"/>
          <w:sz w:val="24"/>
          <w:szCs w:val="24"/>
        </w:rPr>
      </w:pPr>
      <w:r w:rsidRPr="00D6332E">
        <w:rPr>
          <w:rFonts w:cs="Calibri"/>
          <w:sz w:val="24"/>
          <w:szCs w:val="24"/>
        </w:rPr>
        <w:t>The coach usually masters the project management tools, techniques</w:t>
      </w:r>
      <w:r>
        <w:rPr>
          <w:rFonts w:cs="Calibri"/>
          <w:sz w:val="24"/>
          <w:szCs w:val="24"/>
        </w:rPr>
        <w:t xml:space="preserve"> and</w:t>
      </w:r>
      <w:r w:rsidRPr="00D6332E">
        <w:rPr>
          <w:rFonts w:cs="Calibri"/>
          <w:sz w:val="24"/>
          <w:szCs w:val="24"/>
        </w:rPr>
        <w:t xml:space="preserve"> methodologies, orhas expert knowledge. However, the coaches may know more about their local language,cultureand working practices. The coaching process can then be a knowledge exchange. This will increase the confidence level of the coaches.</w:t>
      </w:r>
    </w:p>
    <w:p w:rsidR="00ED2EDE" w:rsidRPr="00D6332E" w:rsidRDefault="00ED2EDE" w:rsidP="00ED2EDE">
      <w:pPr>
        <w:pStyle w:val="ListParagraph"/>
        <w:numPr>
          <w:ilvl w:val="0"/>
          <w:numId w:val="30"/>
        </w:numPr>
        <w:autoSpaceDE w:val="0"/>
        <w:autoSpaceDN w:val="0"/>
        <w:adjustRightInd w:val="0"/>
        <w:spacing w:before="40" w:line="276" w:lineRule="auto"/>
        <w:jc w:val="both"/>
        <w:rPr>
          <w:rFonts w:cs="Calibri"/>
          <w:sz w:val="24"/>
          <w:szCs w:val="24"/>
        </w:rPr>
      </w:pPr>
      <w:r w:rsidRPr="00D6332E">
        <w:rPr>
          <w:rFonts w:cs="Calibri"/>
          <w:sz w:val="24"/>
          <w:szCs w:val="24"/>
        </w:rPr>
        <w:t xml:space="preserve">The coach </w:t>
      </w:r>
      <w:r>
        <w:rPr>
          <w:rFonts w:cs="Calibri"/>
          <w:sz w:val="24"/>
          <w:szCs w:val="24"/>
        </w:rPr>
        <w:t>might</w:t>
      </w:r>
      <w:r w:rsidRPr="00D6332E">
        <w:rPr>
          <w:rFonts w:cs="Calibri"/>
          <w:sz w:val="24"/>
          <w:szCs w:val="24"/>
        </w:rPr>
        <w:t xml:space="preserve"> use advanced skills of questioning, listening and reflection to stimulate the coaches to think about the actions to be taken, andin order to learn more about the local practices and the unique characteristics of the local project team.</w:t>
      </w:r>
    </w:p>
    <w:p w:rsidR="00ED2EDE" w:rsidRPr="00D6332E" w:rsidRDefault="00ED2EDE" w:rsidP="00ED2EDE">
      <w:pPr>
        <w:pStyle w:val="ListParagraph"/>
        <w:numPr>
          <w:ilvl w:val="0"/>
          <w:numId w:val="30"/>
        </w:numPr>
        <w:autoSpaceDE w:val="0"/>
        <w:autoSpaceDN w:val="0"/>
        <w:adjustRightInd w:val="0"/>
        <w:spacing w:before="40" w:line="276" w:lineRule="auto"/>
        <w:jc w:val="both"/>
        <w:rPr>
          <w:rFonts w:cs="Calibri"/>
          <w:sz w:val="24"/>
          <w:szCs w:val="24"/>
        </w:rPr>
      </w:pPr>
      <w:r w:rsidRPr="00D6332E">
        <w:rPr>
          <w:rFonts w:cs="Calibri"/>
          <w:sz w:val="24"/>
          <w:szCs w:val="24"/>
        </w:rPr>
        <w:t xml:space="preserve">The coach </w:t>
      </w:r>
      <w:r>
        <w:rPr>
          <w:rFonts w:cs="Calibri"/>
          <w:sz w:val="24"/>
          <w:szCs w:val="24"/>
        </w:rPr>
        <w:t>might</w:t>
      </w:r>
      <w:r w:rsidRPr="00D6332E">
        <w:rPr>
          <w:rFonts w:cs="Calibri"/>
          <w:sz w:val="24"/>
          <w:szCs w:val="24"/>
        </w:rPr>
        <w:t xml:space="preserve"> ask questions to learn the opinion of the coaches on the project management knowledge being transferred. He</w:t>
      </w:r>
      <w:r>
        <w:rPr>
          <w:rFonts w:cs="Calibri"/>
          <w:sz w:val="24"/>
          <w:szCs w:val="24"/>
        </w:rPr>
        <w:t>/she</w:t>
      </w:r>
      <w:r w:rsidRPr="00D6332E">
        <w:rPr>
          <w:rFonts w:cs="Calibri"/>
          <w:sz w:val="24"/>
          <w:szCs w:val="24"/>
        </w:rPr>
        <w:t xml:space="preserve"> can then </w:t>
      </w:r>
      <w:r>
        <w:rPr>
          <w:rFonts w:cs="Calibri"/>
          <w:sz w:val="24"/>
          <w:szCs w:val="24"/>
        </w:rPr>
        <w:t>assess whether</w:t>
      </w:r>
      <w:r w:rsidRPr="00D6332E">
        <w:rPr>
          <w:rFonts w:cs="Calibri"/>
          <w:sz w:val="24"/>
          <w:szCs w:val="24"/>
        </w:rPr>
        <w:t xml:space="preserve"> the general skills are applicable to that local team. Local adaptations are sometimes required to allow the project management practices to fit into the cultural, social, technological or economic situations of individual countries and companies.</w:t>
      </w:r>
    </w:p>
    <w:p w:rsidR="00ED2EDE" w:rsidRPr="00D6332E" w:rsidRDefault="00ED2EDE" w:rsidP="00ED2EDE">
      <w:pPr>
        <w:pStyle w:val="ListParagraph"/>
        <w:numPr>
          <w:ilvl w:val="0"/>
          <w:numId w:val="30"/>
        </w:numPr>
        <w:autoSpaceDE w:val="0"/>
        <w:autoSpaceDN w:val="0"/>
        <w:adjustRightInd w:val="0"/>
        <w:spacing w:before="40" w:line="276" w:lineRule="auto"/>
        <w:jc w:val="both"/>
        <w:rPr>
          <w:rFonts w:cs="Calibri"/>
          <w:sz w:val="24"/>
          <w:szCs w:val="24"/>
        </w:rPr>
      </w:pPr>
      <w:r w:rsidRPr="00D6332E">
        <w:rPr>
          <w:rFonts w:cs="Calibri"/>
          <w:sz w:val="24"/>
          <w:szCs w:val="24"/>
        </w:rPr>
        <w:t xml:space="preserve">In order to complete the project deliverables, the coach </w:t>
      </w:r>
      <w:r>
        <w:rPr>
          <w:rFonts w:cs="Calibri"/>
          <w:sz w:val="24"/>
          <w:szCs w:val="24"/>
        </w:rPr>
        <w:t>might</w:t>
      </w:r>
      <w:r w:rsidRPr="00D6332E">
        <w:rPr>
          <w:rFonts w:cs="Calibri"/>
          <w:sz w:val="24"/>
          <w:szCs w:val="24"/>
        </w:rPr>
        <w:t xml:space="preserve"> motivate and guide the project managers and coordinators to use their local knowledge allied to project management skills.</w:t>
      </w:r>
    </w:p>
    <w:p w:rsidR="00ED2EDE" w:rsidRPr="00D6332E" w:rsidRDefault="00ED2EDE" w:rsidP="00ED2EDE">
      <w:pPr>
        <w:pStyle w:val="ListParagraph"/>
        <w:numPr>
          <w:ilvl w:val="0"/>
          <w:numId w:val="30"/>
        </w:numPr>
        <w:autoSpaceDE w:val="0"/>
        <w:autoSpaceDN w:val="0"/>
        <w:adjustRightInd w:val="0"/>
        <w:spacing w:before="40" w:line="276" w:lineRule="auto"/>
        <w:jc w:val="both"/>
        <w:rPr>
          <w:rFonts w:cs="Calibri"/>
          <w:sz w:val="24"/>
          <w:szCs w:val="24"/>
        </w:rPr>
      </w:pPr>
      <w:r w:rsidRPr="00D6332E">
        <w:rPr>
          <w:rFonts w:cs="Calibri"/>
          <w:sz w:val="24"/>
          <w:szCs w:val="24"/>
        </w:rPr>
        <w:t xml:space="preserve">In order to identify specific behaviours and their consequences </w:t>
      </w:r>
      <w:r>
        <w:rPr>
          <w:rFonts w:cs="Calibri"/>
          <w:sz w:val="24"/>
          <w:szCs w:val="24"/>
        </w:rPr>
        <w:t>for</w:t>
      </w:r>
      <w:r w:rsidRPr="00D6332E">
        <w:rPr>
          <w:rFonts w:cs="Calibri"/>
          <w:sz w:val="24"/>
          <w:szCs w:val="24"/>
        </w:rPr>
        <w:t xml:space="preserve"> the communication with the various stakeholders, the project manager must observe the coaches objectively and </w:t>
      </w:r>
      <w:r>
        <w:rPr>
          <w:rFonts w:cs="Calibri"/>
          <w:sz w:val="24"/>
          <w:szCs w:val="24"/>
        </w:rPr>
        <w:t>from</w:t>
      </w:r>
      <w:r w:rsidRPr="00D6332E">
        <w:rPr>
          <w:rFonts w:cs="Calibri"/>
          <w:sz w:val="24"/>
          <w:szCs w:val="24"/>
        </w:rPr>
        <w:t xml:space="preserve"> their cultural perspectives. The coach must prefer to raise the</w:t>
      </w:r>
      <w:r>
        <w:rPr>
          <w:rFonts w:cs="Calibri"/>
          <w:sz w:val="24"/>
          <w:szCs w:val="24"/>
        </w:rPr>
        <w:t xml:space="preserve"> coaches’</w:t>
      </w:r>
      <w:r w:rsidRPr="00D6332E">
        <w:rPr>
          <w:rFonts w:cs="Calibri"/>
          <w:sz w:val="24"/>
          <w:szCs w:val="24"/>
        </w:rPr>
        <w:t xml:space="preserve"> awareness of their feelings</w:t>
      </w:r>
      <w:r w:rsidR="0000412F">
        <w:rPr>
          <w:rFonts w:cs="Calibri"/>
          <w:sz w:val="24"/>
          <w:szCs w:val="24"/>
        </w:rPr>
        <w:t>.</w:t>
      </w:r>
      <w:r w:rsidRPr="00D6332E">
        <w:rPr>
          <w:rFonts w:cs="Calibri"/>
          <w:sz w:val="24"/>
          <w:szCs w:val="24"/>
        </w:rPr>
        <w:t xml:space="preserve"> </w:t>
      </w:r>
      <w:r w:rsidRPr="00D6332E">
        <w:rPr>
          <w:rFonts w:cs="Calibri"/>
          <w:sz w:val="24"/>
          <w:szCs w:val="24"/>
        </w:rPr>
        <w:lastRenderedPageBreak/>
        <w:t xml:space="preserve">when performing the coordination of their activities, and of the reactions of other stakeholders. Part of the coaching activities will consist of making clear links between these behaviours and their results, making people understand the consequences of their actions </w:t>
      </w:r>
      <w:r>
        <w:rPr>
          <w:rFonts w:cs="Calibri"/>
          <w:sz w:val="24"/>
          <w:szCs w:val="24"/>
        </w:rPr>
        <w:t>for</w:t>
      </w:r>
      <w:r w:rsidRPr="00D6332E">
        <w:rPr>
          <w:rFonts w:cs="Calibri"/>
          <w:sz w:val="24"/>
          <w:szCs w:val="24"/>
        </w:rPr>
        <w:t xml:space="preserve"> people from other cultures.</w:t>
      </w:r>
    </w:p>
    <w:p w:rsidR="00ED2EDE" w:rsidRPr="00ED2EDE" w:rsidRDefault="00ED2EDE" w:rsidP="00ED2EDE">
      <w:pPr>
        <w:autoSpaceDE w:val="0"/>
        <w:autoSpaceDN w:val="0"/>
        <w:adjustRightInd w:val="0"/>
        <w:spacing w:before="40"/>
        <w:jc w:val="both"/>
        <w:rPr>
          <w:rFonts w:cs="Calibri"/>
          <w:b/>
          <w:color w:val="ED7D31" w:themeColor="accent2"/>
          <w:sz w:val="32"/>
          <w:szCs w:val="32"/>
          <w:lang w:val="en-GB"/>
        </w:rPr>
      </w:pPr>
      <w:r w:rsidRPr="00ED2EDE">
        <w:rPr>
          <w:rFonts w:cs="Calibri"/>
          <w:b/>
          <w:color w:val="ED7D31" w:themeColor="accent2"/>
          <w:sz w:val="32"/>
          <w:szCs w:val="32"/>
          <w:lang w:val="en-GB"/>
        </w:rPr>
        <w:t>Global Communication</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Program and project managers spend most of their time communicating. In traditional project teams, the project manager</w:t>
      </w:r>
      <w:r>
        <w:rPr>
          <w:rFonts w:cs="Calibri"/>
          <w:sz w:val="24"/>
          <w:szCs w:val="24"/>
          <w:lang w:val="en-GB"/>
        </w:rPr>
        <w:t xml:space="preserve"> is usually recognized</w:t>
      </w:r>
      <w:r w:rsidRPr="00D6332E">
        <w:rPr>
          <w:rFonts w:cs="Calibri"/>
          <w:sz w:val="24"/>
          <w:szCs w:val="24"/>
          <w:lang w:val="en-GB"/>
        </w:rPr>
        <w:t xml:space="preserve"> as the one moving from one meeting room to another, rushing to the team members’ desks to obtain information on the project activities and building informal networks around the coffee machine or during lunch </w:t>
      </w:r>
      <w:r>
        <w:rPr>
          <w:rFonts w:cs="Calibri"/>
          <w:sz w:val="24"/>
          <w:szCs w:val="24"/>
          <w:lang w:val="en-GB"/>
        </w:rPr>
        <w:t>breaks</w:t>
      </w:r>
      <w:r w:rsidRPr="00D6332E">
        <w:rPr>
          <w:rFonts w:cs="Calibri"/>
          <w:sz w:val="24"/>
          <w:szCs w:val="24"/>
          <w:lang w:val="en-GB"/>
        </w:rPr>
        <w:t xml:space="preserve">. Many project managers enjoy the contact with people and feel at ease performing these coordination activities. The communication flows naturally, the tasks </w:t>
      </w:r>
      <w:r>
        <w:rPr>
          <w:rFonts w:cs="Calibri"/>
          <w:sz w:val="24"/>
          <w:szCs w:val="24"/>
          <w:lang w:val="en-GB"/>
        </w:rPr>
        <w:t>are carried out</w:t>
      </w:r>
      <w:r w:rsidRPr="00D6332E">
        <w:rPr>
          <w:rFonts w:cs="Calibri"/>
          <w:sz w:val="24"/>
          <w:szCs w:val="24"/>
          <w:lang w:val="en-GB"/>
        </w:rPr>
        <w:t xml:space="preserve"> and the projects are completed.</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Stakeholders and Communication Channels</w:t>
      </w:r>
    </w:p>
    <w:p w:rsidR="00ED2EDE" w:rsidRPr="00D6332E" w:rsidRDefault="00ED2EDE" w:rsidP="00ED2EDE">
      <w:pPr>
        <w:autoSpaceDE w:val="0"/>
        <w:autoSpaceDN w:val="0"/>
        <w:adjustRightInd w:val="0"/>
        <w:spacing w:before="40"/>
        <w:jc w:val="both"/>
        <w:rPr>
          <w:rFonts w:cs="Calibri"/>
          <w:sz w:val="24"/>
          <w:szCs w:val="24"/>
          <w:lang w:val="en-GB"/>
        </w:rPr>
      </w:pPr>
      <w:r>
        <w:rPr>
          <w:rFonts w:cs="Calibri"/>
          <w:sz w:val="24"/>
          <w:szCs w:val="24"/>
          <w:lang w:val="en-GB"/>
        </w:rPr>
        <w:t>In</w:t>
      </w:r>
      <w:r w:rsidRPr="00D6332E">
        <w:rPr>
          <w:rFonts w:cs="Calibri"/>
          <w:sz w:val="24"/>
          <w:szCs w:val="24"/>
          <w:lang w:val="en-GB"/>
        </w:rPr>
        <w:t xml:space="preserve"> most projects, the project manager can increase the chances of success by correctly managing the stakeholders’ expectations, needs and influence. The level of commitment of key stakeholders will determine the success or failure of certain projects and</w:t>
      </w:r>
      <w:r>
        <w:rPr>
          <w:rFonts w:cs="Calibri"/>
          <w:sz w:val="24"/>
          <w:szCs w:val="24"/>
          <w:lang w:val="en-GB"/>
        </w:rPr>
        <w:t xml:space="preserve"> will</w:t>
      </w:r>
      <w:r w:rsidRPr="00D6332E">
        <w:rPr>
          <w:rFonts w:cs="Calibri"/>
          <w:sz w:val="24"/>
          <w:szCs w:val="24"/>
          <w:lang w:val="en-GB"/>
        </w:rPr>
        <w:t xml:space="preserve"> have an important social, political, economic or environmental impact. Knowing the stakeholders’ expectations and requirements is fundamental to defin</w:t>
      </w:r>
      <w:r>
        <w:rPr>
          <w:rFonts w:cs="Calibri"/>
          <w:sz w:val="24"/>
          <w:szCs w:val="24"/>
          <w:lang w:val="en-GB"/>
        </w:rPr>
        <w:t>ing</w:t>
      </w:r>
      <w:r w:rsidRPr="00D6332E">
        <w:rPr>
          <w:rFonts w:cs="Calibri"/>
          <w:sz w:val="24"/>
          <w:szCs w:val="24"/>
          <w:lang w:val="en-GB"/>
        </w:rPr>
        <w:t xml:space="preserve"> the quality standards and requirements for the project and the products or services to be delivered.</w:t>
      </w:r>
    </w:p>
    <w:p w:rsidR="00ED2ED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Using effective communication to improve their commitment level, </w:t>
      </w:r>
      <w:r>
        <w:rPr>
          <w:rFonts w:cs="Calibri"/>
          <w:sz w:val="24"/>
          <w:szCs w:val="24"/>
          <w:lang w:val="en-GB"/>
        </w:rPr>
        <w:t>p</w:t>
      </w:r>
      <w:r w:rsidRPr="00D6332E">
        <w:rPr>
          <w:rFonts w:cs="Calibri"/>
          <w:sz w:val="24"/>
          <w:szCs w:val="24"/>
          <w:lang w:val="en-GB"/>
        </w:rPr>
        <w:t>roject managers must know their stakeholders, understand the communication channels between them and develop a communication strategy to align the needs and expectations of the interested parties.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Identifying the Global Key Stakeholders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Depending on the project type and on the availability of information, the global project manager </w:t>
      </w:r>
      <w:r>
        <w:rPr>
          <w:rFonts w:cs="Calibri"/>
          <w:sz w:val="24"/>
          <w:szCs w:val="24"/>
          <w:lang w:val="en-GB"/>
        </w:rPr>
        <w:t>may</w:t>
      </w:r>
      <w:r w:rsidRPr="00D6332E">
        <w:rPr>
          <w:rFonts w:cs="Calibri"/>
          <w:sz w:val="24"/>
          <w:szCs w:val="24"/>
          <w:lang w:val="en-GB"/>
        </w:rPr>
        <w:t xml:space="preserve"> refer to different sources to identify potential stakeholders. Examples of these sources of information are</w:t>
      </w:r>
      <w:r>
        <w:rPr>
          <w:rFonts w:cs="Calibri"/>
          <w:sz w:val="24"/>
          <w:szCs w:val="24"/>
          <w:lang w:val="en-GB"/>
        </w:rPr>
        <w:t xml:space="preserve"> as follows</w:t>
      </w:r>
      <w:r w:rsidRPr="00D6332E">
        <w:rPr>
          <w:rFonts w:cs="Calibri"/>
          <w:sz w:val="24"/>
          <w:szCs w:val="24"/>
          <w:lang w:val="en-GB"/>
        </w:rPr>
        <w: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Senior management –</w:t>
      </w:r>
      <w:r>
        <w:rPr>
          <w:rFonts w:cs="Calibri"/>
          <w:sz w:val="24"/>
          <w:szCs w:val="24"/>
          <w:lang w:val="en-GB"/>
        </w:rPr>
        <w:t xml:space="preserve">This </w:t>
      </w:r>
      <w:r w:rsidRPr="006315DE">
        <w:rPr>
          <w:rFonts w:cs="Calibri"/>
          <w:sz w:val="24"/>
          <w:szCs w:val="24"/>
          <w:lang w:val="en-GB"/>
        </w:rPr>
        <w:t>include</w:t>
      </w:r>
      <w:r>
        <w:rPr>
          <w:rFonts w:cs="Calibri"/>
          <w:sz w:val="24"/>
          <w:szCs w:val="24"/>
          <w:lang w:val="en-GB"/>
        </w:rPr>
        <w:t>s</w:t>
      </w:r>
      <w:r w:rsidRPr="006315DE">
        <w:rPr>
          <w:rFonts w:cs="Calibri"/>
          <w:sz w:val="24"/>
          <w:szCs w:val="24"/>
          <w:lang w:val="en-GB"/>
        </w:rPr>
        <w:t xml:space="preserve"> the project sponsor, the members of the steering</w:t>
      </w:r>
      <w:r w:rsidRPr="00D6332E">
        <w:rPr>
          <w:rFonts w:cs="Calibri"/>
          <w:sz w:val="24"/>
          <w:szCs w:val="24"/>
          <w:lang w:val="en-GB"/>
        </w:rPr>
        <w:t xml:space="preserve"> committee, and people with a large working experience of the different organizations participating in the project. These people can identify groups of people with</w:t>
      </w:r>
      <w:r>
        <w:rPr>
          <w:rFonts w:cs="Calibri"/>
          <w:sz w:val="24"/>
          <w:szCs w:val="24"/>
          <w:lang w:val="en-GB"/>
        </w:rPr>
        <w:t xml:space="preserve"> an</w:t>
      </w:r>
      <w:r w:rsidRPr="00D6332E">
        <w:rPr>
          <w:rFonts w:cs="Calibri"/>
          <w:sz w:val="24"/>
          <w:szCs w:val="24"/>
          <w:lang w:val="en-GB"/>
        </w:rPr>
        <w:t xml:space="preserve"> interest in, or who are impacted by, the execution of the project.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Specialists –</w:t>
      </w:r>
      <w:r>
        <w:rPr>
          <w:rFonts w:cs="Calibri"/>
          <w:sz w:val="24"/>
          <w:szCs w:val="24"/>
          <w:lang w:val="en-GB"/>
        </w:rPr>
        <w:t xml:space="preserve"> S</w:t>
      </w:r>
      <w:r w:rsidRPr="006315DE">
        <w:rPr>
          <w:rFonts w:cs="Calibri"/>
          <w:sz w:val="24"/>
          <w:szCs w:val="24"/>
          <w:lang w:val="en-GB"/>
        </w:rPr>
        <w:t>pecialized team members or external consultants usually have a deep</w:t>
      </w:r>
      <w:r w:rsidRPr="00D6332E">
        <w:rPr>
          <w:rFonts w:cs="Calibri"/>
          <w:sz w:val="24"/>
          <w:szCs w:val="24"/>
          <w:lang w:val="en-GB"/>
        </w:rPr>
        <w:t xml:space="preserve"> understanding of organizations or people </w:t>
      </w:r>
      <w:r>
        <w:rPr>
          <w:rFonts w:cs="Calibri"/>
          <w:sz w:val="24"/>
          <w:szCs w:val="24"/>
          <w:lang w:val="en-GB"/>
        </w:rPr>
        <w:t>who</w:t>
      </w:r>
      <w:r w:rsidRPr="00D6332E">
        <w:rPr>
          <w:rFonts w:cs="Calibri"/>
          <w:sz w:val="24"/>
          <w:szCs w:val="24"/>
          <w:lang w:val="en-GB"/>
        </w:rPr>
        <w:t xml:space="preserve"> may have a vested interest in the project.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Global team members with local knowledge –</w:t>
      </w:r>
      <w:r>
        <w:rPr>
          <w:rFonts w:cs="Calibri"/>
          <w:sz w:val="24"/>
          <w:szCs w:val="24"/>
          <w:lang w:val="en-GB"/>
        </w:rPr>
        <w:t>T</w:t>
      </w:r>
      <w:r w:rsidRPr="006315DE">
        <w:rPr>
          <w:rFonts w:cs="Calibri"/>
          <w:sz w:val="24"/>
          <w:szCs w:val="24"/>
          <w:lang w:val="en-GB"/>
        </w:rPr>
        <w:t>eam members in different locations</w:t>
      </w:r>
      <w:r w:rsidRPr="00D6332E">
        <w:rPr>
          <w:rFonts w:cs="Calibri"/>
          <w:sz w:val="24"/>
          <w:szCs w:val="24"/>
          <w:lang w:val="en-GB"/>
        </w:rPr>
        <w:t xml:space="preserve"> may know about local people or organizations interested in or constrained by the project.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lastRenderedPageBreak/>
        <w:t>Organizational charts –</w:t>
      </w:r>
      <w:r>
        <w:rPr>
          <w:rFonts w:cs="Calibri"/>
          <w:sz w:val="24"/>
          <w:szCs w:val="24"/>
          <w:lang w:val="en-GB"/>
        </w:rPr>
        <w:t>T</w:t>
      </w:r>
      <w:r w:rsidRPr="006315DE">
        <w:rPr>
          <w:rFonts w:cs="Calibri"/>
          <w:sz w:val="24"/>
          <w:szCs w:val="24"/>
          <w:lang w:val="en-GB"/>
        </w:rPr>
        <w:t>he map of the organizational structure from the partners,</w:t>
      </w:r>
      <w:r w:rsidRPr="00D6332E">
        <w:rPr>
          <w:rFonts w:cs="Calibri"/>
          <w:sz w:val="24"/>
          <w:szCs w:val="24"/>
          <w:lang w:val="en-GB"/>
        </w:rPr>
        <w:t xml:space="preserve"> customers, suppliers, and governmental entities involved in the project can serve as a checklist to ensure the completeness of the analysis.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Documentation –</w:t>
      </w:r>
      <w:r>
        <w:rPr>
          <w:rFonts w:cs="Calibri"/>
          <w:sz w:val="24"/>
          <w:szCs w:val="24"/>
          <w:lang w:val="en-GB"/>
        </w:rPr>
        <w:t>This i</w:t>
      </w:r>
      <w:r w:rsidRPr="006315DE">
        <w:rPr>
          <w:rFonts w:cs="Calibri"/>
          <w:sz w:val="24"/>
          <w:szCs w:val="24"/>
          <w:lang w:val="en-GB"/>
        </w:rPr>
        <w:t>ncludes newspapers, press releases, research papers, specialized</w:t>
      </w:r>
      <w:r w:rsidRPr="00D6332E">
        <w:rPr>
          <w:rFonts w:cs="Calibri"/>
          <w:sz w:val="24"/>
          <w:szCs w:val="24"/>
          <w:lang w:val="en-GB"/>
        </w:rPr>
        <w:t xml:space="preserve"> magazines, the Internet and books</w:t>
      </w:r>
      <w:r>
        <w:rPr>
          <w:rFonts w:cs="Calibri"/>
          <w:sz w:val="24"/>
          <w:szCs w:val="24"/>
          <w:lang w:val="en-GB"/>
        </w:rPr>
        <w:t>, all of which may be</w:t>
      </w:r>
      <w:r w:rsidRPr="00D6332E">
        <w:rPr>
          <w:rFonts w:cs="Calibri"/>
          <w:sz w:val="24"/>
          <w:szCs w:val="24"/>
          <w:lang w:val="en-GB"/>
        </w:rPr>
        <w:t xml:space="preserve"> rich source</w:t>
      </w:r>
      <w:r>
        <w:rPr>
          <w:rFonts w:cs="Calibri"/>
          <w:sz w:val="24"/>
          <w:szCs w:val="24"/>
          <w:lang w:val="en-GB"/>
        </w:rPr>
        <w:t>s</w:t>
      </w:r>
      <w:r w:rsidRPr="00D6332E">
        <w:rPr>
          <w:rFonts w:cs="Calibri"/>
          <w:sz w:val="24"/>
          <w:szCs w:val="24"/>
          <w:lang w:val="en-GB"/>
        </w:rPr>
        <w:t xml:space="preserve"> of information for external parties affected by or interested in the project.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Lessons learned –</w:t>
      </w:r>
      <w:r>
        <w:rPr>
          <w:rFonts w:cs="Calibri"/>
          <w:sz w:val="24"/>
          <w:szCs w:val="24"/>
          <w:lang w:val="en-GB"/>
        </w:rPr>
        <w:t>S</w:t>
      </w:r>
      <w:r w:rsidRPr="006315DE">
        <w:rPr>
          <w:rFonts w:cs="Calibri"/>
          <w:sz w:val="24"/>
          <w:szCs w:val="24"/>
          <w:lang w:val="en-GB"/>
        </w:rPr>
        <w:t>uccess stories and failures from previous projects can provide</w:t>
      </w:r>
      <w:r w:rsidRPr="00D6332E">
        <w:rPr>
          <w:rFonts w:cs="Calibri"/>
          <w:sz w:val="24"/>
          <w:szCs w:val="24"/>
          <w:lang w:val="en-GB"/>
        </w:rPr>
        <w:t xml:space="preserve"> recommendations for the stakeholders to analyze and manage.</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The project manager </w:t>
      </w:r>
      <w:r>
        <w:rPr>
          <w:rFonts w:cs="Calibri"/>
          <w:sz w:val="24"/>
          <w:szCs w:val="24"/>
          <w:lang w:val="en-GB"/>
        </w:rPr>
        <w:t>might</w:t>
      </w:r>
      <w:r w:rsidRPr="00D6332E">
        <w:rPr>
          <w:rFonts w:cs="Calibri"/>
          <w:sz w:val="24"/>
          <w:szCs w:val="24"/>
          <w:lang w:val="en-GB"/>
        </w:rPr>
        <w:t xml:space="preserve"> request that the team members located in different countries collect information from various sources and organize a brainstorming session to compile the results into a stakeholder record, around predetermined categories. Some examples are:</w:t>
      </w:r>
    </w:p>
    <w:p w:rsidR="00ED2EDE" w:rsidRPr="00D6332E" w:rsidRDefault="00C10A4A" w:rsidP="00ED2EDE">
      <w:pPr>
        <w:pStyle w:val="ListParagraph"/>
        <w:autoSpaceDE w:val="0"/>
        <w:autoSpaceDN w:val="0"/>
        <w:adjustRightInd w:val="0"/>
        <w:spacing w:before="40"/>
        <w:jc w:val="both"/>
        <w:rPr>
          <w:rFonts w:cs="Calibri"/>
          <w:sz w:val="24"/>
          <w:szCs w:val="24"/>
        </w:rPr>
      </w:pPr>
      <w:r>
        <w:rPr>
          <w:rFonts w:cs="Calibri"/>
          <w:noProof/>
          <w:sz w:val="24"/>
          <w:szCs w:val="24"/>
          <w:lang w:val="en-GB" w:eastAsia="en-GB"/>
        </w:rPr>
        <w:drawing>
          <wp:inline distT="0" distB="0" distL="0" distR="0">
            <wp:extent cx="5886450" cy="3286125"/>
            <wp:effectExtent l="19050" t="0" r="1905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D2ED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To cover gaps in the information sources, the project manager </w:t>
      </w:r>
      <w:r>
        <w:rPr>
          <w:rFonts w:cs="Calibri"/>
          <w:sz w:val="24"/>
          <w:szCs w:val="24"/>
          <w:lang w:val="en-GB"/>
        </w:rPr>
        <w:t>might</w:t>
      </w:r>
      <w:r w:rsidRPr="00D6332E">
        <w:rPr>
          <w:rFonts w:cs="Calibri"/>
          <w:sz w:val="24"/>
          <w:szCs w:val="24"/>
          <w:lang w:val="en-GB"/>
        </w:rPr>
        <w:t xml:space="preserve"> stimulate creative thinking by prompting the participants with questions</w:t>
      </w:r>
      <w:r>
        <w:rPr>
          <w:rFonts w:cs="Calibri"/>
          <w:sz w:val="24"/>
          <w:szCs w:val="24"/>
          <w:lang w:val="en-GB"/>
        </w:rPr>
        <w:t xml:space="preserve"> such as the following</w:t>
      </w:r>
      <w:r w:rsidRPr="00D6332E">
        <w:rPr>
          <w:rFonts w:cs="Calibri"/>
          <w:sz w:val="24"/>
          <w:szCs w:val="24"/>
          <w:lang w:val="en-GB"/>
        </w:rPr>
        <w:t>:</w:t>
      </w:r>
    </w:p>
    <w:p w:rsidR="0000412F" w:rsidRPr="00D6332E" w:rsidRDefault="0000412F" w:rsidP="0000412F">
      <w:pPr>
        <w:pStyle w:val="ListParagraph"/>
        <w:numPr>
          <w:ilvl w:val="0"/>
          <w:numId w:val="32"/>
        </w:numPr>
        <w:autoSpaceDE w:val="0"/>
        <w:autoSpaceDN w:val="0"/>
        <w:adjustRightInd w:val="0"/>
        <w:spacing w:before="40" w:line="276" w:lineRule="auto"/>
        <w:jc w:val="both"/>
        <w:rPr>
          <w:rFonts w:cs="Calibri"/>
          <w:sz w:val="24"/>
          <w:szCs w:val="24"/>
        </w:rPr>
      </w:pPr>
      <w:r w:rsidRPr="00D6332E">
        <w:rPr>
          <w:rFonts w:cs="Calibri"/>
          <w:sz w:val="24"/>
          <w:szCs w:val="24"/>
        </w:rPr>
        <w:t>Who will use the project deliverables?</w:t>
      </w:r>
    </w:p>
    <w:p w:rsidR="0000412F" w:rsidRPr="00D6332E" w:rsidRDefault="0000412F" w:rsidP="0000412F">
      <w:pPr>
        <w:pStyle w:val="ListParagraph"/>
        <w:numPr>
          <w:ilvl w:val="0"/>
          <w:numId w:val="32"/>
        </w:numPr>
        <w:autoSpaceDE w:val="0"/>
        <w:autoSpaceDN w:val="0"/>
        <w:adjustRightInd w:val="0"/>
        <w:spacing w:before="40" w:line="276" w:lineRule="auto"/>
        <w:jc w:val="both"/>
        <w:rPr>
          <w:rFonts w:cs="Calibri"/>
          <w:sz w:val="24"/>
          <w:szCs w:val="24"/>
        </w:rPr>
      </w:pPr>
      <w:r w:rsidRPr="00D6332E">
        <w:rPr>
          <w:rFonts w:cs="Calibri"/>
          <w:sz w:val="24"/>
          <w:szCs w:val="24"/>
        </w:rPr>
        <w:t>Who will provide resources to the project team?</w:t>
      </w:r>
    </w:p>
    <w:p w:rsidR="0000412F" w:rsidRPr="00D6332E" w:rsidRDefault="0000412F" w:rsidP="0000412F">
      <w:pPr>
        <w:pStyle w:val="ListParagraph"/>
        <w:numPr>
          <w:ilvl w:val="0"/>
          <w:numId w:val="32"/>
        </w:numPr>
        <w:autoSpaceDE w:val="0"/>
        <w:autoSpaceDN w:val="0"/>
        <w:adjustRightInd w:val="0"/>
        <w:spacing w:before="40" w:line="276" w:lineRule="auto"/>
        <w:jc w:val="both"/>
        <w:rPr>
          <w:rFonts w:cs="Calibri"/>
          <w:sz w:val="24"/>
          <w:szCs w:val="24"/>
        </w:rPr>
      </w:pPr>
      <w:r w:rsidRPr="00D6332E">
        <w:rPr>
          <w:rFonts w:cs="Calibri"/>
          <w:sz w:val="24"/>
          <w:szCs w:val="24"/>
        </w:rPr>
        <w:t>Who will need to adapt their working practices or processes during or after the project implementation?</w:t>
      </w:r>
    </w:p>
    <w:p w:rsidR="0000412F" w:rsidRPr="00D6332E" w:rsidRDefault="0000412F" w:rsidP="0000412F">
      <w:pPr>
        <w:pStyle w:val="ListParagraph"/>
        <w:numPr>
          <w:ilvl w:val="0"/>
          <w:numId w:val="32"/>
        </w:numPr>
        <w:autoSpaceDE w:val="0"/>
        <w:autoSpaceDN w:val="0"/>
        <w:adjustRightInd w:val="0"/>
        <w:spacing w:before="40" w:line="276" w:lineRule="auto"/>
        <w:jc w:val="both"/>
        <w:rPr>
          <w:rFonts w:cs="Calibri"/>
          <w:sz w:val="24"/>
          <w:szCs w:val="24"/>
        </w:rPr>
      </w:pPr>
      <w:r w:rsidRPr="00D6332E">
        <w:rPr>
          <w:rFonts w:cs="Calibri"/>
          <w:sz w:val="24"/>
          <w:szCs w:val="24"/>
        </w:rPr>
        <w:t>Who will benefit from the project outcomes?</w:t>
      </w:r>
    </w:p>
    <w:p w:rsidR="0000412F" w:rsidRPr="00D6332E" w:rsidRDefault="0000412F" w:rsidP="0000412F">
      <w:pPr>
        <w:pStyle w:val="ListParagraph"/>
        <w:numPr>
          <w:ilvl w:val="0"/>
          <w:numId w:val="32"/>
        </w:numPr>
        <w:spacing w:before="40" w:line="276" w:lineRule="auto"/>
        <w:jc w:val="both"/>
        <w:rPr>
          <w:rFonts w:cs="Calibri"/>
          <w:sz w:val="24"/>
          <w:szCs w:val="24"/>
        </w:rPr>
      </w:pPr>
      <w:r>
        <w:rPr>
          <w:rFonts w:cs="Calibri"/>
          <w:sz w:val="24"/>
          <w:szCs w:val="24"/>
        </w:rPr>
        <w:t>Will</w:t>
      </w:r>
      <w:r w:rsidRPr="00D6332E">
        <w:rPr>
          <w:rFonts w:cs="Calibri"/>
          <w:sz w:val="24"/>
          <w:szCs w:val="24"/>
        </w:rPr>
        <w:t xml:space="preserve"> anyone lobby against the project execution?</w:t>
      </w:r>
    </w:p>
    <w:p w:rsidR="0000412F" w:rsidRPr="00D6332E" w:rsidRDefault="0000412F" w:rsidP="0000412F">
      <w:pPr>
        <w:pStyle w:val="ListParagraph"/>
        <w:numPr>
          <w:ilvl w:val="0"/>
          <w:numId w:val="32"/>
        </w:numPr>
        <w:autoSpaceDE w:val="0"/>
        <w:autoSpaceDN w:val="0"/>
        <w:adjustRightInd w:val="0"/>
        <w:spacing w:before="40" w:line="276" w:lineRule="auto"/>
        <w:jc w:val="both"/>
        <w:rPr>
          <w:rFonts w:cs="Calibri"/>
          <w:sz w:val="24"/>
          <w:szCs w:val="24"/>
        </w:rPr>
      </w:pPr>
      <w:r w:rsidRPr="00D6332E">
        <w:rPr>
          <w:rFonts w:cs="Calibri"/>
          <w:sz w:val="24"/>
          <w:szCs w:val="24"/>
        </w:rPr>
        <w:lastRenderedPageBreak/>
        <w:t>Who will be impacted by noise, construction, modified access routes or maintenance activities?</w:t>
      </w:r>
    </w:p>
    <w:p w:rsidR="00ED2EDE" w:rsidRPr="00ED2EDE" w:rsidRDefault="00ED2EDE" w:rsidP="00ED2EDE">
      <w:pPr>
        <w:autoSpaceDE w:val="0"/>
        <w:autoSpaceDN w:val="0"/>
        <w:adjustRightInd w:val="0"/>
        <w:spacing w:before="40"/>
        <w:jc w:val="both"/>
        <w:rPr>
          <w:rFonts w:cs="Calibri"/>
          <w:b/>
          <w:color w:val="ED7D31" w:themeColor="accent2"/>
          <w:sz w:val="32"/>
          <w:szCs w:val="32"/>
          <w:lang w:val="en-GB"/>
        </w:rPr>
      </w:pPr>
      <w:r w:rsidRPr="00ED2EDE">
        <w:rPr>
          <w:rFonts w:cs="Calibri"/>
          <w:b/>
          <w:color w:val="ED7D31" w:themeColor="accent2"/>
          <w:sz w:val="32"/>
          <w:szCs w:val="32"/>
          <w:lang w:val="en-GB"/>
        </w:rPr>
        <w:t>The Stakeholder Commitment Framework</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Global project managers must understand how the proper use of different communication media over</w:t>
      </w:r>
      <w:r>
        <w:rPr>
          <w:rFonts w:cs="Calibri"/>
          <w:sz w:val="24"/>
          <w:szCs w:val="24"/>
          <w:lang w:val="en-GB"/>
        </w:rPr>
        <w:t xml:space="preserve"> a</w:t>
      </w:r>
      <w:r w:rsidRPr="00D6332E">
        <w:rPr>
          <w:rFonts w:cs="Calibri"/>
          <w:sz w:val="24"/>
          <w:szCs w:val="24"/>
          <w:lang w:val="en-GB"/>
        </w:rPr>
        <w:t xml:space="preserve"> distance and across cultural borders can trigger these changes: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From ignorance to awareness –</w:t>
      </w:r>
      <w:r>
        <w:rPr>
          <w:rFonts w:cs="Calibri"/>
          <w:sz w:val="24"/>
          <w:szCs w:val="24"/>
          <w:lang w:val="en-GB"/>
        </w:rPr>
        <w:t>P</w:t>
      </w:r>
      <w:r w:rsidRPr="006315DE">
        <w:rPr>
          <w:rFonts w:cs="Calibri"/>
          <w:sz w:val="24"/>
          <w:szCs w:val="24"/>
          <w:lang w:val="en-GB"/>
        </w:rPr>
        <w:t>roject managers can gain a first level of commitment</w:t>
      </w:r>
      <w:r w:rsidRPr="00D6332E">
        <w:rPr>
          <w:rFonts w:cs="Calibri"/>
          <w:sz w:val="24"/>
          <w:szCs w:val="24"/>
          <w:lang w:val="en-GB"/>
        </w:rPr>
        <w:t xml:space="preserve"> by creating a project virtual room and publishing the key milestones, project information, and overall project performance. In many projects, most secondary stakeholders (low levels of power and influence) </w:t>
      </w:r>
      <w:r>
        <w:rPr>
          <w:rFonts w:cs="Calibri"/>
          <w:sz w:val="24"/>
          <w:szCs w:val="24"/>
          <w:lang w:val="en-GB"/>
        </w:rPr>
        <w:t>will</w:t>
      </w:r>
      <w:r w:rsidRPr="00D6332E">
        <w:rPr>
          <w:rFonts w:cs="Calibri"/>
          <w:sz w:val="24"/>
          <w:szCs w:val="24"/>
          <w:lang w:val="en-GB"/>
        </w:rPr>
        <w:t>remain at this level and receive regular project updates by e-mail or access the project virtual room when they require information.</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Understanding –</w:t>
      </w:r>
      <w:r>
        <w:rPr>
          <w:rFonts w:cs="Calibri"/>
          <w:sz w:val="24"/>
          <w:szCs w:val="24"/>
          <w:lang w:val="en-GB"/>
        </w:rPr>
        <w:t>B</w:t>
      </w:r>
      <w:r w:rsidRPr="006315DE">
        <w:rPr>
          <w:rFonts w:cs="Calibri"/>
          <w:sz w:val="24"/>
          <w:szCs w:val="24"/>
          <w:lang w:val="en-GB"/>
        </w:rPr>
        <w:t>y organizing local meetings in key locations</w:t>
      </w:r>
      <w:r>
        <w:rPr>
          <w:rFonts w:cs="Calibri"/>
          <w:sz w:val="24"/>
          <w:szCs w:val="24"/>
          <w:lang w:val="en-GB"/>
        </w:rPr>
        <w:t>,</w:t>
      </w:r>
      <w:r w:rsidRPr="006315DE">
        <w:rPr>
          <w:rFonts w:cs="Calibri"/>
          <w:sz w:val="24"/>
          <w:szCs w:val="24"/>
          <w:lang w:val="en-GB"/>
        </w:rPr>
        <w:t xml:space="preserve"> visiting key</w:t>
      </w:r>
      <w:r w:rsidRPr="00D6332E">
        <w:rPr>
          <w:rFonts w:cs="Calibri"/>
          <w:sz w:val="24"/>
          <w:szCs w:val="24"/>
          <w:lang w:val="en-GB"/>
        </w:rPr>
        <w:t xml:space="preserve"> stakeholders at project onset</w:t>
      </w:r>
      <w:r>
        <w:rPr>
          <w:rFonts w:cs="Calibri"/>
          <w:sz w:val="24"/>
          <w:szCs w:val="24"/>
          <w:lang w:val="en-GB"/>
        </w:rPr>
        <w:t>,</w:t>
      </w:r>
      <w:r w:rsidRPr="00D6332E">
        <w:rPr>
          <w:rFonts w:cs="Calibri"/>
          <w:sz w:val="24"/>
          <w:szCs w:val="24"/>
          <w:lang w:val="en-GB"/>
        </w:rPr>
        <w:t xml:space="preserve"> and broadcasting regular updates during project execution, project managers can create a good level of understanding on the project.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Involvement –</w:t>
      </w:r>
      <w:r>
        <w:rPr>
          <w:rFonts w:cs="Calibri"/>
          <w:sz w:val="24"/>
          <w:szCs w:val="24"/>
          <w:lang w:val="en-GB"/>
        </w:rPr>
        <w:t>T</w:t>
      </w:r>
      <w:r w:rsidRPr="006315DE">
        <w:rPr>
          <w:rFonts w:cs="Calibri"/>
          <w:sz w:val="24"/>
          <w:szCs w:val="24"/>
          <w:lang w:val="en-GB"/>
        </w:rPr>
        <w:t>he key team members must be involved in the planning phase and in the</w:t>
      </w:r>
      <w:r w:rsidRPr="00D6332E">
        <w:rPr>
          <w:rFonts w:cs="Calibri"/>
          <w:sz w:val="24"/>
          <w:szCs w:val="24"/>
          <w:lang w:val="en-GB"/>
        </w:rPr>
        <w:t xml:space="preserve"> preparation of important project components, such as the schedule and risk log. The project manager must continue involving these team members in all important steps, when</w:t>
      </w:r>
      <w:r>
        <w:rPr>
          <w:rFonts w:cs="Calibri"/>
          <w:sz w:val="24"/>
          <w:szCs w:val="24"/>
          <w:lang w:val="en-GB"/>
        </w:rPr>
        <w:t xml:space="preserve"> the</w:t>
      </w:r>
      <w:r w:rsidRPr="00D6332E">
        <w:rPr>
          <w:rFonts w:cs="Calibri"/>
          <w:sz w:val="24"/>
          <w:szCs w:val="24"/>
          <w:lang w:val="en-GB"/>
        </w:rPr>
        <w:t xml:space="preserve"> main changes occur and </w:t>
      </w:r>
      <w:r>
        <w:rPr>
          <w:rFonts w:cs="Calibri"/>
          <w:sz w:val="24"/>
          <w:szCs w:val="24"/>
          <w:lang w:val="en-GB"/>
        </w:rPr>
        <w:t>i</w:t>
      </w:r>
      <w:r w:rsidRPr="00D6332E">
        <w:rPr>
          <w:rFonts w:cs="Calibri"/>
          <w:sz w:val="24"/>
          <w:szCs w:val="24"/>
          <w:lang w:val="en-GB"/>
        </w:rPr>
        <w:t>n problem-solving activities.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Support –</w:t>
      </w:r>
      <w:r>
        <w:rPr>
          <w:rFonts w:cs="Calibri"/>
          <w:sz w:val="24"/>
          <w:szCs w:val="24"/>
          <w:lang w:val="en-GB"/>
        </w:rPr>
        <w:t>B</w:t>
      </w:r>
      <w:r w:rsidRPr="006315DE">
        <w:rPr>
          <w:rFonts w:cs="Calibri"/>
          <w:sz w:val="24"/>
          <w:szCs w:val="24"/>
          <w:lang w:val="en-GB"/>
        </w:rPr>
        <w:t>y fostering debates and brainstorming over distance for strategic discussions,</w:t>
      </w:r>
      <w:r w:rsidRPr="00D6332E">
        <w:rPr>
          <w:rFonts w:cs="Calibri"/>
          <w:sz w:val="24"/>
          <w:szCs w:val="24"/>
          <w:lang w:val="en-GB"/>
        </w:rPr>
        <w:t xml:space="preserve"> the project team can obtain the support of key stakeholders. Senior stakeholders can be invited to provide suggestions and steering on important decisions and to give feedback on the project communication strategy.</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Commitment –</w:t>
      </w:r>
      <w:r>
        <w:rPr>
          <w:rFonts w:cs="Calibri"/>
          <w:sz w:val="24"/>
          <w:szCs w:val="24"/>
          <w:lang w:val="en-GB"/>
        </w:rPr>
        <w:t>The</w:t>
      </w:r>
      <w:r w:rsidRPr="006315DE">
        <w:rPr>
          <w:rFonts w:cs="Calibri"/>
          <w:sz w:val="24"/>
          <w:szCs w:val="24"/>
          <w:lang w:val="en-GB"/>
        </w:rPr>
        <w:t xml:space="preserve"> consistent involvement of the project stakeholders in informal</w:t>
      </w:r>
      <w:r w:rsidRPr="00D6332E">
        <w:rPr>
          <w:rFonts w:cs="Calibri"/>
          <w:sz w:val="24"/>
          <w:szCs w:val="24"/>
          <w:lang w:val="en-GB"/>
        </w:rPr>
        <w:t xml:space="preserve"> discussions and meetings will develop a highlevel of commitment during project execution, simplifying the monitoring and control activities of the project manager. Once the trust between the project manager and the stakeholders is established, the commitment is often carried over to other projects as well.</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Communication Strategy</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The early development of a good communication strategy can reduce misunderstandings between stakeholders from different countr</w:t>
      </w:r>
      <w:r>
        <w:rPr>
          <w:rFonts w:cs="Calibri"/>
          <w:sz w:val="24"/>
          <w:szCs w:val="24"/>
          <w:lang w:val="en-GB"/>
        </w:rPr>
        <w:t>ies</w:t>
      </w:r>
      <w:r w:rsidRPr="00D6332E">
        <w:rPr>
          <w:rFonts w:cs="Calibri"/>
          <w:sz w:val="24"/>
          <w:szCs w:val="24"/>
          <w:lang w:val="en-GB"/>
        </w:rPr>
        <w:t xml:space="preserve"> and company cultures communicating over</w:t>
      </w:r>
      <w:r>
        <w:rPr>
          <w:rFonts w:cs="Calibri"/>
          <w:sz w:val="24"/>
          <w:szCs w:val="24"/>
          <w:lang w:val="en-GB"/>
        </w:rPr>
        <w:t xml:space="preserve"> a</w:t>
      </w:r>
      <w:r w:rsidRPr="00D6332E">
        <w:rPr>
          <w:rFonts w:cs="Calibri"/>
          <w:sz w:val="24"/>
          <w:szCs w:val="24"/>
          <w:lang w:val="en-GB"/>
        </w:rPr>
        <w:t xml:space="preserve"> distance. The main interested parties must work together to create the project communications management plan and define this strategy. The communication strategy can be prepared by:</w:t>
      </w:r>
    </w:p>
    <w:p w:rsidR="00ED2EDE" w:rsidRDefault="00ED2EDE" w:rsidP="00ED2EDE">
      <w:pPr>
        <w:autoSpaceDE w:val="0"/>
        <w:autoSpaceDN w:val="0"/>
        <w:adjustRightInd w:val="0"/>
        <w:spacing w:before="40"/>
        <w:jc w:val="both"/>
        <w:rPr>
          <w:rFonts w:cs="Calibri"/>
          <w:b/>
          <w:color w:val="ED7D31" w:themeColor="accent2"/>
          <w:sz w:val="32"/>
          <w:szCs w:val="32"/>
          <w:lang w:val="en-GB"/>
        </w:rPr>
      </w:pPr>
      <w:r>
        <w:rPr>
          <w:rFonts w:cs="Calibri"/>
          <w:b/>
          <w:noProof/>
          <w:color w:val="ED7D31" w:themeColor="accent2"/>
          <w:sz w:val="32"/>
          <w:szCs w:val="32"/>
          <w:lang w:val="en-GB" w:eastAsia="en-GB"/>
        </w:rPr>
        <w:lastRenderedPageBreak/>
        <w:drawing>
          <wp:inline distT="0" distB="0" distL="0" distR="0">
            <wp:extent cx="6505575" cy="1781175"/>
            <wp:effectExtent l="19050" t="0" r="285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ED2EDE" w:rsidRPr="00ED2EDE" w:rsidRDefault="00ED2EDE" w:rsidP="00ED2EDE">
      <w:pPr>
        <w:autoSpaceDE w:val="0"/>
        <w:autoSpaceDN w:val="0"/>
        <w:adjustRightInd w:val="0"/>
        <w:spacing w:before="40"/>
        <w:jc w:val="both"/>
        <w:rPr>
          <w:rFonts w:cs="Calibri"/>
          <w:b/>
          <w:color w:val="ED7D31" w:themeColor="accent2"/>
          <w:sz w:val="32"/>
          <w:szCs w:val="32"/>
          <w:lang w:val="en-GB"/>
        </w:rPr>
      </w:pPr>
      <w:r w:rsidRPr="00ED2EDE">
        <w:rPr>
          <w:rFonts w:cs="Calibri"/>
          <w:b/>
          <w:color w:val="ED7D31" w:themeColor="accent2"/>
          <w:sz w:val="32"/>
          <w:szCs w:val="32"/>
          <w:lang w:val="en-GB"/>
        </w:rPr>
        <w:t>Global Communication Techniques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Collecting Information from the Global Team Members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During project execution, these systems can help the project office members and the project manager, and also in collecting project</w:t>
      </w:r>
      <w:r>
        <w:rPr>
          <w:rFonts w:cs="Calibri"/>
          <w:sz w:val="24"/>
          <w:szCs w:val="24"/>
          <w:lang w:val="en-GB"/>
        </w:rPr>
        <w:t xml:space="preserve"> information:</w:t>
      </w:r>
    </w:p>
    <w:p w:rsidR="00ED2EDE" w:rsidRPr="00D6332E" w:rsidRDefault="00ED2EDE" w:rsidP="00ED2EDE">
      <w:pPr>
        <w:pStyle w:val="ListParagraph"/>
        <w:numPr>
          <w:ilvl w:val="0"/>
          <w:numId w:val="33"/>
        </w:numPr>
        <w:autoSpaceDE w:val="0"/>
        <w:autoSpaceDN w:val="0"/>
        <w:adjustRightInd w:val="0"/>
        <w:spacing w:before="40" w:line="276" w:lineRule="auto"/>
        <w:jc w:val="both"/>
        <w:rPr>
          <w:rFonts w:cs="Calibri"/>
          <w:sz w:val="24"/>
          <w:szCs w:val="24"/>
        </w:rPr>
      </w:pPr>
      <w:r w:rsidRPr="00D6332E">
        <w:rPr>
          <w:rFonts w:cs="Calibri"/>
          <w:sz w:val="24"/>
          <w:szCs w:val="24"/>
        </w:rPr>
        <w:t>providing a central place where project team members can store all project documentation;</w:t>
      </w:r>
    </w:p>
    <w:p w:rsidR="00ED2EDE" w:rsidRPr="00D6332E" w:rsidRDefault="00ED2EDE" w:rsidP="00ED2EDE">
      <w:pPr>
        <w:pStyle w:val="ListParagraph"/>
        <w:numPr>
          <w:ilvl w:val="0"/>
          <w:numId w:val="33"/>
        </w:numPr>
        <w:autoSpaceDE w:val="0"/>
        <w:autoSpaceDN w:val="0"/>
        <w:adjustRightInd w:val="0"/>
        <w:spacing w:before="40" w:line="276" w:lineRule="auto"/>
        <w:jc w:val="both"/>
        <w:rPr>
          <w:rFonts w:cs="Calibri"/>
          <w:sz w:val="24"/>
          <w:szCs w:val="24"/>
        </w:rPr>
      </w:pPr>
      <w:r w:rsidRPr="00D6332E">
        <w:rPr>
          <w:rFonts w:cs="Calibri"/>
          <w:sz w:val="24"/>
          <w:szCs w:val="24"/>
        </w:rPr>
        <w:t>allowing the use of electronic forms, where the project team members will enter information on project milestones and deliverables in a structured and standardized format;</w:t>
      </w:r>
    </w:p>
    <w:p w:rsidR="00ED2EDE" w:rsidRPr="00D6332E" w:rsidRDefault="00ED2EDE" w:rsidP="00ED2EDE">
      <w:pPr>
        <w:pStyle w:val="ListParagraph"/>
        <w:numPr>
          <w:ilvl w:val="0"/>
          <w:numId w:val="33"/>
        </w:numPr>
        <w:autoSpaceDE w:val="0"/>
        <w:autoSpaceDN w:val="0"/>
        <w:adjustRightInd w:val="0"/>
        <w:spacing w:before="40" w:line="276" w:lineRule="auto"/>
        <w:jc w:val="both"/>
        <w:rPr>
          <w:rFonts w:cs="Calibri"/>
          <w:sz w:val="24"/>
          <w:szCs w:val="24"/>
        </w:rPr>
      </w:pPr>
      <w:r w:rsidRPr="00D6332E">
        <w:rPr>
          <w:rFonts w:cs="Calibri"/>
          <w:sz w:val="24"/>
          <w:szCs w:val="24"/>
        </w:rPr>
        <w:t xml:space="preserve">providing databases that will store this information and will be available for queries </w:t>
      </w:r>
      <w:r>
        <w:rPr>
          <w:rFonts w:cs="Calibri"/>
          <w:sz w:val="24"/>
          <w:szCs w:val="24"/>
        </w:rPr>
        <w:t>from</w:t>
      </w:r>
      <w:r w:rsidRPr="00D6332E">
        <w:rPr>
          <w:rFonts w:cs="Calibri"/>
          <w:sz w:val="24"/>
          <w:szCs w:val="24"/>
        </w:rPr>
        <w:t xml:space="preserve"> different stakeholders;</w:t>
      </w:r>
    </w:p>
    <w:p w:rsidR="00ED2EDE" w:rsidRPr="00D6332E" w:rsidRDefault="00ED2EDE" w:rsidP="00ED2EDE">
      <w:pPr>
        <w:pStyle w:val="ListParagraph"/>
        <w:numPr>
          <w:ilvl w:val="0"/>
          <w:numId w:val="33"/>
        </w:numPr>
        <w:autoSpaceDE w:val="0"/>
        <w:autoSpaceDN w:val="0"/>
        <w:adjustRightInd w:val="0"/>
        <w:spacing w:before="40" w:line="276" w:lineRule="auto"/>
        <w:jc w:val="both"/>
        <w:rPr>
          <w:rFonts w:cs="Calibri"/>
          <w:sz w:val="24"/>
          <w:szCs w:val="24"/>
        </w:rPr>
      </w:pPr>
      <w:r w:rsidRPr="00D6332E">
        <w:rPr>
          <w:rFonts w:cs="Calibri"/>
          <w:sz w:val="24"/>
          <w:szCs w:val="24"/>
        </w:rPr>
        <w:t>integrating with other office software suites, and prompting team members to enter information on due actions, issues and risk items.</w:t>
      </w:r>
    </w:p>
    <w:p w:rsidR="00ED2EDE" w:rsidRPr="00ED2EDE" w:rsidRDefault="00ED2EDE" w:rsidP="00ED2EDE">
      <w:pPr>
        <w:autoSpaceDE w:val="0"/>
        <w:autoSpaceDN w:val="0"/>
        <w:adjustRightInd w:val="0"/>
        <w:spacing w:before="40"/>
        <w:jc w:val="both"/>
        <w:rPr>
          <w:rFonts w:cs="Calibri"/>
          <w:b/>
          <w:color w:val="ED7D31" w:themeColor="accent2"/>
          <w:sz w:val="32"/>
          <w:szCs w:val="32"/>
          <w:lang w:val="en-GB"/>
        </w:rPr>
      </w:pPr>
      <w:r w:rsidRPr="00ED2EDE">
        <w:rPr>
          <w:rFonts w:cs="Calibri"/>
          <w:b/>
          <w:color w:val="ED7D31" w:themeColor="accent2"/>
          <w:sz w:val="32"/>
          <w:szCs w:val="32"/>
          <w:lang w:val="en-GB"/>
        </w:rPr>
        <w:t>Distributing information to the global stakeholders</w:t>
      </w:r>
    </w:p>
    <w:p w:rsidR="00ED2EDE" w:rsidRPr="00D6332E" w:rsidRDefault="00BF38BE" w:rsidP="00ED2EDE">
      <w:pPr>
        <w:autoSpaceDE w:val="0"/>
        <w:autoSpaceDN w:val="0"/>
        <w:adjustRightInd w:val="0"/>
        <w:spacing w:before="40"/>
        <w:jc w:val="both"/>
        <w:rPr>
          <w:rFonts w:cs="Calibri"/>
          <w:sz w:val="24"/>
          <w:szCs w:val="24"/>
          <w:lang w:val="en-GB"/>
        </w:rPr>
      </w:pPr>
      <w:r w:rsidRPr="00BF38BE">
        <w:rPr>
          <w:rFonts w:cs="Calibri"/>
          <w:noProof/>
          <w:sz w:val="24"/>
          <w:szCs w:val="24"/>
        </w:rPr>
        <w:pict>
          <v:shape id="Round Diagonal Corner Rectangle 10" o:spid="_x0000_s1031" style="position:absolute;left:0;text-align:left;margin-left:-27.65pt;margin-top:53.5pt;width:549.2pt;height:209.3pt;z-index:-251499520;visibility:visible;mso-wrap-style:square;mso-wrap-distance-left:9pt;mso-wrap-distance-top:0;mso-wrap-distance-right:9pt;mso-wrap-distance-bottom:0;mso-position-horizontal:absolute;mso-position-horizontal-relative:text;mso-position-vertical:absolute;mso-position-vertical-relative:text;v-text-anchor:middle" coordsize="6974958,24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" path="m409362,l6974958,r,l6974958,2046759v,226084,-183278,409362,-409362,409362l,2456121r,l,409362c,183278,183278,,409362,xe" fillcolor="#fff2cc [663]" strokecolor="#1f4d78 [1604]" strokeweight="1pt">
            <v:stroke joinstyle="miter"/>
            <v:path arrowok="t" o:connecttype="custom" o:connectlocs="409362,0;6974958,0;6974958,0;6974958,2046759;6565596,2456121;0,2456121;0,2456121;0,409362;409362,0" o:connectangles="0,0,0,0,0,0,0,0,0"/>
          </v:shape>
        </w:pict>
      </w:r>
      <w:r w:rsidR="00ED2EDE" w:rsidRPr="00D6332E">
        <w:rPr>
          <w:rFonts w:cs="Calibri"/>
          <w:sz w:val="24"/>
          <w:szCs w:val="24"/>
          <w:lang w:val="en-GB"/>
        </w:rPr>
        <w:t>Project managers or project office administrators can use software packages to structure and summarize the project performance data in formats that include spreadsheets, graphics andcolour-coded presentations.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Level 1 – overall status:</w:t>
      </w:r>
      <w:r>
        <w:rPr>
          <w:rFonts w:cs="Calibri"/>
          <w:sz w:val="24"/>
          <w:szCs w:val="24"/>
          <w:lang w:val="en-GB"/>
        </w:rPr>
        <w:t>T</w:t>
      </w:r>
      <w:r w:rsidRPr="006315DE">
        <w:rPr>
          <w:rFonts w:cs="Calibri"/>
          <w:sz w:val="24"/>
          <w:szCs w:val="24"/>
          <w:lang w:val="en-GB"/>
        </w:rPr>
        <w:t>he actual status and the evolution of the main relevant project</w:t>
      </w:r>
      <w:r w:rsidRPr="00D6332E">
        <w:rPr>
          <w:rFonts w:cs="Calibri"/>
          <w:sz w:val="24"/>
          <w:szCs w:val="24"/>
          <w:lang w:val="en-GB"/>
        </w:rPr>
        <w:t xml:space="preserve"> performance items over time </w:t>
      </w:r>
      <w:r>
        <w:rPr>
          <w:rFonts w:cs="Calibri"/>
          <w:sz w:val="24"/>
          <w:szCs w:val="24"/>
          <w:lang w:val="en-GB"/>
        </w:rPr>
        <w:t>are</w:t>
      </w:r>
      <w:r w:rsidRPr="00D6332E">
        <w:rPr>
          <w:rFonts w:cs="Calibri"/>
          <w:sz w:val="24"/>
          <w:szCs w:val="24"/>
          <w:lang w:val="en-GB"/>
        </w:rPr>
        <w:t xml:space="preserve"> presented in one web page. This will satisfy the requirements of stakeholders who need to have an understanding of the project progress, but who are not interested in detailed information.</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Level 2 – detailed analysis and list of additional references:</w:t>
      </w:r>
      <w:r>
        <w:rPr>
          <w:rFonts w:cs="Calibri"/>
          <w:sz w:val="24"/>
          <w:szCs w:val="24"/>
          <w:lang w:val="en-GB"/>
        </w:rPr>
        <w:t>M</w:t>
      </w:r>
      <w:r w:rsidRPr="006315DE">
        <w:rPr>
          <w:rFonts w:cs="Calibri"/>
          <w:sz w:val="24"/>
          <w:szCs w:val="24"/>
          <w:lang w:val="en-GB"/>
        </w:rPr>
        <w:t>ore explanation will</w:t>
      </w:r>
      <w:r w:rsidRPr="00D6332E">
        <w:rPr>
          <w:rFonts w:cs="Calibri"/>
          <w:sz w:val="24"/>
          <w:szCs w:val="24"/>
          <w:lang w:val="en-GB"/>
        </w:rPr>
        <w:t xml:space="preserve"> be required for a complete understanding of the charts and acronyms depending on the audience.</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Level 3 – detailed information:</w:t>
      </w:r>
      <w:r>
        <w:rPr>
          <w:rFonts w:cs="Calibri"/>
          <w:sz w:val="24"/>
          <w:szCs w:val="24"/>
          <w:lang w:val="en-GB"/>
        </w:rPr>
        <w:t>T</w:t>
      </w:r>
      <w:r w:rsidRPr="006315DE">
        <w:rPr>
          <w:rFonts w:cs="Calibri"/>
          <w:sz w:val="24"/>
          <w:szCs w:val="24"/>
          <w:lang w:val="en-GB"/>
        </w:rPr>
        <w:t xml:space="preserve">he </w:t>
      </w:r>
      <w:r>
        <w:rPr>
          <w:rFonts w:cs="Calibri"/>
          <w:sz w:val="24"/>
          <w:szCs w:val="24"/>
          <w:lang w:val="en-GB"/>
        </w:rPr>
        <w:t>final</w:t>
      </w:r>
      <w:r w:rsidRPr="006315DE">
        <w:rPr>
          <w:rFonts w:cs="Calibri"/>
          <w:sz w:val="24"/>
          <w:szCs w:val="24"/>
          <w:lang w:val="en-GB"/>
        </w:rPr>
        <w:t xml:space="preserve"> level of information will be the documents that</w:t>
      </w:r>
      <w:r w:rsidRPr="00D6332E">
        <w:rPr>
          <w:rFonts w:cs="Calibri"/>
          <w:sz w:val="24"/>
          <w:szCs w:val="24"/>
          <w:lang w:val="en-GB"/>
        </w:rPr>
        <w:t xml:space="preserve"> were used as a basis when producing the summaries on the previous levels. </w:t>
      </w:r>
      <w:r>
        <w:rPr>
          <w:rFonts w:cs="Calibri"/>
          <w:sz w:val="24"/>
          <w:szCs w:val="24"/>
          <w:lang w:val="en-GB"/>
        </w:rPr>
        <w:t xml:space="preserve">For </w:t>
      </w:r>
      <w:r w:rsidRPr="00D6332E">
        <w:rPr>
          <w:rFonts w:cs="Calibri"/>
          <w:sz w:val="24"/>
          <w:szCs w:val="24"/>
          <w:lang w:val="en-GB"/>
        </w:rPr>
        <w:t xml:space="preserve">example, auditors </w:t>
      </w:r>
      <w:r>
        <w:rPr>
          <w:rFonts w:cs="Calibri"/>
          <w:sz w:val="24"/>
          <w:szCs w:val="24"/>
          <w:lang w:val="en-GB"/>
        </w:rPr>
        <w:t>might</w:t>
      </w:r>
      <w:r w:rsidRPr="00D6332E">
        <w:rPr>
          <w:rFonts w:cs="Calibri"/>
          <w:sz w:val="24"/>
          <w:szCs w:val="24"/>
          <w:lang w:val="en-GB"/>
        </w:rPr>
        <w:t xml:space="preserve"> access the spreadsheets used to calculate the Earned Value Analysis ind</w:t>
      </w:r>
      <w:r>
        <w:rPr>
          <w:rFonts w:cs="Calibri"/>
          <w:sz w:val="24"/>
          <w:szCs w:val="24"/>
          <w:lang w:val="en-GB"/>
        </w:rPr>
        <w:t>ic</w:t>
      </w:r>
      <w:r w:rsidRPr="00D6332E">
        <w:rPr>
          <w:rFonts w:cs="Calibri"/>
          <w:sz w:val="24"/>
          <w:szCs w:val="24"/>
          <w:lang w:val="en-GB"/>
        </w:rPr>
        <w:t xml:space="preserve">esandthe project cost </w:t>
      </w:r>
      <w:r w:rsidRPr="00D6332E">
        <w:rPr>
          <w:rFonts w:cs="Calibri"/>
          <w:sz w:val="24"/>
          <w:szCs w:val="24"/>
          <w:lang w:val="en-GB"/>
        </w:rPr>
        <w:lastRenderedPageBreak/>
        <w:t>documentation</w:t>
      </w:r>
      <w:r>
        <w:rPr>
          <w:rFonts w:cs="Calibri"/>
          <w:sz w:val="24"/>
          <w:szCs w:val="24"/>
          <w:lang w:val="en-GB"/>
        </w:rPr>
        <w:t xml:space="preserve"> in order</w:t>
      </w:r>
      <w:r w:rsidRPr="00D6332E">
        <w:rPr>
          <w:rFonts w:cs="Calibri"/>
          <w:sz w:val="24"/>
          <w:szCs w:val="24"/>
          <w:lang w:val="en-GB"/>
        </w:rPr>
        <w:t xml:space="preserve"> to review the data, validate the formula</w:t>
      </w:r>
      <w:r>
        <w:rPr>
          <w:rFonts w:cs="Calibri"/>
          <w:sz w:val="24"/>
          <w:szCs w:val="24"/>
          <w:lang w:val="en-GB"/>
        </w:rPr>
        <w:t>e</w:t>
      </w:r>
      <w:r w:rsidRPr="00D6332E">
        <w:rPr>
          <w:rFonts w:cs="Calibri"/>
          <w:sz w:val="24"/>
          <w:szCs w:val="24"/>
          <w:lang w:val="en-GB"/>
        </w:rPr>
        <w:t xml:space="preserve"> and understand the reasons for deviations.</w:t>
      </w:r>
    </w:p>
    <w:p w:rsidR="00ED2EDE" w:rsidRPr="00ED2EDE" w:rsidRDefault="00ED2EDE" w:rsidP="00ED2EDE">
      <w:pPr>
        <w:autoSpaceDE w:val="0"/>
        <w:autoSpaceDN w:val="0"/>
        <w:adjustRightInd w:val="0"/>
        <w:spacing w:before="40"/>
        <w:jc w:val="both"/>
        <w:rPr>
          <w:rFonts w:cs="Calibri"/>
          <w:b/>
          <w:color w:val="ED7D31" w:themeColor="accent2"/>
          <w:sz w:val="32"/>
          <w:szCs w:val="32"/>
          <w:lang w:val="en-GB"/>
        </w:rPr>
      </w:pPr>
      <w:r w:rsidRPr="00ED2EDE">
        <w:rPr>
          <w:rFonts w:cs="Calibri"/>
          <w:b/>
          <w:color w:val="ED7D31" w:themeColor="accent2"/>
          <w:sz w:val="32"/>
          <w:szCs w:val="32"/>
          <w:lang w:val="en-GB"/>
        </w:rPr>
        <w:t>Selection of International Human Resources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The allocation of people to the project team, on some occasions, will be based on the availability of resources and the influence of key stakeholders or partner companies. The project managers may evaluate the previous experience of the team members on global projects, organizing coaching and training to avoid clashes between different personalities and cultures, increasing the productivity and team spiritandavoiding negative conflicts.</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Team Members’ Skills</w:t>
      </w:r>
    </w:p>
    <w:p w:rsidR="00ED2EDE" w:rsidRPr="00D6332E" w:rsidRDefault="00ED2EDE" w:rsidP="00ED2EDE">
      <w:pPr>
        <w:autoSpaceDE w:val="0"/>
        <w:autoSpaceDN w:val="0"/>
        <w:adjustRightInd w:val="0"/>
        <w:spacing w:before="40"/>
        <w:jc w:val="both"/>
        <w:rPr>
          <w:rFonts w:cs="Calibri"/>
          <w:sz w:val="24"/>
          <w:szCs w:val="24"/>
          <w:lang w:val="en-GB"/>
        </w:rPr>
      </w:pPr>
      <w:r w:rsidRPr="00D6332E">
        <w:rPr>
          <w:rFonts w:cs="Calibri"/>
          <w:sz w:val="24"/>
          <w:szCs w:val="24"/>
          <w:lang w:val="en-GB"/>
        </w:rPr>
        <w:t xml:space="preserve">When evaluating potential team members to work on global projects, </w:t>
      </w:r>
      <w:r>
        <w:rPr>
          <w:rFonts w:cs="Calibri"/>
          <w:sz w:val="24"/>
          <w:szCs w:val="24"/>
          <w:lang w:val="en-GB"/>
        </w:rPr>
        <w:t>t</w:t>
      </w:r>
      <w:r w:rsidRPr="00D6332E">
        <w:rPr>
          <w:rFonts w:cs="Calibri"/>
          <w:sz w:val="24"/>
          <w:szCs w:val="24"/>
          <w:lang w:val="en-GB"/>
        </w:rPr>
        <w:t>echnical skills and specializations are not the only elements to consider. Previous research on project management identified that team members must have a set of ‘global skills’ to work effectively on global projects. These global skills involve the ability to work remotely and openness to other company and country cultures, being summarized as follows: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Global Communication –</w:t>
      </w:r>
      <w:r>
        <w:rPr>
          <w:rFonts w:cs="Calibri"/>
          <w:sz w:val="24"/>
          <w:szCs w:val="24"/>
          <w:lang w:val="en-GB"/>
        </w:rPr>
        <w:t>S</w:t>
      </w:r>
      <w:r w:rsidRPr="006315DE">
        <w:rPr>
          <w:rFonts w:cs="Calibri"/>
          <w:sz w:val="24"/>
          <w:szCs w:val="24"/>
          <w:lang w:val="en-GB"/>
        </w:rPr>
        <w:t>ince most of the communications with the project manager</w:t>
      </w:r>
      <w:r w:rsidRPr="00D6332E">
        <w:rPr>
          <w:rFonts w:cs="Calibri"/>
          <w:sz w:val="24"/>
          <w:szCs w:val="24"/>
          <w:lang w:val="en-GB"/>
        </w:rPr>
        <w:t xml:space="preserve"> and colleague team members will be made over</w:t>
      </w:r>
      <w:r>
        <w:rPr>
          <w:rFonts w:cs="Calibri"/>
          <w:sz w:val="24"/>
          <w:szCs w:val="24"/>
          <w:lang w:val="en-GB"/>
        </w:rPr>
        <w:t xml:space="preserve"> a</w:t>
      </w:r>
      <w:r w:rsidRPr="00D6332E">
        <w:rPr>
          <w:rFonts w:cs="Calibri"/>
          <w:sz w:val="24"/>
          <w:szCs w:val="24"/>
          <w:lang w:val="en-GB"/>
        </w:rPr>
        <w:t xml:space="preserve"> distance, the ability to communicate over</w:t>
      </w:r>
      <w:r>
        <w:rPr>
          <w:rFonts w:cs="Calibri"/>
          <w:sz w:val="24"/>
          <w:szCs w:val="24"/>
          <w:lang w:val="en-GB"/>
        </w:rPr>
        <w:t xml:space="preserve"> a</w:t>
      </w:r>
      <w:r w:rsidRPr="00D6332E">
        <w:rPr>
          <w:rFonts w:cs="Calibri"/>
          <w:sz w:val="24"/>
          <w:szCs w:val="24"/>
          <w:lang w:val="en-GB"/>
        </w:rPr>
        <w:t xml:space="preserve"> distance (or the willingness to develop such competence) is an important factor in determining which team members will be effective </w:t>
      </w:r>
      <w:r>
        <w:rPr>
          <w:rFonts w:cs="Calibri"/>
          <w:sz w:val="24"/>
          <w:szCs w:val="24"/>
          <w:lang w:val="en-GB"/>
        </w:rPr>
        <w:t>i</w:t>
      </w:r>
      <w:r w:rsidRPr="00D6332E">
        <w:rPr>
          <w:rFonts w:cs="Calibri"/>
          <w:sz w:val="24"/>
          <w:szCs w:val="24"/>
          <w:lang w:val="en-GB"/>
        </w:rPr>
        <w:t xml:space="preserve">n global projects. Good listening skills arean example of this ability, </w:t>
      </w:r>
      <w:r>
        <w:rPr>
          <w:rFonts w:cs="Calibri"/>
          <w:sz w:val="24"/>
          <w:szCs w:val="24"/>
          <w:lang w:val="en-GB"/>
        </w:rPr>
        <w:t>such as</w:t>
      </w:r>
      <w:r w:rsidRPr="00D6332E">
        <w:rPr>
          <w:rFonts w:cs="Calibri"/>
          <w:sz w:val="24"/>
          <w:szCs w:val="24"/>
          <w:lang w:val="en-GB"/>
        </w:rPr>
        <w:t xml:space="preserve"> rephrasing sentences </w:t>
      </w:r>
      <w:r>
        <w:rPr>
          <w:rFonts w:cs="Calibri"/>
          <w:sz w:val="24"/>
          <w:szCs w:val="24"/>
          <w:lang w:val="en-GB"/>
        </w:rPr>
        <w:t>in order</w:t>
      </w:r>
      <w:r w:rsidRPr="00D6332E">
        <w:rPr>
          <w:rFonts w:cs="Calibri"/>
          <w:sz w:val="24"/>
          <w:szCs w:val="24"/>
          <w:lang w:val="en-GB"/>
        </w:rPr>
        <w:t xml:space="preserve"> to confirm understanding(reflective listening)</w:t>
      </w:r>
      <w:r>
        <w:rPr>
          <w:rFonts w:cs="Calibri"/>
          <w:sz w:val="24"/>
          <w:szCs w:val="24"/>
          <w:lang w:val="en-GB"/>
        </w:rPr>
        <w:t>,</w:t>
      </w:r>
      <w:r w:rsidRPr="00D6332E">
        <w:rPr>
          <w:rFonts w:cs="Calibri"/>
          <w:sz w:val="24"/>
          <w:szCs w:val="24"/>
          <w:lang w:val="en-GB"/>
        </w:rPr>
        <w:t xml:space="preserve"> showing a true interest in the topic being presented by the speaker, clarifying meanings (active listening) and asking more questions.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Global thinking –</w:t>
      </w:r>
      <w:r>
        <w:rPr>
          <w:rFonts w:cs="Calibri"/>
          <w:sz w:val="24"/>
          <w:szCs w:val="24"/>
          <w:lang w:val="en-GB"/>
        </w:rPr>
        <w:t>T</w:t>
      </w:r>
      <w:r w:rsidRPr="006315DE">
        <w:rPr>
          <w:rFonts w:cs="Calibri"/>
          <w:sz w:val="24"/>
          <w:szCs w:val="24"/>
          <w:lang w:val="en-GB"/>
        </w:rPr>
        <w:t>he team members involved in creative tasks will usually need to</w:t>
      </w:r>
      <w:r w:rsidRPr="00D6332E">
        <w:rPr>
          <w:rFonts w:cs="Calibri"/>
          <w:sz w:val="24"/>
          <w:szCs w:val="24"/>
          <w:lang w:val="en-GB"/>
        </w:rPr>
        <w:t xml:space="preserve"> consider different cultural or geographic standpoints when identifying risks, preparing quality assessments or when designing the deliverables.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Global experience –</w:t>
      </w:r>
      <w:r>
        <w:rPr>
          <w:rFonts w:cs="Calibri"/>
          <w:sz w:val="24"/>
          <w:szCs w:val="24"/>
          <w:lang w:val="en-GB"/>
        </w:rPr>
        <w:t>S</w:t>
      </w:r>
      <w:r w:rsidRPr="006315DE">
        <w:rPr>
          <w:rFonts w:cs="Calibri"/>
          <w:sz w:val="24"/>
          <w:szCs w:val="24"/>
          <w:lang w:val="en-GB"/>
        </w:rPr>
        <w:t>ome team members will already</w:t>
      </w:r>
      <w:r>
        <w:rPr>
          <w:rFonts w:cs="Calibri"/>
          <w:sz w:val="24"/>
          <w:szCs w:val="24"/>
          <w:lang w:val="en-GB"/>
        </w:rPr>
        <w:t xml:space="preserve"> have</w:t>
      </w:r>
      <w:r w:rsidRPr="006315DE">
        <w:rPr>
          <w:rFonts w:cs="Calibri"/>
          <w:sz w:val="24"/>
          <w:szCs w:val="24"/>
          <w:lang w:val="en-GB"/>
        </w:rPr>
        <w:t xml:space="preserve"> worked in different</w:t>
      </w:r>
      <w:r w:rsidRPr="00D6332E">
        <w:rPr>
          <w:rFonts w:cs="Calibri"/>
          <w:sz w:val="24"/>
          <w:szCs w:val="24"/>
          <w:lang w:val="en-GB"/>
        </w:rPr>
        <w:t xml:space="preserve"> countries, on other global projects or with other team members over</w:t>
      </w:r>
      <w:r>
        <w:rPr>
          <w:rFonts w:cs="Calibri"/>
          <w:sz w:val="24"/>
          <w:szCs w:val="24"/>
          <w:lang w:val="en-GB"/>
        </w:rPr>
        <w:t xml:space="preserve"> a</w:t>
      </w:r>
      <w:r w:rsidRPr="00D6332E">
        <w:rPr>
          <w:rFonts w:cs="Calibri"/>
          <w:sz w:val="24"/>
          <w:szCs w:val="24"/>
          <w:lang w:val="en-GB"/>
        </w:rPr>
        <w:t xml:space="preserve"> distance. </w:t>
      </w:r>
      <w:r>
        <w:rPr>
          <w:rFonts w:cs="Calibri"/>
          <w:sz w:val="24"/>
          <w:szCs w:val="24"/>
          <w:lang w:val="en-GB"/>
        </w:rPr>
        <w:t>Depending</w:t>
      </w:r>
      <w:r w:rsidRPr="00D6332E">
        <w:rPr>
          <w:rFonts w:cs="Calibri"/>
          <w:sz w:val="24"/>
          <w:szCs w:val="24"/>
          <w:lang w:val="en-GB"/>
        </w:rPr>
        <w:t xml:space="preserve"> on their previous experiences, these people will tend to require less coaching on the communication skills and may also bring new ideas on how to improve the existing tools and procedures.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Technical capabilities –</w:t>
      </w:r>
      <w:r>
        <w:rPr>
          <w:rFonts w:cs="Calibri"/>
          <w:sz w:val="24"/>
          <w:szCs w:val="24"/>
          <w:lang w:val="en-GB"/>
        </w:rPr>
        <w:t>P</w:t>
      </w:r>
      <w:r w:rsidRPr="006315DE">
        <w:rPr>
          <w:rFonts w:cs="Calibri"/>
          <w:sz w:val="24"/>
          <w:szCs w:val="24"/>
          <w:lang w:val="en-GB"/>
        </w:rPr>
        <w:t xml:space="preserve">eople who have proven capabilities </w:t>
      </w:r>
      <w:r>
        <w:rPr>
          <w:rFonts w:cs="Calibri"/>
          <w:sz w:val="24"/>
          <w:szCs w:val="24"/>
          <w:lang w:val="en-GB"/>
        </w:rPr>
        <w:t>i</w:t>
      </w:r>
      <w:r w:rsidRPr="006315DE">
        <w:rPr>
          <w:rFonts w:cs="Calibri"/>
          <w:sz w:val="24"/>
          <w:szCs w:val="24"/>
          <w:lang w:val="en-GB"/>
        </w:rPr>
        <w:t>n the use of office suites</w:t>
      </w:r>
      <w:r w:rsidRPr="00D6332E">
        <w:rPr>
          <w:rFonts w:cs="Calibri"/>
          <w:sz w:val="24"/>
          <w:szCs w:val="24"/>
          <w:lang w:val="en-GB"/>
        </w:rPr>
        <w:t xml:space="preserve"> and other software tools will tend to learn quickly how to deploy and use the collaborative tools. Th</w:t>
      </w:r>
      <w:r>
        <w:rPr>
          <w:rFonts w:cs="Calibri"/>
          <w:sz w:val="24"/>
          <w:szCs w:val="24"/>
          <w:lang w:val="en-GB"/>
        </w:rPr>
        <w:t>ose</w:t>
      </w:r>
      <w:r w:rsidRPr="00D6332E">
        <w:rPr>
          <w:rFonts w:cs="Calibri"/>
          <w:sz w:val="24"/>
          <w:szCs w:val="24"/>
          <w:lang w:val="en-GB"/>
        </w:rPr>
        <w:t xml:space="preserve"> team members who demonstrate a very good understanding of these tools might then be very useful in providing training and coaching to other team members.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Culture Awareness –</w:t>
      </w:r>
      <w:r>
        <w:rPr>
          <w:rFonts w:cs="Calibri"/>
          <w:sz w:val="24"/>
          <w:szCs w:val="24"/>
          <w:lang w:val="en-GB"/>
        </w:rPr>
        <w:t>T</w:t>
      </w:r>
      <w:r w:rsidRPr="006315DE">
        <w:rPr>
          <w:rFonts w:cs="Calibri"/>
          <w:sz w:val="24"/>
          <w:szCs w:val="24"/>
          <w:lang w:val="en-GB"/>
        </w:rPr>
        <w:t xml:space="preserve">he team members </w:t>
      </w:r>
      <w:r>
        <w:rPr>
          <w:rFonts w:cs="Calibri"/>
          <w:sz w:val="24"/>
          <w:szCs w:val="24"/>
          <w:lang w:val="en-GB"/>
        </w:rPr>
        <w:t>who</w:t>
      </w:r>
      <w:r w:rsidRPr="006315DE">
        <w:rPr>
          <w:rFonts w:cs="Calibri"/>
          <w:sz w:val="24"/>
          <w:szCs w:val="24"/>
          <w:lang w:val="en-GB"/>
        </w:rPr>
        <w:t xml:space="preserve"> are familiar with the organizational and</w:t>
      </w:r>
      <w:r w:rsidRPr="00D6332E">
        <w:rPr>
          <w:rFonts w:cs="Calibri"/>
          <w:sz w:val="24"/>
          <w:szCs w:val="24"/>
          <w:lang w:val="en-GB"/>
        </w:rPr>
        <w:t xml:space="preserve"> country cultures involved in the project are less likely to generate conflicts and may also have fewer </w:t>
      </w:r>
      <w:r w:rsidRPr="00D6332E">
        <w:rPr>
          <w:rFonts w:cs="Calibri"/>
          <w:sz w:val="24"/>
          <w:szCs w:val="24"/>
          <w:lang w:val="en-GB"/>
        </w:rPr>
        <w:lastRenderedPageBreak/>
        <w:t>requirements for training and coaching. They tend to feel more comfortable than other people when working with a mix of different standards, ethics, policies or working practices.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Self-discipline –</w:t>
      </w:r>
      <w:r>
        <w:rPr>
          <w:rFonts w:cs="Calibri"/>
          <w:sz w:val="24"/>
          <w:szCs w:val="24"/>
          <w:lang w:val="en-GB"/>
        </w:rPr>
        <w:t>P</w:t>
      </w:r>
      <w:r w:rsidRPr="006315DE">
        <w:rPr>
          <w:rFonts w:cs="Calibri"/>
          <w:sz w:val="24"/>
          <w:szCs w:val="24"/>
          <w:lang w:val="en-GB"/>
        </w:rPr>
        <w:t xml:space="preserve">eople working in different locations </w:t>
      </w:r>
      <w:r>
        <w:rPr>
          <w:rFonts w:cs="Calibri"/>
          <w:sz w:val="24"/>
          <w:szCs w:val="24"/>
          <w:lang w:val="en-GB"/>
        </w:rPr>
        <w:t>for</w:t>
      </w:r>
      <w:r w:rsidRPr="006315DE">
        <w:rPr>
          <w:rFonts w:cs="Calibri"/>
          <w:sz w:val="24"/>
          <w:szCs w:val="24"/>
          <w:lang w:val="en-GB"/>
        </w:rPr>
        <w:t xml:space="preserve"> the project managers must have</w:t>
      </w:r>
      <w:r w:rsidRPr="00D6332E">
        <w:rPr>
          <w:rFonts w:cs="Calibri"/>
          <w:sz w:val="24"/>
          <w:szCs w:val="24"/>
          <w:lang w:val="en-GB"/>
        </w:rPr>
        <w:t xml:space="preserve"> a working discipline that allows them to work independently, with a reduced need for supervision. When little is known about the self-discipline of a team member, frequent monitoring must occur at the beginning to ensure that the rules are being followed correctly, with corrective actions taken in the case of deviation. They must also be willing to work according to the established processes, rules and responsibilities.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High personal confidence –</w:t>
      </w:r>
      <w:r>
        <w:rPr>
          <w:rFonts w:cs="Calibri"/>
          <w:sz w:val="24"/>
          <w:szCs w:val="24"/>
          <w:lang w:val="en-GB"/>
        </w:rPr>
        <w:t>W</w:t>
      </w:r>
      <w:r w:rsidRPr="006315DE">
        <w:rPr>
          <w:rFonts w:cs="Calibri"/>
          <w:sz w:val="24"/>
          <w:szCs w:val="24"/>
          <w:lang w:val="en-GB"/>
        </w:rPr>
        <w:t>hen they are confident that their skills and capabilities</w:t>
      </w:r>
      <w:r>
        <w:rPr>
          <w:rFonts w:cs="Calibri"/>
          <w:sz w:val="24"/>
          <w:szCs w:val="24"/>
          <w:lang w:val="en-GB"/>
        </w:rPr>
        <w:t xml:space="preserve"> will</w:t>
      </w:r>
      <w:r w:rsidRPr="00D6332E">
        <w:rPr>
          <w:rFonts w:cs="Calibri"/>
          <w:sz w:val="24"/>
          <w:szCs w:val="24"/>
          <w:lang w:val="en-GB"/>
        </w:rPr>
        <w:t xml:space="preserve"> allow them to act independently </w:t>
      </w:r>
      <w:r>
        <w:rPr>
          <w:rFonts w:cs="Calibri"/>
          <w:sz w:val="24"/>
          <w:szCs w:val="24"/>
          <w:lang w:val="en-GB"/>
        </w:rPr>
        <w:t>i</w:t>
      </w:r>
      <w:r w:rsidRPr="00D6332E">
        <w:rPr>
          <w:rFonts w:cs="Calibri"/>
          <w:sz w:val="24"/>
          <w:szCs w:val="24"/>
          <w:lang w:val="en-GB"/>
        </w:rPr>
        <w:t>n their work packages or activities, the team members will work effectively over</w:t>
      </w:r>
      <w:r>
        <w:rPr>
          <w:rFonts w:cs="Calibri"/>
          <w:sz w:val="24"/>
          <w:szCs w:val="24"/>
          <w:lang w:val="en-GB"/>
        </w:rPr>
        <w:t xml:space="preserve"> a</w:t>
      </w:r>
      <w:r w:rsidRPr="00D6332E">
        <w:rPr>
          <w:rFonts w:cs="Calibri"/>
          <w:sz w:val="24"/>
          <w:szCs w:val="24"/>
          <w:lang w:val="en-GB"/>
        </w:rPr>
        <w:t xml:space="preserve"> distance. The project manager or a senior specialist must compensate</w:t>
      </w:r>
      <w:r>
        <w:rPr>
          <w:rFonts w:cs="Calibri"/>
          <w:sz w:val="24"/>
          <w:szCs w:val="24"/>
          <w:lang w:val="en-GB"/>
        </w:rPr>
        <w:t xml:space="preserve"> for</w:t>
      </w:r>
      <w:r w:rsidRPr="00D6332E">
        <w:rPr>
          <w:rFonts w:cs="Calibri"/>
          <w:sz w:val="24"/>
          <w:szCs w:val="24"/>
          <w:lang w:val="en-GB"/>
        </w:rPr>
        <w:t xml:space="preserve"> low levels of confidence by using a formal method of coaching or mentoring</w:t>
      </w:r>
      <w:r>
        <w:rPr>
          <w:rFonts w:cs="Calibri"/>
          <w:sz w:val="24"/>
          <w:szCs w:val="24"/>
          <w:lang w:val="en-GB"/>
        </w:rPr>
        <w: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Self-motivation –</w:t>
      </w:r>
      <w:r>
        <w:rPr>
          <w:rFonts w:cs="Calibri"/>
          <w:sz w:val="24"/>
          <w:szCs w:val="24"/>
          <w:lang w:val="en-GB"/>
        </w:rPr>
        <w:t>S</w:t>
      </w:r>
      <w:r w:rsidRPr="006315DE">
        <w:rPr>
          <w:rFonts w:cs="Calibri"/>
          <w:sz w:val="24"/>
          <w:szCs w:val="24"/>
          <w:lang w:val="en-GB"/>
        </w:rPr>
        <w:t>ome people are naturally motivated, according to their career</w:t>
      </w:r>
      <w:r w:rsidRPr="00D6332E">
        <w:rPr>
          <w:rFonts w:cs="Calibri"/>
          <w:sz w:val="24"/>
          <w:szCs w:val="24"/>
          <w:lang w:val="en-GB"/>
        </w:rPr>
        <w:t xml:space="preserve"> orientation, relocation aspiration and working preferences. These team members will tend to collaborate for the success of the project, with a reduced need for detailed supervision, and without requiring specific motivation instruments. When some key team members are lacking motivation, a specific process can be deployed.</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Tolerance for ambiguity –</w:t>
      </w:r>
      <w:r>
        <w:rPr>
          <w:rFonts w:cs="Calibri"/>
          <w:sz w:val="24"/>
          <w:szCs w:val="24"/>
          <w:lang w:val="en-GB"/>
        </w:rPr>
        <w:t>D</w:t>
      </w:r>
      <w:r w:rsidRPr="006315DE">
        <w:rPr>
          <w:rFonts w:cs="Calibri"/>
          <w:sz w:val="24"/>
          <w:szCs w:val="24"/>
          <w:lang w:val="en-GB"/>
        </w:rPr>
        <w:t xml:space="preserve">espite all efforts </w:t>
      </w:r>
      <w:r>
        <w:rPr>
          <w:rFonts w:cs="Calibri"/>
          <w:sz w:val="24"/>
          <w:szCs w:val="24"/>
          <w:lang w:val="en-GB"/>
        </w:rPr>
        <w:t>by</w:t>
      </w:r>
      <w:r w:rsidRPr="006315DE">
        <w:rPr>
          <w:rFonts w:cs="Calibri"/>
          <w:sz w:val="24"/>
          <w:szCs w:val="24"/>
          <w:lang w:val="en-GB"/>
        </w:rPr>
        <w:t xml:space="preserve"> the project manager and the team</w:t>
      </w:r>
      <w:r w:rsidRPr="00D6332E">
        <w:rPr>
          <w:rFonts w:cs="Calibri"/>
          <w:sz w:val="24"/>
          <w:szCs w:val="24"/>
          <w:lang w:val="en-GB"/>
        </w:rPr>
        <w:t xml:space="preserve"> members to define clear roles and responsibilities and detailed work packages, some degree of ambiguity is often present in global projects. The global team members must know how to resolve the problems created by this uncertainty by patiently investigating the reasons for the lack of definition, clarifying the roles and responsibilities, volunteering to participate </w:t>
      </w:r>
      <w:r>
        <w:rPr>
          <w:rFonts w:cs="Calibri"/>
          <w:sz w:val="24"/>
          <w:szCs w:val="24"/>
          <w:lang w:val="en-GB"/>
        </w:rPr>
        <w:t>i</w:t>
      </w:r>
      <w:r w:rsidRPr="00D6332E">
        <w:rPr>
          <w:rFonts w:cs="Calibri"/>
          <w:sz w:val="24"/>
          <w:szCs w:val="24"/>
          <w:lang w:val="en-GB"/>
        </w:rPr>
        <w:t>n the activity execution and suggesting corrective actions to avoid impact on the project.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Good organization –</w:t>
      </w:r>
      <w:r>
        <w:rPr>
          <w:rFonts w:cs="Calibri"/>
          <w:sz w:val="24"/>
          <w:szCs w:val="24"/>
          <w:lang w:val="en-GB"/>
        </w:rPr>
        <w:t>T</w:t>
      </w:r>
      <w:r w:rsidRPr="006315DE">
        <w:rPr>
          <w:rFonts w:cs="Calibri"/>
          <w:sz w:val="24"/>
          <w:szCs w:val="24"/>
          <w:lang w:val="en-GB"/>
        </w:rPr>
        <w:t>h</w:t>
      </w:r>
      <w:r>
        <w:rPr>
          <w:rFonts w:cs="Calibri"/>
          <w:sz w:val="24"/>
          <w:szCs w:val="24"/>
          <w:lang w:val="en-GB"/>
        </w:rPr>
        <w:t>ose</w:t>
      </w:r>
      <w:r w:rsidRPr="006315DE">
        <w:rPr>
          <w:rFonts w:cs="Calibri"/>
          <w:sz w:val="24"/>
          <w:szCs w:val="24"/>
          <w:lang w:val="en-GB"/>
        </w:rPr>
        <w:t xml:space="preserve"> team members who have good organization skills will thrive on</w:t>
      </w:r>
      <w:r w:rsidRPr="00D6332E">
        <w:rPr>
          <w:rFonts w:cs="Calibri"/>
          <w:sz w:val="24"/>
          <w:szCs w:val="24"/>
          <w:lang w:val="en-GB"/>
        </w:rPr>
        <w:t xml:space="preserve"> global projects. They usually establish a prioritized ‘to-do’ list linked to the issues logandproject schedule, inform the project manager in case</w:t>
      </w:r>
      <w:r>
        <w:rPr>
          <w:rFonts w:cs="Calibri"/>
          <w:sz w:val="24"/>
          <w:szCs w:val="24"/>
          <w:lang w:val="en-GB"/>
        </w:rPr>
        <w:t>s</w:t>
      </w:r>
      <w:r w:rsidRPr="00D6332E">
        <w:rPr>
          <w:rFonts w:cs="Calibri"/>
          <w:sz w:val="24"/>
          <w:szCs w:val="24"/>
          <w:lang w:val="en-GB"/>
        </w:rPr>
        <w:t xml:space="preserve"> of potential deviations, risks or issuesand organize their time to perform the activities on the global projects without conflicts with daily or local activities. To improve their productivity and avoid impacts on the project, global project managers must provide coaching on organization skills to team members </w:t>
      </w:r>
      <w:r>
        <w:rPr>
          <w:rFonts w:cs="Calibri"/>
          <w:sz w:val="24"/>
          <w:szCs w:val="24"/>
          <w:lang w:val="en-GB"/>
        </w:rPr>
        <w:t>who</w:t>
      </w:r>
      <w:r w:rsidRPr="00D6332E">
        <w:rPr>
          <w:rFonts w:cs="Calibri"/>
          <w:sz w:val="24"/>
          <w:szCs w:val="24"/>
          <w:lang w:val="en-GB"/>
        </w:rPr>
        <w:t xml:space="preserve"> are not performing some of the actions above.</w:t>
      </w:r>
    </w:p>
    <w:p w:rsidR="00ED2EDE" w:rsidRPr="006315D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Self-efficacy –</w:t>
      </w:r>
      <w:r>
        <w:rPr>
          <w:rFonts w:cs="Calibri"/>
          <w:sz w:val="24"/>
          <w:szCs w:val="24"/>
          <w:lang w:val="en-GB"/>
        </w:rPr>
        <w:t>T</w:t>
      </w:r>
      <w:r w:rsidRPr="006315DE">
        <w:rPr>
          <w:rFonts w:cs="Calibri"/>
          <w:sz w:val="24"/>
          <w:szCs w:val="24"/>
          <w:lang w:val="en-GB"/>
        </w:rPr>
        <w:t xml:space="preserve">he team members </w:t>
      </w:r>
      <w:r>
        <w:rPr>
          <w:rFonts w:cs="Calibri"/>
          <w:sz w:val="24"/>
          <w:szCs w:val="24"/>
          <w:lang w:val="en-GB"/>
        </w:rPr>
        <w:t>who</w:t>
      </w:r>
      <w:r w:rsidRPr="006315DE">
        <w:rPr>
          <w:rFonts w:cs="Calibri"/>
          <w:sz w:val="24"/>
          <w:szCs w:val="24"/>
          <w:lang w:val="en-GB"/>
        </w:rPr>
        <w:t xml:space="preserve"> show a good performance track record will</w:t>
      </w:r>
      <w:r w:rsidRPr="00D6332E">
        <w:rPr>
          <w:rFonts w:cs="Calibri"/>
          <w:sz w:val="24"/>
          <w:szCs w:val="24"/>
          <w:lang w:val="en-GB"/>
        </w:rPr>
        <w:t xml:space="preserve"> increase the trust </w:t>
      </w:r>
      <w:r>
        <w:rPr>
          <w:rFonts w:cs="Calibri"/>
          <w:sz w:val="24"/>
          <w:szCs w:val="24"/>
          <w:lang w:val="en-GB"/>
        </w:rPr>
        <w:t>shown in them by</w:t>
      </w:r>
      <w:r w:rsidRPr="00D6332E">
        <w:rPr>
          <w:rFonts w:cs="Calibri"/>
          <w:sz w:val="24"/>
          <w:szCs w:val="24"/>
          <w:lang w:val="en-GB"/>
        </w:rPr>
        <w:t xml:space="preserve"> remote project managers, coordinators or colleagues. They can do this by completing their actions on time with the expected quality level or providing reasonable explanations for deviations. When the performance is not within the expected limits, the project managers or coordinators might perform a follow-up of the deliverables and work together with the team members to correct the deviations and avoid future occurrencesof </w:t>
      </w:r>
      <w:r w:rsidRPr="006315DE">
        <w:rPr>
          <w:rFonts w:cs="Calibri"/>
          <w:sz w:val="24"/>
          <w:szCs w:val="24"/>
          <w:lang w:val="en-GB"/>
        </w:rPr>
        <w:t>the same problem.</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lastRenderedPageBreak/>
        <w:t>Concentration –</w:t>
      </w:r>
      <w:r>
        <w:rPr>
          <w:rFonts w:cs="Calibri"/>
          <w:sz w:val="24"/>
          <w:szCs w:val="24"/>
          <w:lang w:val="en-GB"/>
        </w:rPr>
        <w:t>T</w:t>
      </w:r>
      <w:r w:rsidRPr="006315DE">
        <w:rPr>
          <w:rFonts w:cs="Calibri"/>
          <w:sz w:val="24"/>
          <w:szCs w:val="24"/>
          <w:lang w:val="en-GB"/>
        </w:rPr>
        <w:t>eam members working away from the main company building (home</w:t>
      </w:r>
      <w:r w:rsidRPr="00D6332E">
        <w:rPr>
          <w:rFonts w:cs="Calibri"/>
          <w:sz w:val="24"/>
          <w:szCs w:val="24"/>
          <w:lang w:val="en-GB"/>
        </w:rPr>
        <w:t xml:space="preserve"> workers or people located in small satellite offices) must have a higher level of concentration to avoid disruption </w:t>
      </w:r>
      <w:r>
        <w:rPr>
          <w:rFonts w:cs="Calibri"/>
          <w:sz w:val="24"/>
          <w:szCs w:val="24"/>
          <w:lang w:val="en-GB"/>
        </w:rPr>
        <w:t>by</w:t>
      </w:r>
      <w:r w:rsidRPr="00D6332E">
        <w:rPr>
          <w:rFonts w:cs="Calibri"/>
          <w:sz w:val="24"/>
          <w:szCs w:val="24"/>
          <w:lang w:val="en-GB"/>
        </w:rPr>
        <w:t xml:space="preserve"> other colleagues or family members. Otherwise, they may require coaching from the project manager or another remote colleague on possible alternatives to increase their level of participation in the project activities. These team members may be required to move to a different location for the duration of the project in some situations.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Reduced social interaction –</w:t>
      </w:r>
      <w:r>
        <w:rPr>
          <w:rFonts w:cs="Calibri"/>
          <w:sz w:val="24"/>
          <w:szCs w:val="24"/>
          <w:lang w:val="en-GB"/>
        </w:rPr>
        <w:t>T</w:t>
      </w:r>
      <w:r w:rsidRPr="006315DE">
        <w:rPr>
          <w:rFonts w:cs="Calibri"/>
          <w:sz w:val="24"/>
          <w:szCs w:val="24"/>
          <w:lang w:val="en-GB"/>
        </w:rPr>
        <w:t>he remote team members will also have less opportunity</w:t>
      </w:r>
      <w:r w:rsidRPr="00D6332E">
        <w:rPr>
          <w:rFonts w:cs="Calibri"/>
          <w:sz w:val="24"/>
          <w:szCs w:val="24"/>
          <w:lang w:val="en-GB"/>
        </w:rPr>
        <w:t xml:space="preserve"> for social contact with the project manager and other stakeholders working on the same project. When social interaction is an important element that motivates specific team members, they might develop new relationships with local colleagues working in the same location but on other projects, or consider a temporary relocation to another office that contains a group of project team members.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Openness and flexibility –</w:t>
      </w:r>
      <w:r>
        <w:rPr>
          <w:rFonts w:cs="Calibri"/>
          <w:sz w:val="24"/>
          <w:szCs w:val="24"/>
          <w:lang w:val="en-GB"/>
        </w:rPr>
        <w:t>T</w:t>
      </w:r>
      <w:r w:rsidRPr="006315DE">
        <w:rPr>
          <w:rFonts w:cs="Calibri"/>
          <w:sz w:val="24"/>
          <w:szCs w:val="24"/>
          <w:lang w:val="en-GB"/>
        </w:rPr>
        <w:t>h</w:t>
      </w:r>
      <w:r>
        <w:rPr>
          <w:rFonts w:cs="Calibri"/>
          <w:sz w:val="24"/>
          <w:szCs w:val="24"/>
          <w:lang w:val="en-GB"/>
        </w:rPr>
        <w:t>ose</w:t>
      </w:r>
      <w:r w:rsidRPr="006315DE">
        <w:rPr>
          <w:rFonts w:cs="Calibri"/>
          <w:sz w:val="24"/>
          <w:szCs w:val="24"/>
          <w:lang w:val="en-GB"/>
        </w:rPr>
        <w:t xml:space="preserve"> team members who</w:t>
      </w:r>
      <w:r>
        <w:rPr>
          <w:rFonts w:cs="Calibri"/>
          <w:sz w:val="24"/>
          <w:szCs w:val="24"/>
          <w:lang w:val="en-GB"/>
        </w:rPr>
        <w:t xml:space="preserve"> are</w:t>
      </w:r>
      <w:r w:rsidRPr="006315DE">
        <w:rPr>
          <w:rFonts w:cs="Calibri"/>
          <w:sz w:val="24"/>
          <w:szCs w:val="24"/>
          <w:lang w:val="en-GB"/>
        </w:rPr>
        <w:t xml:space="preserve"> located in different countries and</w:t>
      </w:r>
      <w:r w:rsidRPr="00D6332E">
        <w:rPr>
          <w:rFonts w:cs="Calibri"/>
          <w:sz w:val="24"/>
          <w:szCs w:val="24"/>
          <w:lang w:val="en-GB"/>
        </w:rPr>
        <w:t xml:space="preserve"> are open to working with people from other cultures will enjoy the experience of participating in a global project. They may even help to identify, avoid or resolve conflicts between other team members. Intercultural training is required for the team members who show resistance or discomfort when working with diverse cultures</w:t>
      </w:r>
      <w:r>
        <w:rPr>
          <w:rFonts w:cs="Calibri"/>
          <w:sz w:val="24"/>
          <w:szCs w:val="24"/>
          <w:lang w:val="en-GB"/>
        </w:rPr>
        <w:t>.</w:t>
      </w:r>
    </w:p>
    <w:p w:rsidR="00ED2EDE" w:rsidRPr="00ED2EDE" w:rsidRDefault="00ED2EDE" w:rsidP="00ED2EDE">
      <w:pPr>
        <w:autoSpaceDE w:val="0"/>
        <w:autoSpaceDN w:val="0"/>
        <w:adjustRightInd w:val="0"/>
        <w:spacing w:before="40"/>
        <w:jc w:val="both"/>
        <w:rPr>
          <w:rFonts w:cs="Calibri"/>
          <w:b/>
          <w:color w:val="5B9BD5" w:themeColor="accent1"/>
          <w:sz w:val="32"/>
          <w:szCs w:val="32"/>
          <w:lang w:val="en-GB"/>
        </w:rPr>
      </w:pPr>
      <w:r w:rsidRPr="00ED2EDE">
        <w:rPr>
          <w:rFonts w:cs="Calibri"/>
          <w:b/>
          <w:color w:val="5B9BD5" w:themeColor="accent1"/>
          <w:sz w:val="32"/>
          <w:szCs w:val="32"/>
          <w:lang w:val="en-GB"/>
        </w:rPr>
        <w:t>Global Program and Project Managers’ Skills</w:t>
      </w:r>
    </w:p>
    <w:p w:rsidR="00ED2EDE" w:rsidRPr="00D6332E" w:rsidRDefault="00BF38BE" w:rsidP="00ED2EDE">
      <w:pPr>
        <w:autoSpaceDE w:val="0"/>
        <w:autoSpaceDN w:val="0"/>
        <w:adjustRightInd w:val="0"/>
        <w:spacing w:before="40"/>
        <w:jc w:val="both"/>
        <w:rPr>
          <w:rFonts w:cs="Calibri"/>
          <w:sz w:val="24"/>
          <w:szCs w:val="24"/>
          <w:lang w:val="en-GB"/>
        </w:rPr>
      </w:pPr>
      <w:r w:rsidRPr="00BF38BE">
        <w:rPr>
          <w:rFonts w:cs="Calibri"/>
          <w:noProof/>
          <w:sz w:val="24"/>
          <w:szCs w:val="24"/>
        </w:rPr>
        <w:pict>
          <v:shape id="Half Frame 15" o:spid="_x0000_s1030" style="position:absolute;left:0;text-align:left;margin-left:8.25pt;margin-top:79.65pt;width:498.75pt;height:1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341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" path="m,l6334125,,4222771,82549r-4140222,l82549,244423,,247650,,xe" fillcolor="#ed7d31 [3205]" strokecolor="#1f4d78 [1604]" strokeweight="1pt">
            <v:stroke joinstyle="miter"/>
            <v:path arrowok="t" o:connecttype="custom" o:connectlocs="0,0;6334125,0;4222771,82549;82549,82549;82549,244423;0,247650;0,0" o:connectangles="0,0,0,0,0,0,0"/>
          </v:shape>
        </w:pict>
      </w:r>
      <w:r w:rsidR="00ED2EDE" w:rsidRPr="00D6332E">
        <w:rPr>
          <w:rFonts w:cs="Calibri"/>
          <w:sz w:val="24"/>
          <w:szCs w:val="24"/>
          <w:lang w:val="en-GB"/>
        </w:rPr>
        <w:t xml:space="preserve">In order to provide coaching and mentoring to the distributed team members, </w:t>
      </w:r>
      <w:r w:rsidR="00ED2EDE">
        <w:rPr>
          <w:rFonts w:cs="Calibri"/>
          <w:sz w:val="24"/>
          <w:szCs w:val="24"/>
          <w:lang w:val="en-GB"/>
        </w:rPr>
        <w:t>p</w:t>
      </w:r>
      <w:r w:rsidR="00ED2EDE" w:rsidRPr="00D6332E">
        <w:rPr>
          <w:rFonts w:cs="Calibri"/>
          <w:sz w:val="24"/>
          <w:szCs w:val="24"/>
          <w:lang w:val="en-GB"/>
        </w:rPr>
        <w:t>rofessionals who occupy program or project management positions need to master most of the global skills identified previously. Additionally, they must have a specific set of skills for effective coordination, monitoring and control of the project work packages over</w:t>
      </w:r>
      <w:r w:rsidR="00ED2EDE">
        <w:rPr>
          <w:rFonts w:cs="Calibri"/>
          <w:sz w:val="24"/>
          <w:szCs w:val="24"/>
          <w:lang w:val="en-GB"/>
        </w:rPr>
        <w:t xml:space="preserve"> a</w:t>
      </w:r>
      <w:r w:rsidR="00ED2EDE" w:rsidRPr="00D6332E">
        <w:rPr>
          <w:rFonts w:cs="Calibri"/>
          <w:sz w:val="24"/>
          <w:szCs w:val="24"/>
          <w:lang w:val="en-GB"/>
        </w:rPr>
        <w:t xml:space="preserve"> distance. These skills are covered in detail by other chapters of this book, and can be summarized as</w:t>
      </w:r>
      <w:r w:rsidR="00ED2EDE">
        <w:rPr>
          <w:rFonts w:cs="Calibri"/>
          <w:sz w:val="24"/>
          <w:szCs w:val="24"/>
          <w:lang w:val="en-GB"/>
        </w:rPr>
        <w:t xml:space="preserve"> follows</w:t>
      </w:r>
      <w:r w:rsidR="00ED2EDE" w:rsidRPr="00D6332E">
        <w:rPr>
          <w:rFonts w:cs="Calibri"/>
          <w:sz w:val="24"/>
          <w:szCs w:val="24"/>
          <w:lang w:val="en-GB"/>
        </w:rPr>
        <w:t>:</w:t>
      </w:r>
    </w:p>
    <w:p w:rsidR="00ED2EDE" w:rsidRPr="00D6332E" w:rsidRDefault="00ED2EDE" w:rsidP="00C10A4A">
      <w:pPr>
        <w:pStyle w:val="ListParagraph"/>
        <w:numPr>
          <w:ilvl w:val="0"/>
          <w:numId w:val="36"/>
        </w:numPr>
        <w:autoSpaceDE w:val="0"/>
        <w:autoSpaceDN w:val="0"/>
        <w:adjustRightInd w:val="0"/>
        <w:spacing w:after="0" w:line="360" w:lineRule="auto"/>
        <w:jc w:val="both"/>
        <w:rPr>
          <w:rFonts w:cs="Calibri"/>
          <w:sz w:val="24"/>
          <w:szCs w:val="24"/>
        </w:rPr>
      </w:pPr>
      <w:r w:rsidRPr="00D6332E">
        <w:rPr>
          <w:rFonts w:cs="Calibri"/>
          <w:sz w:val="24"/>
          <w:szCs w:val="24"/>
        </w:rPr>
        <w:t>proven leadership when wo</w:t>
      </w:r>
      <w:r w:rsidR="00C10A4A">
        <w:rPr>
          <w:rFonts w:cs="Calibri"/>
          <w:sz w:val="24"/>
          <w:szCs w:val="24"/>
        </w:rPr>
        <w:t>rking with virtual team members</w:t>
      </w:r>
    </w:p>
    <w:p w:rsidR="00ED2EDE" w:rsidRPr="00D6332E" w:rsidRDefault="00ED2EDE" w:rsidP="00C10A4A">
      <w:pPr>
        <w:pStyle w:val="ListParagraph"/>
        <w:numPr>
          <w:ilvl w:val="0"/>
          <w:numId w:val="36"/>
        </w:numPr>
        <w:autoSpaceDE w:val="0"/>
        <w:autoSpaceDN w:val="0"/>
        <w:adjustRightInd w:val="0"/>
        <w:spacing w:after="0" w:line="360" w:lineRule="auto"/>
        <w:jc w:val="both"/>
        <w:rPr>
          <w:rFonts w:cs="Calibri"/>
          <w:sz w:val="24"/>
          <w:szCs w:val="24"/>
        </w:rPr>
      </w:pPr>
      <w:r w:rsidRPr="00D6332E">
        <w:rPr>
          <w:rFonts w:cs="Calibri"/>
          <w:sz w:val="24"/>
          <w:szCs w:val="24"/>
        </w:rPr>
        <w:t>understanding of the cultural differences and ability to build o</w:t>
      </w:r>
      <w:r w:rsidR="00C10A4A">
        <w:rPr>
          <w:rFonts w:cs="Calibri"/>
          <w:sz w:val="24"/>
          <w:szCs w:val="24"/>
        </w:rPr>
        <w:t>n them to improve the teamwork,</w:t>
      </w:r>
      <w:r w:rsidRPr="00D6332E">
        <w:rPr>
          <w:rFonts w:cs="Calibri"/>
          <w:sz w:val="24"/>
          <w:szCs w:val="24"/>
        </w:rPr>
        <w:t>creativity and innovation levels;</w:t>
      </w:r>
    </w:p>
    <w:p w:rsidR="00ED2EDE" w:rsidRPr="00D6332E" w:rsidRDefault="00ED2EDE" w:rsidP="00C10A4A">
      <w:pPr>
        <w:pStyle w:val="ListParagraph"/>
        <w:numPr>
          <w:ilvl w:val="0"/>
          <w:numId w:val="36"/>
        </w:numPr>
        <w:autoSpaceDE w:val="0"/>
        <w:autoSpaceDN w:val="0"/>
        <w:adjustRightInd w:val="0"/>
        <w:spacing w:after="0" w:line="360" w:lineRule="auto"/>
        <w:jc w:val="both"/>
        <w:rPr>
          <w:rFonts w:cs="Calibri"/>
          <w:sz w:val="24"/>
          <w:szCs w:val="24"/>
        </w:rPr>
      </w:pPr>
      <w:r w:rsidRPr="00D6332E">
        <w:rPr>
          <w:rFonts w:cs="Calibri"/>
          <w:sz w:val="24"/>
          <w:szCs w:val="24"/>
        </w:rPr>
        <w:t>openness to understand</w:t>
      </w:r>
      <w:r>
        <w:rPr>
          <w:rFonts w:cs="Calibri"/>
          <w:sz w:val="24"/>
          <w:szCs w:val="24"/>
        </w:rPr>
        <w:t>ing</w:t>
      </w:r>
      <w:r w:rsidRPr="00D6332E">
        <w:rPr>
          <w:rFonts w:cs="Calibri"/>
          <w:sz w:val="24"/>
          <w:szCs w:val="24"/>
        </w:rPr>
        <w:t xml:space="preserve"> and manag</w:t>
      </w:r>
      <w:r>
        <w:rPr>
          <w:rFonts w:cs="Calibri"/>
          <w:sz w:val="24"/>
          <w:szCs w:val="24"/>
        </w:rPr>
        <w:t>ing</w:t>
      </w:r>
      <w:r w:rsidRPr="00D6332E">
        <w:rPr>
          <w:rFonts w:cs="Calibri"/>
          <w:sz w:val="24"/>
          <w:szCs w:val="24"/>
        </w:rPr>
        <w:t xml:space="preserve"> conflic</w:t>
      </w:r>
      <w:r w:rsidR="00C10A4A">
        <w:rPr>
          <w:rFonts w:cs="Calibri"/>
          <w:sz w:val="24"/>
          <w:szCs w:val="24"/>
        </w:rPr>
        <w:t>ts involving different cultures</w:t>
      </w:r>
    </w:p>
    <w:p w:rsidR="00C10A4A" w:rsidRDefault="00ED2EDE" w:rsidP="00C10A4A">
      <w:pPr>
        <w:pStyle w:val="ListParagraph"/>
        <w:numPr>
          <w:ilvl w:val="0"/>
          <w:numId w:val="36"/>
        </w:numPr>
        <w:autoSpaceDE w:val="0"/>
        <w:autoSpaceDN w:val="0"/>
        <w:adjustRightInd w:val="0"/>
        <w:spacing w:after="0" w:line="360" w:lineRule="auto"/>
        <w:jc w:val="both"/>
        <w:rPr>
          <w:rFonts w:cs="Calibri"/>
          <w:sz w:val="24"/>
          <w:szCs w:val="24"/>
        </w:rPr>
      </w:pPr>
      <w:r w:rsidRPr="00D6332E">
        <w:rPr>
          <w:rFonts w:cs="Calibri"/>
          <w:sz w:val="24"/>
          <w:szCs w:val="24"/>
        </w:rPr>
        <w:t>coaching and m</w:t>
      </w:r>
      <w:r w:rsidR="00C10A4A">
        <w:rPr>
          <w:rFonts w:cs="Calibri"/>
          <w:sz w:val="24"/>
          <w:szCs w:val="24"/>
        </w:rPr>
        <w:t>entoring of remote team members</w:t>
      </w:r>
    </w:p>
    <w:p w:rsidR="00ED2EDE" w:rsidRPr="00C10A4A" w:rsidRDefault="00C10A4A" w:rsidP="00C10A4A">
      <w:pPr>
        <w:pStyle w:val="ListParagraph"/>
        <w:numPr>
          <w:ilvl w:val="0"/>
          <w:numId w:val="36"/>
        </w:numPr>
        <w:autoSpaceDE w:val="0"/>
        <w:autoSpaceDN w:val="0"/>
        <w:adjustRightInd w:val="0"/>
        <w:spacing w:after="0" w:line="360" w:lineRule="auto"/>
        <w:jc w:val="both"/>
        <w:rPr>
          <w:rFonts w:cs="Calibri"/>
          <w:sz w:val="24"/>
          <w:szCs w:val="24"/>
        </w:rPr>
      </w:pPr>
      <w:r w:rsidRPr="00C10A4A">
        <w:rPr>
          <w:rFonts w:cs="Calibri"/>
          <w:sz w:val="24"/>
          <w:szCs w:val="24"/>
        </w:rPr>
        <w:t>trustworthiness</w:t>
      </w:r>
    </w:p>
    <w:p w:rsidR="00ED2EDE" w:rsidRPr="00D6332E" w:rsidRDefault="00ED2EDE" w:rsidP="00C10A4A">
      <w:pPr>
        <w:pStyle w:val="ListParagraph"/>
        <w:numPr>
          <w:ilvl w:val="0"/>
          <w:numId w:val="36"/>
        </w:numPr>
        <w:autoSpaceDE w:val="0"/>
        <w:autoSpaceDN w:val="0"/>
        <w:adjustRightInd w:val="0"/>
        <w:spacing w:after="0" w:line="360" w:lineRule="auto"/>
        <w:jc w:val="both"/>
        <w:rPr>
          <w:rFonts w:cs="Calibri"/>
          <w:sz w:val="24"/>
          <w:szCs w:val="24"/>
        </w:rPr>
      </w:pPr>
      <w:r w:rsidRPr="00D6332E">
        <w:rPr>
          <w:rFonts w:cs="Calibri"/>
          <w:sz w:val="24"/>
          <w:szCs w:val="24"/>
        </w:rPr>
        <w:t>excellent comm</w:t>
      </w:r>
      <w:r w:rsidR="00C10A4A">
        <w:rPr>
          <w:rFonts w:cs="Calibri"/>
          <w:sz w:val="24"/>
          <w:szCs w:val="24"/>
        </w:rPr>
        <w:t>unication skills and techniques</w:t>
      </w:r>
    </w:p>
    <w:p w:rsidR="00ED2EDE" w:rsidRPr="00D6332E" w:rsidRDefault="00ED2EDE" w:rsidP="00C10A4A">
      <w:pPr>
        <w:pStyle w:val="ListParagraph"/>
        <w:numPr>
          <w:ilvl w:val="0"/>
          <w:numId w:val="36"/>
        </w:numPr>
        <w:autoSpaceDE w:val="0"/>
        <w:autoSpaceDN w:val="0"/>
        <w:adjustRightInd w:val="0"/>
        <w:spacing w:after="0" w:line="360" w:lineRule="auto"/>
        <w:jc w:val="both"/>
        <w:rPr>
          <w:rFonts w:cs="Calibri"/>
          <w:sz w:val="24"/>
          <w:szCs w:val="24"/>
        </w:rPr>
      </w:pPr>
      <w:r w:rsidRPr="00D6332E">
        <w:rPr>
          <w:rFonts w:cs="Calibri"/>
          <w:sz w:val="24"/>
          <w:szCs w:val="24"/>
        </w:rPr>
        <w:t xml:space="preserve">familiarity with </w:t>
      </w:r>
      <w:r w:rsidR="00C10A4A">
        <w:rPr>
          <w:rFonts w:cs="Calibri"/>
          <w:sz w:val="24"/>
          <w:szCs w:val="24"/>
        </w:rPr>
        <w:t>knowledge sharing and PMS tools</w:t>
      </w:r>
    </w:p>
    <w:p w:rsidR="00ED2EDE" w:rsidRPr="00D6332E" w:rsidRDefault="00ED2EDE" w:rsidP="00C10A4A">
      <w:pPr>
        <w:pStyle w:val="ListParagraph"/>
        <w:numPr>
          <w:ilvl w:val="0"/>
          <w:numId w:val="36"/>
        </w:numPr>
        <w:autoSpaceDE w:val="0"/>
        <w:autoSpaceDN w:val="0"/>
        <w:adjustRightInd w:val="0"/>
        <w:spacing w:after="0" w:line="360" w:lineRule="auto"/>
        <w:jc w:val="both"/>
        <w:rPr>
          <w:rFonts w:cs="Calibri"/>
          <w:sz w:val="24"/>
          <w:szCs w:val="24"/>
        </w:rPr>
      </w:pPr>
      <w:r w:rsidRPr="00D6332E">
        <w:rPr>
          <w:rFonts w:cs="Calibri"/>
          <w:sz w:val="24"/>
          <w:szCs w:val="24"/>
        </w:rPr>
        <w:t>experience in coordinating meetings using au</w:t>
      </w:r>
      <w:r w:rsidR="00C10A4A">
        <w:rPr>
          <w:rFonts w:cs="Calibri"/>
          <w:sz w:val="24"/>
          <w:szCs w:val="24"/>
        </w:rPr>
        <w:t>dio, video and web conferencing</w:t>
      </w:r>
    </w:p>
    <w:p w:rsidR="00ED2EDE" w:rsidRPr="00D6332E" w:rsidRDefault="00BF38BE" w:rsidP="00C10A4A">
      <w:pPr>
        <w:pStyle w:val="ListParagraph"/>
        <w:numPr>
          <w:ilvl w:val="0"/>
          <w:numId w:val="36"/>
        </w:numPr>
        <w:autoSpaceDE w:val="0"/>
        <w:autoSpaceDN w:val="0"/>
        <w:adjustRightInd w:val="0"/>
        <w:spacing w:after="0" w:line="360" w:lineRule="auto"/>
        <w:jc w:val="both"/>
        <w:rPr>
          <w:rFonts w:cs="Calibri"/>
          <w:sz w:val="24"/>
          <w:szCs w:val="24"/>
        </w:rPr>
      </w:pPr>
      <w:r w:rsidRPr="00BF38BE">
        <w:rPr>
          <w:rFonts w:cs="Calibri"/>
          <w:noProof/>
          <w:sz w:val="24"/>
          <w:szCs w:val="24"/>
        </w:rPr>
        <w:pict>
          <v:shape id="Half Frame 16" o:spid="_x0000_s1029" style="position:absolute;left:0;text-align:left;margin-left:12.75pt;margin-top:2pt;width:505.5pt;height:20.25pt;rotation:18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1985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" path="m,l6419850,,4042130,95250r-3956406,l85724,253741,,257175,,xe" fillcolor="#ed7d31 [3205]" strokecolor="#1f4d78 [1604]" strokeweight="1pt">
            <v:stroke joinstyle="miter"/>
            <v:path arrowok="t" o:connecttype="custom" o:connectlocs="0,0;6419850,0;4042130,95250;85724,95250;85724,253741;0,257175;0,0" o:connectangles="0,0,0,0,0,0,0"/>
          </v:shape>
        </w:pict>
      </w:r>
      <w:r w:rsidR="00ED2EDE">
        <w:rPr>
          <w:rFonts w:cs="Calibri"/>
          <w:sz w:val="24"/>
          <w:szCs w:val="24"/>
        </w:rPr>
        <w:t>t</w:t>
      </w:r>
      <w:r w:rsidR="00ED2EDE" w:rsidRPr="00D6332E">
        <w:rPr>
          <w:rFonts w:cs="Calibri"/>
          <w:sz w:val="24"/>
          <w:szCs w:val="24"/>
        </w:rPr>
        <w:t>he level of global skills required will depend on their functions and the types of project structure</w:t>
      </w:r>
      <w:r w:rsidR="00ED2EDE">
        <w:rPr>
          <w:rFonts w:cs="Calibri"/>
          <w:sz w:val="24"/>
          <w:szCs w:val="24"/>
        </w:rPr>
        <w: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lastRenderedPageBreak/>
        <w:t xml:space="preserve">Local coordinators working on distributed projects– </w:t>
      </w:r>
      <w:r>
        <w:rPr>
          <w:rFonts w:cs="Calibri"/>
          <w:sz w:val="24"/>
          <w:szCs w:val="24"/>
          <w:lang w:val="en-GB"/>
        </w:rPr>
        <w:t>T</w:t>
      </w:r>
      <w:r w:rsidRPr="006315DE">
        <w:rPr>
          <w:rFonts w:cs="Calibri"/>
          <w:sz w:val="24"/>
          <w:szCs w:val="24"/>
          <w:lang w:val="en-GB"/>
        </w:rPr>
        <w:t xml:space="preserve">he local coordinators </w:t>
      </w:r>
      <w:r>
        <w:rPr>
          <w:rFonts w:cs="Calibri"/>
          <w:sz w:val="24"/>
          <w:szCs w:val="24"/>
          <w:lang w:val="en-GB"/>
        </w:rPr>
        <w:t>may</w:t>
      </w:r>
      <w:r w:rsidRPr="00D6332E">
        <w:rPr>
          <w:rFonts w:cs="Calibri"/>
          <w:sz w:val="24"/>
          <w:szCs w:val="24"/>
          <w:lang w:val="en-GB"/>
        </w:rPr>
        <w:t xml:space="preserve"> spend most of their time coordinating the team members at their locations, but a certain amount of communication with the project manager and other coordinators m</w:t>
      </w:r>
      <w:r>
        <w:rPr>
          <w:rFonts w:cs="Calibri"/>
          <w:sz w:val="24"/>
          <w:szCs w:val="24"/>
          <w:lang w:val="en-GB"/>
        </w:rPr>
        <w:t>ay occur</w:t>
      </w:r>
      <w:r w:rsidRPr="00D6332E">
        <w:rPr>
          <w:rFonts w:cs="Calibri"/>
          <w:sz w:val="24"/>
          <w:szCs w:val="24"/>
          <w:lang w:val="en-GB"/>
        </w:rPr>
        <w:t xml:space="preserve"> across borders.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Project managers in centralized structures –</w:t>
      </w:r>
      <w:r>
        <w:rPr>
          <w:rFonts w:cs="Calibri"/>
          <w:sz w:val="24"/>
          <w:szCs w:val="24"/>
          <w:lang w:val="en-GB"/>
        </w:rPr>
        <w:t>T</w:t>
      </w:r>
      <w:r w:rsidRPr="006315DE">
        <w:rPr>
          <w:rFonts w:cs="Calibri"/>
          <w:sz w:val="24"/>
          <w:szCs w:val="24"/>
          <w:lang w:val="en-GB"/>
        </w:rPr>
        <w:t>hese project managers must develop a</w:t>
      </w:r>
      <w:r w:rsidRPr="00D6332E">
        <w:rPr>
          <w:rFonts w:cs="Calibri"/>
          <w:sz w:val="24"/>
          <w:szCs w:val="24"/>
          <w:lang w:val="en-GB"/>
        </w:rPr>
        <w:t xml:space="preserve"> high level of global skills, as most of their activities involve communication</w:t>
      </w:r>
      <w:r>
        <w:rPr>
          <w:rFonts w:cs="Calibri"/>
          <w:sz w:val="24"/>
          <w:szCs w:val="24"/>
          <w:lang w:val="en-GB"/>
        </w:rPr>
        <w:t>sacross</w:t>
      </w:r>
      <w:r w:rsidRPr="00D6332E">
        <w:rPr>
          <w:rFonts w:cs="Calibri"/>
          <w:sz w:val="24"/>
          <w:szCs w:val="24"/>
          <w:lang w:val="en-GB"/>
        </w:rPr>
        <w:t xml:space="preserve"> country borders</w:t>
      </w:r>
      <w:r>
        <w:rPr>
          <w:rFonts w:cs="Calibri"/>
          <w:sz w:val="24"/>
          <w:szCs w:val="24"/>
          <w:lang w:val="en-GB"/>
        </w:rPr>
        <w:t>,</w:t>
      </w:r>
      <w:r w:rsidRPr="00D6332E">
        <w:rPr>
          <w:rFonts w:cs="Calibri"/>
          <w:sz w:val="24"/>
          <w:szCs w:val="24"/>
          <w:lang w:val="en-GB"/>
        </w:rPr>
        <w:t xml:space="preserve"> including project monitoring, conflict management, coaching</w:t>
      </w:r>
      <w:r>
        <w:rPr>
          <w:rFonts w:cs="Calibri"/>
          <w:sz w:val="24"/>
          <w:szCs w:val="24"/>
          <w:lang w:val="en-GB"/>
        </w:rPr>
        <w:t>,</w:t>
      </w:r>
      <w:r w:rsidRPr="00D6332E">
        <w:rPr>
          <w:rFonts w:cs="Calibri"/>
          <w:sz w:val="24"/>
          <w:szCs w:val="24"/>
          <w:lang w:val="en-GB"/>
        </w:rPr>
        <w:t xml:space="preserve"> and team leadership.</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Project managers on distributed projects –</w:t>
      </w:r>
      <w:r>
        <w:rPr>
          <w:rFonts w:cs="Calibri"/>
          <w:sz w:val="24"/>
          <w:szCs w:val="24"/>
          <w:lang w:val="en-GB"/>
        </w:rPr>
        <w:t>T</w:t>
      </w:r>
      <w:r w:rsidRPr="006315DE">
        <w:rPr>
          <w:rFonts w:cs="Calibri"/>
          <w:sz w:val="24"/>
          <w:szCs w:val="24"/>
          <w:lang w:val="en-GB"/>
        </w:rPr>
        <w:t>o perform the management of the</w:t>
      </w:r>
      <w:r w:rsidRPr="00D6332E">
        <w:rPr>
          <w:rFonts w:cs="Calibri"/>
          <w:sz w:val="24"/>
          <w:szCs w:val="24"/>
          <w:lang w:val="en-GB"/>
        </w:rPr>
        <w:t xml:space="preserve"> project coordinators and the monitoring and control of their work packages, these functions will require good global skills</w:t>
      </w:r>
      <w:r>
        <w:rPr>
          <w:rFonts w:cs="Calibri"/>
          <w:sz w:val="24"/>
          <w:szCs w:val="24"/>
          <w:lang w:val="en-GB"/>
        </w:rPr>
        <w:t>.</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Functional coordinators on distributed projects –</w:t>
      </w:r>
      <w:r>
        <w:rPr>
          <w:rFonts w:cs="Calibri"/>
          <w:sz w:val="24"/>
          <w:szCs w:val="24"/>
          <w:lang w:val="en-GB"/>
        </w:rPr>
        <w:t>A</w:t>
      </w:r>
      <w:r w:rsidRPr="006315DE">
        <w:rPr>
          <w:rFonts w:cs="Calibri"/>
          <w:sz w:val="24"/>
          <w:szCs w:val="24"/>
          <w:lang w:val="en-GB"/>
        </w:rPr>
        <w:t>s most of their activities will</w:t>
      </w:r>
      <w:r w:rsidRPr="00D6332E">
        <w:rPr>
          <w:rFonts w:cs="Calibri"/>
          <w:sz w:val="24"/>
          <w:szCs w:val="24"/>
          <w:lang w:val="en-GB"/>
        </w:rPr>
        <w:t xml:space="preserve"> involve team members in other locations</w:t>
      </w:r>
      <w:r>
        <w:rPr>
          <w:rFonts w:cs="Calibri"/>
          <w:sz w:val="24"/>
          <w:szCs w:val="24"/>
          <w:lang w:val="en-GB"/>
        </w:rPr>
        <w:t>,</w:t>
      </w:r>
      <w:r w:rsidRPr="00D6332E">
        <w:rPr>
          <w:rFonts w:cs="Calibri"/>
          <w:sz w:val="24"/>
          <w:szCs w:val="24"/>
          <w:lang w:val="en-GB"/>
        </w:rPr>
        <w:t xml:space="preserve"> these functions will need a higher level of global skills.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Project managers working on global project networks –</w:t>
      </w:r>
      <w:r>
        <w:rPr>
          <w:rFonts w:cs="Calibri"/>
          <w:sz w:val="24"/>
          <w:szCs w:val="24"/>
          <w:lang w:val="en-GB"/>
        </w:rPr>
        <w:t>A</w:t>
      </w:r>
      <w:r w:rsidRPr="006315DE">
        <w:rPr>
          <w:rFonts w:cs="Calibri"/>
          <w:sz w:val="24"/>
          <w:szCs w:val="24"/>
          <w:lang w:val="en-GB"/>
        </w:rPr>
        <w:t>s well as all the skills</w:t>
      </w:r>
      <w:r w:rsidRPr="00D6332E">
        <w:rPr>
          <w:rFonts w:cs="Calibri"/>
          <w:sz w:val="24"/>
          <w:szCs w:val="24"/>
          <w:lang w:val="en-GB"/>
        </w:rPr>
        <w:t xml:space="preserve"> from the above categories, these professionals will need to understand and accept different processes, company cultures, and tools.</w:t>
      </w:r>
    </w:p>
    <w:p w:rsidR="00ED2EDE" w:rsidRPr="00D6332E" w:rsidRDefault="00ED2EDE" w:rsidP="00ED2EDE">
      <w:pPr>
        <w:autoSpaceDE w:val="0"/>
        <w:autoSpaceDN w:val="0"/>
        <w:adjustRightInd w:val="0"/>
        <w:spacing w:before="40"/>
        <w:jc w:val="both"/>
        <w:rPr>
          <w:rFonts w:cs="Calibri"/>
          <w:sz w:val="24"/>
          <w:szCs w:val="24"/>
          <w:lang w:val="en-GB"/>
        </w:rPr>
      </w:pPr>
      <w:r w:rsidRPr="00ED2EDE">
        <w:rPr>
          <w:rFonts w:cs="Calibri"/>
          <w:b/>
          <w:color w:val="5B9BD5" w:themeColor="accent1"/>
          <w:sz w:val="32"/>
          <w:szCs w:val="32"/>
          <w:lang w:val="en-GB"/>
        </w:rPr>
        <w:t>Project managers working in round-the-clock structures –</w:t>
      </w:r>
      <w:r>
        <w:rPr>
          <w:rFonts w:cs="Calibri"/>
          <w:sz w:val="24"/>
          <w:szCs w:val="24"/>
          <w:lang w:val="en-GB"/>
        </w:rPr>
        <w:t>T</w:t>
      </w:r>
      <w:r w:rsidRPr="006315DE">
        <w:rPr>
          <w:rFonts w:cs="Calibri"/>
          <w:sz w:val="24"/>
          <w:szCs w:val="24"/>
          <w:lang w:val="en-GB"/>
        </w:rPr>
        <w:t>hey will need</w:t>
      </w:r>
      <w:r w:rsidRPr="00D6332E">
        <w:rPr>
          <w:rFonts w:cs="Calibri"/>
          <w:sz w:val="24"/>
          <w:szCs w:val="24"/>
          <w:lang w:val="en-GB"/>
        </w:rPr>
        <w:t xml:space="preserve"> excellent discipline to deployand follow processesandexcellent skills for asynchronous communication.</w:t>
      </w:r>
    </w:p>
    <w:p w:rsidR="00BB0D60" w:rsidRPr="00E65238" w:rsidRDefault="00BB0D60" w:rsidP="00BB0D60">
      <w:pPr>
        <w:autoSpaceDE w:val="0"/>
        <w:autoSpaceDN w:val="0"/>
        <w:adjustRightInd w:val="0"/>
        <w:rPr>
          <w:rFonts w:cs="Calibri"/>
          <w:sz w:val="24"/>
          <w:szCs w:val="24"/>
        </w:rPr>
      </w:pPr>
    </w:p>
    <w:p w:rsidR="00BB0D60" w:rsidRPr="00E65238" w:rsidRDefault="00BF38BE" w:rsidP="00BB0D60">
      <w:pPr>
        <w:autoSpaceDE w:val="0"/>
        <w:autoSpaceDN w:val="0"/>
        <w:adjustRightInd w:val="0"/>
        <w:rPr>
          <w:rFonts w:cs="Calibri"/>
          <w:sz w:val="24"/>
          <w:szCs w:val="24"/>
        </w:rPr>
      </w:pPr>
      <w:r w:rsidRPr="00BF38BE">
        <w:rPr>
          <w:noProof/>
        </w:rPr>
        <w:pict>
          <v:roundrect id="Rounded Rectangle 24" o:spid="_x0000_s1028" style="position:absolute;margin-left:-24.75pt;margin-top:16.55pt;width:408.3pt;height:195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" fillcolor="#44546a [3215]" stroked="f" strokeweight="1pt">
            <v:stroke joinstyle="miter"/>
            <v:path arrowok="t"/>
            <v:textbox>
              <w:txbxContent>
                <w:p w:rsidR="00BB0D60"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1A2114" w:rsidRPr="00ED1EC3" w:rsidRDefault="001A2114" w:rsidP="00BB0D60">
                  <w:pPr>
                    <w:widowControl w:val="0"/>
                    <w:autoSpaceDE w:val="0"/>
                    <w:autoSpaceDN w:val="0"/>
                    <w:adjustRightInd w:val="0"/>
                    <w:spacing w:after="0" w:line="240" w:lineRule="auto"/>
                    <w:rPr>
                      <w:rFonts w:ascii="Times New Roman" w:hAnsi="Times New Roman" w:cs="Times New Roman"/>
                      <w:color w:val="FFFFFF" w:themeColor="background1"/>
                      <w:sz w:val="28"/>
                      <w:szCs w:val="28"/>
                    </w:rPr>
                  </w:pPr>
                </w:p>
                <w:p w:rsidR="00BB0D60" w:rsidRPr="00ED1EC3" w:rsidRDefault="00BB0D60" w:rsidP="00BB0D60">
                  <w:pPr>
                    <w:widowControl w:val="0"/>
                    <w:autoSpaceDE w:val="0"/>
                    <w:autoSpaceDN w:val="0"/>
                    <w:adjustRightInd w:val="0"/>
                    <w:spacing w:after="0" w:line="76" w:lineRule="exact"/>
                    <w:rPr>
                      <w:rFonts w:ascii="Times New Roman" w:hAnsi="Times New Roman" w:cs="Times New Roman"/>
                      <w:color w:val="FFFFFF" w:themeColor="background1"/>
                      <w:sz w:val="24"/>
                      <w:szCs w:val="24"/>
                    </w:rPr>
                  </w:pPr>
                </w:p>
                <w:p w:rsidR="00ED2EDE" w:rsidRPr="00807197" w:rsidRDefault="00ED2EDE" w:rsidP="00ED2EDE">
                  <w:pPr>
                    <w:pStyle w:val="Heading1"/>
                    <w:keepNext w:val="0"/>
                    <w:keepLines w:val="0"/>
                    <w:numPr>
                      <w:ilvl w:val="0"/>
                      <w:numId w:val="37"/>
                    </w:numPr>
                    <w:spacing w:before="40" w:after="160" w:line="276" w:lineRule="auto"/>
                    <w:rPr>
                      <w:rFonts w:ascii="Calibri" w:hAnsi="Calibri" w:cs="Calibri"/>
                      <w:b/>
                      <w:bCs/>
                      <w:i/>
                      <w:color w:val="FFFFFF" w:themeColor="background1"/>
                      <w:sz w:val="24"/>
                      <w:szCs w:val="24"/>
                      <w:lang w:val="en-GB"/>
                    </w:rPr>
                  </w:pPr>
                  <w:r w:rsidRPr="00807197">
                    <w:rPr>
                      <w:rFonts w:ascii="Calibri" w:hAnsi="Calibri" w:cs="Calibri"/>
                      <w:b/>
                      <w:i/>
                      <w:color w:val="FFFFFF" w:themeColor="background1"/>
                      <w:sz w:val="24"/>
                      <w:szCs w:val="24"/>
                      <w:lang w:val="en-GB"/>
                    </w:rPr>
                    <w:t>David Cleland, Roland Gareis, (2006), Global Project Management Handbook: Planning, Organizing and Controlling International Projects</w:t>
                  </w:r>
                </w:p>
                <w:p w:rsidR="00ED2EDE" w:rsidRPr="00807197" w:rsidRDefault="00ED2EDE" w:rsidP="00ED2EDE">
                  <w:pPr>
                    <w:pStyle w:val="Heading1"/>
                    <w:keepNext w:val="0"/>
                    <w:keepLines w:val="0"/>
                    <w:numPr>
                      <w:ilvl w:val="0"/>
                      <w:numId w:val="37"/>
                    </w:numPr>
                    <w:spacing w:before="40" w:after="160" w:line="276" w:lineRule="auto"/>
                    <w:rPr>
                      <w:rFonts w:ascii="Calibri" w:hAnsi="Calibri" w:cs="Calibri"/>
                      <w:b/>
                      <w:bCs/>
                      <w:i/>
                      <w:color w:val="FFFFFF" w:themeColor="background1"/>
                      <w:sz w:val="24"/>
                      <w:szCs w:val="24"/>
                      <w:lang w:val="en-GB"/>
                    </w:rPr>
                  </w:pPr>
                  <w:r w:rsidRPr="00807197">
                    <w:rPr>
                      <w:rFonts w:ascii="Calibri" w:hAnsi="Calibri" w:cs="Calibri"/>
                      <w:b/>
                      <w:i/>
                      <w:color w:val="FFFFFF" w:themeColor="background1"/>
                      <w:sz w:val="24"/>
                      <w:szCs w:val="24"/>
                      <w:lang w:val="en-GB"/>
                    </w:rPr>
                    <w:t>Harold R. Kerzner, International Institute for Learning, (2010), Project Management - Best Practices: Achieving Global Excellence</w:t>
                  </w:r>
                </w:p>
                <w:p w:rsidR="00ED2EDE" w:rsidRPr="00807197" w:rsidRDefault="00ED2EDE" w:rsidP="00ED2EDE">
                  <w:pPr>
                    <w:pStyle w:val="Heading1"/>
                    <w:keepNext w:val="0"/>
                    <w:keepLines w:val="0"/>
                    <w:numPr>
                      <w:ilvl w:val="0"/>
                      <w:numId w:val="37"/>
                    </w:numPr>
                    <w:spacing w:before="40" w:after="160" w:line="276" w:lineRule="auto"/>
                    <w:rPr>
                      <w:rFonts w:ascii="Calibri" w:hAnsi="Calibri" w:cs="Calibri"/>
                      <w:b/>
                      <w:bCs/>
                      <w:i/>
                      <w:color w:val="FFFFFF" w:themeColor="background1"/>
                      <w:sz w:val="24"/>
                      <w:szCs w:val="24"/>
                      <w:lang w:val="en-GB"/>
                    </w:rPr>
                  </w:pPr>
                  <w:r w:rsidRPr="00807197">
                    <w:rPr>
                      <w:rFonts w:ascii="Calibri" w:hAnsi="Calibri" w:cs="Calibri"/>
                      <w:b/>
                      <w:i/>
                      <w:color w:val="FFFFFF" w:themeColor="background1"/>
                      <w:sz w:val="24"/>
                      <w:szCs w:val="24"/>
                      <w:lang w:val="en-GB"/>
                    </w:rPr>
                    <w:t>Jean Binder, (2007), Global Project Management: Communication, Collaboration and Management Across Borders</w:t>
                  </w:r>
                </w:p>
                <w:p w:rsidR="00BB0D60" w:rsidRPr="007C6401" w:rsidRDefault="00BB0D60" w:rsidP="00ED1EC3">
                  <w:pPr>
                    <w:pStyle w:val="ListParagraph"/>
                    <w:rPr>
                      <w:b/>
                      <w:bCs/>
                      <w:lang w:val="en-GB"/>
                    </w:rPr>
                  </w:pPr>
                </w:p>
                <w:p w:rsidR="00BB0D60" w:rsidRDefault="00BB0D60" w:rsidP="00BB0D60">
                  <w:pPr>
                    <w:jc w:val="center"/>
                  </w:pPr>
                </w:p>
              </w:txbxContent>
            </v:textbox>
          </v:roundrect>
        </w:pict>
      </w:r>
    </w:p>
    <w:p w:rsidR="00BB0D60" w:rsidRPr="00E65238" w:rsidRDefault="00BB0D60" w:rsidP="00BB0D60">
      <w:pPr>
        <w:autoSpaceDE w:val="0"/>
        <w:autoSpaceDN w:val="0"/>
        <w:adjustRightInd w:val="0"/>
        <w:rPr>
          <w:rFonts w:cs="Calibri"/>
          <w:sz w:val="24"/>
          <w:szCs w:val="24"/>
        </w:rPr>
      </w:pPr>
    </w:p>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Default="00BB0D60" w:rsidP="00BB0D60">
      <w:pPr>
        <w:widowControl w:val="0"/>
        <w:autoSpaceDE w:val="0"/>
        <w:autoSpaceDN w:val="0"/>
        <w:adjustRightInd w:val="0"/>
        <w:spacing w:after="0" w:line="240" w:lineRule="auto"/>
        <w:ind w:left="6"/>
      </w:pPr>
      <w:r>
        <w:tab/>
      </w:r>
    </w:p>
    <w:p w:rsidR="00BB0D60" w:rsidRDefault="00BB0D60" w:rsidP="00BB0D60">
      <w:pPr>
        <w:widowControl w:val="0"/>
        <w:autoSpaceDE w:val="0"/>
        <w:autoSpaceDN w:val="0"/>
        <w:adjustRightInd w:val="0"/>
        <w:spacing w:after="0" w:line="240" w:lineRule="auto"/>
        <w:ind w:left="4320"/>
        <w:rPr>
          <w:rFonts w:ascii="Arial" w:hAnsi="Arial" w:cs="Arial"/>
          <w:b/>
          <w:bCs/>
          <w:color w:val="4B8BB1"/>
          <w:sz w:val="24"/>
          <w:szCs w:val="24"/>
        </w:rPr>
      </w:pPr>
    </w:p>
    <w:p w:rsidR="00005B32" w:rsidRDefault="00005B32" w:rsidP="00BB0D60">
      <w:pPr>
        <w:autoSpaceDE w:val="0"/>
        <w:autoSpaceDN w:val="0"/>
        <w:adjustRightInd w:val="0"/>
        <w:rPr>
          <w:rFonts w:ascii="Arial" w:hAnsi="Arial" w:cs="Arial"/>
          <w:b/>
          <w:bCs/>
          <w:color w:val="4B8BB1"/>
          <w:sz w:val="24"/>
          <w:szCs w:val="24"/>
        </w:rPr>
      </w:pPr>
    </w:p>
    <w:sectPr w:rsidR="00005B32" w:rsidSect="00B37525">
      <w:headerReference w:type="even" r:id="rId17"/>
      <w:headerReference w:type="default" r:id="rId18"/>
      <w:footerReference w:type="even" r:id="rId19"/>
      <w:footerReference w:type="default" r:id="rId20"/>
      <w:headerReference w:type="first" r:id="rId21"/>
      <w:footerReference w:type="first" r:id="rId22"/>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3DE" w:rsidRDefault="009323DE" w:rsidP="001B7118">
      <w:pPr>
        <w:spacing w:after="0" w:line="240" w:lineRule="auto"/>
      </w:pPr>
      <w:r>
        <w:separator/>
      </w:r>
    </w:p>
  </w:endnote>
  <w:endnote w:type="continuationSeparator" w:id="1">
    <w:p w:rsidR="009323DE" w:rsidRDefault="009323DE"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9DB" w:rsidRDefault="006D19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BF38BE">
      <w:rPr>
        <w:color w:val="323E4F" w:themeColor="text2" w:themeShade="BF"/>
        <w:sz w:val="24"/>
        <w:szCs w:val="24"/>
      </w:rPr>
      <w:fldChar w:fldCharType="begin"/>
    </w:r>
    <w:r>
      <w:rPr>
        <w:color w:val="323E4F" w:themeColor="text2" w:themeShade="BF"/>
        <w:sz w:val="24"/>
        <w:szCs w:val="24"/>
      </w:rPr>
      <w:instrText xml:space="preserve"> PAGE   \* MERGEFORMAT </w:instrText>
    </w:r>
    <w:r w:rsidR="00BF38BE">
      <w:rPr>
        <w:color w:val="323E4F" w:themeColor="text2" w:themeShade="BF"/>
        <w:sz w:val="24"/>
        <w:szCs w:val="24"/>
      </w:rPr>
      <w:fldChar w:fldCharType="separate"/>
    </w:r>
    <w:r w:rsidR="0000412F">
      <w:rPr>
        <w:noProof/>
        <w:color w:val="323E4F" w:themeColor="text2" w:themeShade="BF"/>
        <w:sz w:val="24"/>
        <w:szCs w:val="24"/>
      </w:rPr>
      <w:t>21</w:t>
    </w:r>
    <w:r w:rsidR="00BF38BE">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00412F">
        <w:rPr>
          <w:noProof/>
        </w:rPr>
        <w:t>21</w:t>
      </w:r>
    </w:fldSimple>
  </w:p>
  <w:p w:rsidR="001B7118" w:rsidRDefault="001B711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9DB" w:rsidRDefault="006D19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3DE" w:rsidRDefault="009323DE" w:rsidP="001B7118">
      <w:pPr>
        <w:spacing w:after="0" w:line="240" w:lineRule="auto"/>
      </w:pPr>
      <w:r>
        <w:separator/>
      </w:r>
    </w:p>
  </w:footnote>
  <w:footnote w:type="continuationSeparator" w:id="1">
    <w:p w:rsidR="009323DE" w:rsidRDefault="009323DE"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9DB" w:rsidRDefault="006D19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6F5D06" w:rsidTr="00DD0EC3">
      <w:trPr>
        <w:jc w:val="right"/>
      </w:trPr>
      <w:tc>
        <w:tcPr>
          <w:tcW w:w="2007" w:type="pct"/>
          <w:shd w:val="clear" w:color="auto" w:fill="ED7D31" w:themeFill="accent2"/>
          <w:vAlign w:val="center"/>
        </w:tcPr>
        <w:p w:rsidR="006F5D06" w:rsidRDefault="006D19DB" w:rsidP="0002691D">
          <w:pPr>
            <w:pStyle w:val="Header"/>
            <w:ind w:right="-6320"/>
            <w:rPr>
              <w:caps/>
              <w:color w:val="FFFFFF" w:themeColor="background1"/>
            </w:rPr>
          </w:pPr>
          <w:r>
            <w:rPr>
              <w:caps/>
              <w:color w:val="FFFFFF" w:themeColor="background1"/>
            </w:rPr>
            <w:t xml:space="preserve">project management </w:t>
          </w:r>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9DB" w:rsidRDefault="006D19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5BF2"/>
    <w:multiLevelType w:val="hybridMultilevel"/>
    <w:tmpl w:val="91ACE668"/>
    <w:lvl w:ilvl="0" w:tplc="C646F226">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B0669"/>
    <w:multiLevelType w:val="hybridMultilevel"/>
    <w:tmpl w:val="3BFC815E"/>
    <w:lvl w:ilvl="0" w:tplc="7B143896">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D15C01"/>
    <w:multiLevelType w:val="hybridMultilevel"/>
    <w:tmpl w:val="2A64CBAE"/>
    <w:lvl w:ilvl="0" w:tplc="50484634">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146D"/>
    <w:multiLevelType w:val="hybridMultilevel"/>
    <w:tmpl w:val="CA0A78B8"/>
    <w:lvl w:ilvl="0" w:tplc="B8C4BA8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AB3757C"/>
    <w:multiLevelType w:val="hybridMultilevel"/>
    <w:tmpl w:val="DE1EDDB2"/>
    <w:lvl w:ilvl="0" w:tplc="7898DEE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AEA385C"/>
    <w:multiLevelType w:val="hybridMultilevel"/>
    <w:tmpl w:val="C6C60E64"/>
    <w:lvl w:ilvl="0" w:tplc="6AE404E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C01188B"/>
    <w:multiLevelType w:val="hybridMultilevel"/>
    <w:tmpl w:val="25CC6B52"/>
    <w:lvl w:ilvl="0" w:tplc="C18E162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F244FE7"/>
    <w:multiLevelType w:val="hybridMultilevel"/>
    <w:tmpl w:val="5F3A8AEA"/>
    <w:lvl w:ilvl="0" w:tplc="D9B6BF2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0102C3E"/>
    <w:multiLevelType w:val="hybridMultilevel"/>
    <w:tmpl w:val="C9CAD454"/>
    <w:lvl w:ilvl="0" w:tplc="04090011">
      <w:start w:val="1"/>
      <w:numFmt w:val="decimal"/>
      <w:lvlText w:val="%1)"/>
      <w:lvlJc w:val="left"/>
      <w:pPr>
        <w:ind w:left="720" w:hanging="360"/>
      </w:pPr>
      <w:rPr>
        <w:rFonts w:hint="default"/>
        <w:color w:val="ED7D31" w:themeColor="accent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1A44580"/>
    <w:multiLevelType w:val="hybridMultilevel"/>
    <w:tmpl w:val="F11C54D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CF294D"/>
    <w:multiLevelType w:val="hybridMultilevel"/>
    <w:tmpl w:val="557E2772"/>
    <w:lvl w:ilvl="0" w:tplc="B02C3D42">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DA791B"/>
    <w:multiLevelType w:val="hybridMultilevel"/>
    <w:tmpl w:val="C42C7A2A"/>
    <w:lvl w:ilvl="0" w:tplc="2F30B400">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2970DE"/>
    <w:multiLevelType w:val="hybridMultilevel"/>
    <w:tmpl w:val="EAC29104"/>
    <w:lvl w:ilvl="0" w:tplc="DA4879AC">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C651D4"/>
    <w:multiLevelType w:val="hybridMultilevel"/>
    <w:tmpl w:val="DF10E544"/>
    <w:lvl w:ilvl="0" w:tplc="DE8078AE">
      <w:start w:val="1"/>
      <w:numFmt w:val="bullet"/>
      <w:lvlText w:val=""/>
      <w:lvlJc w:val="left"/>
      <w:pPr>
        <w:ind w:left="720" w:hanging="360"/>
      </w:pPr>
      <w:rPr>
        <w:rFonts w:ascii="Symbol" w:hAnsi="Symbol" w:hint="default"/>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8039DC"/>
    <w:multiLevelType w:val="hybridMultilevel"/>
    <w:tmpl w:val="5896DCA0"/>
    <w:lvl w:ilvl="0" w:tplc="A5147F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6C7200D"/>
    <w:multiLevelType w:val="hybridMultilevel"/>
    <w:tmpl w:val="604EEF7E"/>
    <w:lvl w:ilvl="0" w:tplc="4628BBDE">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DA4951"/>
    <w:multiLevelType w:val="hybridMultilevel"/>
    <w:tmpl w:val="BD96995A"/>
    <w:lvl w:ilvl="0" w:tplc="BB6007B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BD123A"/>
    <w:multiLevelType w:val="hybridMultilevel"/>
    <w:tmpl w:val="F3768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0F5F0D"/>
    <w:multiLevelType w:val="hybridMultilevel"/>
    <w:tmpl w:val="A816F7F8"/>
    <w:lvl w:ilvl="0" w:tplc="B0D42C38">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363322"/>
    <w:multiLevelType w:val="hybridMultilevel"/>
    <w:tmpl w:val="1C58C5B6"/>
    <w:lvl w:ilvl="0" w:tplc="8996C13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07A4758"/>
    <w:multiLevelType w:val="hybridMultilevel"/>
    <w:tmpl w:val="8D2EB6D4"/>
    <w:lvl w:ilvl="0" w:tplc="7CF8DD7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21E2C47"/>
    <w:multiLevelType w:val="hybridMultilevel"/>
    <w:tmpl w:val="79401CCC"/>
    <w:lvl w:ilvl="0" w:tplc="125A7D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0C605F7"/>
    <w:multiLevelType w:val="hybridMultilevel"/>
    <w:tmpl w:val="E3864954"/>
    <w:lvl w:ilvl="0" w:tplc="ADECBAEC">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95033C"/>
    <w:multiLevelType w:val="hybridMultilevel"/>
    <w:tmpl w:val="725476DC"/>
    <w:lvl w:ilvl="0" w:tplc="3626B088">
      <w:start w:val="1"/>
      <w:numFmt w:val="decimal"/>
      <w:lvlText w:val="%1."/>
      <w:lvlJc w:val="left"/>
      <w:pPr>
        <w:ind w:left="720" w:hanging="360"/>
      </w:pPr>
      <w:rPr>
        <w:rFonts w:cs="Times New Roman" w:hint="default"/>
        <w:b w:val="0"/>
        <w:color w:val="ED7D31" w:themeColor="accent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69E346F"/>
    <w:multiLevelType w:val="hybridMultilevel"/>
    <w:tmpl w:val="9F1201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3C4635"/>
    <w:multiLevelType w:val="hybridMultilevel"/>
    <w:tmpl w:val="BCA6A436"/>
    <w:lvl w:ilvl="0" w:tplc="5BA2AD74">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7D7976"/>
    <w:multiLevelType w:val="hybridMultilevel"/>
    <w:tmpl w:val="15244766"/>
    <w:lvl w:ilvl="0" w:tplc="9FE6DC6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21C1BB3"/>
    <w:multiLevelType w:val="hybridMultilevel"/>
    <w:tmpl w:val="1DF49EBC"/>
    <w:lvl w:ilvl="0" w:tplc="13307FC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40B4CC7"/>
    <w:multiLevelType w:val="hybridMultilevel"/>
    <w:tmpl w:val="DCFEAA2C"/>
    <w:lvl w:ilvl="0" w:tplc="F252EF7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64B0C7C"/>
    <w:multiLevelType w:val="hybridMultilevel"/>
    <w:tmpl w:val="65AA9C66"/>
    <w:lvl w:ilvl="0" w:tplc="6D12C08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8606B47"/>
    <w:multiLevelType w:val="hybridMultilevel"/>
    <w:tmpl w:val="B514560E"/>
    <w:lvl w:ilvl="0" w:tplc="E738FFF2">
      <w:start w:val="1"/>
      <w:numFmt w:val="decimal"/>
      <w:lvlText w:val="%1."/>
      <w:lvlJc w:val="left"/>
      <w:pPr>
        <w:ind w:left="720" w:hanging="360"/>
      </w:pPr>
      <w:rPr>
        <w:rFonts w:hint="default"/>
        <w:color w:val="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92A4A20"/>
    <w:multiLevelType w:val="hybridMultilevel"/>
    <w:tmpl w:val="838C05D6"/>
    <w:lvl w:ilvl="0" w:tplc="4B4056D6">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7B4A12"/>
    <w:multiLevelType w:val="hybridMultilevel"/>
    <w:tmpl w:val="A0F0BF8E"/>
    <w:lvl w:ilvl="0" w:tplc="4CB2E09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E015DC7"/>
    <w:multiLevelType w:val="hybridMultilevel"/>
    <w:tmpl w:val="D86087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4C866B3"/>
    <w:multiLevelType w:val="hybridMultilevel"/>
    <w:tmpl w:val="7BCEF7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577F36"/>
    <w:multiLevelType w:val="hybridMultilevel"/>
    <w:tmpl w:val="9DD44F3E"/>
    <w:lvl w:ilvl="0" w:tplc="8E6E79D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7F6E6F9B"/>
    <w:multiLevelType w:val="hybridMultilevel"/>
    <w:tmpl w:val="F7AC2F32"/>
    <w:lvl w:ilvl="0" w:tplc="0ECCF29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4"/>
  </w:num>
  <w:num w:numId="2">
    <w:abstractNumId w:val="16"/>
  </w:num>
  <w:num w:numId="3">
    <w:abstractNumId w:val="19"/>
  </w:num>
  <w:num w:numId="4">
    <w:abstractNumId w:val="36"/>
  </w:num>
  <w:num w:numId="5">
    <w:abstractNumId w:val="4"/>
  </w:num>
  <w:num w:numId="6">
    <w:abstractNumId w:val="14"/>
  </w:num>
  <w:num w:numId="7">
    <w:abstractNumId w:val="5"/>
  </w:num>
  <w:num w:numId="8">
    <w:abstractNumId w:val="28"/>
  </w:num>
  <w:num w:numId="9">
    <w:abstractNumId w:val="20"/>
  </w:num>
  <w:num w:numId="10">
    <w:abstractNumId w:val="3"/>
  </w:num>
  <w:num w:numId="11">
    <w:abstractNumId w:val="7"/>
  </w:num>
  <w:num w:numId="12">
    <w:abstractNumId w:val="29"/>
  </w:num>
  <w:num w:numId="13">
    <w:abstractNumId w:val="26"/>
  </w:num>
  <w:num w:numId="14">
    <w:abstractNumId w:val="6"/>
  </w:num>
  <w:num w:numId="15">
    <w:abstractNumId w:val="27"/>
  </w:num>
  <w:num w:numId="16">
    <w:abstractNumId w:val="21"/>
  </w:num>
  <w:num w:numId="17">
    <w:abstractNumId w:val="35"/>
  </w:num>
  <w:num w:numId="18">
    <w:abstractNumId w:val="32"/>
  </w:num>
  <w:num w:numId="19">
    <w:abstractNumId w:val="23"/>
  </w:num>
  <w:num w:numId="20">
    <w:abstractNumId w:val="30"/>
  </w:num>
  <w:num w:numId="21">
    <w:abstractNumId w:val="17"/>
  </w:num>
  <w:num w:numId="22">
    <w:abstractNumId w:val="9"/>
  </w:num>
  <w:num w:numId="23">
    <w:abstractNumId w:val="8"/>
  </w:num>
  <w:num w:numId="24">
    <w:abstractNumId w:val="13"/>
  </w:num>
  <w:num w:numId="25">
    <w:abstractNumId w:val="25"/>
  </w:num>
  <w:num w:numId="26">
    <w:abstractNumId w:val="2"/>
  </w:num>
  <w:num w:numId="27">
    <w:abstractNumId w:val="12"/>
  </w:num>
  <w:num w:numId="28">
    <w:abstractNumId w:val="22"/>
  </w:num>
  <w:num w:numId="29">
    <w:abstractNumId w:val="18"/>
  </w:num>
  <w:num w:numId="30">
    <w:abstractNumId w:val="33"/>
  </w:num>
  <w:num w:numId="31">
    <w:abstractNumId w:val="15"/>
  </w:num>
  <w:num w:numId="32">
    <w:abstractNumId w:val="1"/>
  </w:num>
  <w:num w:numId="33">
    <w:abstractNumId w:val="10"/>
  </w:num>
  <w:num w:numId="34">
    <w:abstractNumId w:val="31"/>
  </w:num>
  <w:num w:numId="35">
    <w:abstractNumId w:val="11"/>
  </w:num>
  <w:num w:numId="36">
    <w:abstractNumId w:val="0"/>
  </w:num>
  <w:num w:numId="37">
    <w:abstractNumId w:val="2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11266"/>
  </w:hdrShapeDefaults>
  <w:footnotePr>
    <w:footnote w:id="0"/>
    <w:footnote w:id="1"/>
  </w:footnotePr>
  <w:endnotePr>
    <w:endnote w:id="0"/>
    <w:endnote w:id="1"/>
  </w:endnotePr>
  <w:compat/>
  <w:rsids>
    <w:rsidRoot w:val="001B7118"/>
    <w:rsid w:val="00001931"/>
    <w:rsid w:val="0000412F"/>
    <w:rsid w:val="00005B32"/>
    <w:rsid w:val="00013A92"/>
    <w:rsid w:val="000238F3"/>
    <w:rsid w:val="0002691D"/>
    <w:rsid w:val="00054D87"/>
    <w:rsid w:val="00055293"/>
    <w:rsid w:val="000B36B0"/>
    <w:rsid w:val="000B4D75"/>
    <w:rsid w:val="000B4FF8"/>
    <w:rsid w:val="000C7EEF"/>
    <w:rsid w:val="000D4F75"/>
    <w:rsid w:val="000D611E"/>
    <w:rsid w:val="000E0443"/>
    <w:rsid w:val="00104716"/>
    <w:rsid w:val="00114405"/>
    <w:rsid w:val="0016186C"/>
    <w:rsid w:val="0017606E"/>
    <w:rsid w:val="001762E1"/>
    <w:rsid w:val="001A2114"/>
    <w:rsid w:val="001A4EBE"/>
    <w:rsid w:val="001A5076"/>
    <w:rsid w:val="001B7118"/>
    <w:rsid w:val="001C376D"/>
    <w:rsid w:val="001D6059"/>
    <w:rsid w:val="001E72BC"/>
    <w:rsid w:val="001F5A9B"/>
    <w:rsid w:val="001F6B7A"/>
    <w:rsid w:val="002026F2"/>
    <w:rsid w:val="00223538"/>
    <w:rsid w:val="00235604"/>
    <w:rsid w:val="00244A76"/>
    <w:rsid w:val="0026123F"/>
    <w:rsid w:val="002E58C5"/>
    <w:rsid w:val="003134F0"/>
    <w:rsid w:val="00326744"/>
    <w:rsid w:val="00335DEE"/>
    <w:rsid w:val="00376AEA"/>
    <w:rsid w:val="00383ADE"/>
    <w:rsid w:val="00384B36"/>
    <w:rsid w:val="003B7329"/>
    <w:rsid w:val="003C5819"/>
    <w:rsid w:val="003E2D7A"/>
    <w:rsid w:val="00407697"/>
    <w:rsid w:val="0042477D"/>
    <w:rsid w:val="00436DAB"/>
    <w:rsid w:val="004471DD"/>
    <w:rsid w:val="00462587"/>
    <w:rsid w:val="004A24C2"/>
    <w:rsid w:val="004A43C9"/>
    <w:rsid w:val="004C7120"/>
    <w:rsid w:val="0050247E"/>
    <w:rsid w:val="005431DB"/>
    <w:rsid w:val="0054573E"/>
    <w:rsid w:val="00564ED0"/>
    <w:rsid w:val="005650DE"/>
    <w:rsid w:val="005669F6"/>
    <w:rsid w:val="005F628D"/>
    <w:rsid w:val="00644034"/>
    <w:rsid w:val="00644EDE"/>
    <w:rsid w:val="00657AE2"/>
    <w:rsid w:val="00677DA3"/>
    <w:rsid w:val="006D19DB"/>
    <w:rsid w:val="006D3B16"/>
    <w:rsid w:val="006D612A"/>
    <w:rsid w:val="006F34FC"/>
    <w:rsid w:val="006F5D06"/>
    <w:rsid w:val="007068CA"/>
    <w:rsid w:val="007527A2"/>
    <w:rsid w:val="007C6401"/>
    <w:rsid w:val="007E0A91"/>
    <w:rsid w:val="00807197"/>
    <w:rsid w:val="00812790"/>
    <w:rsid w:val="00823DE5"/>
    <w:rsid w:val="008515B4"/>
    <w:rsid w:val="008545F6"/>
    <w:rsid w:val="0086296B"/>
    <w:rsid w:val="008A4A34"/>
    <w:rsid w:val="008B4D70"/>
    <w:rsid w:val="008E2EB4"/>
    <w:rsid w:val="009323DE"/>
    <w:rsid w:val="00933663"/>
    <w:rsid w:val="00940E7B"/>
    <w:rsid w:val="00942718"/>
    <w:rsid w:val="00955267"/>
    <w:rsid w:val="009664B3"/>
    <w:rsid w:val="00996448"/>
    <w:rsid w:val="009A302D"/>
    <w:rsid w:val="009D72A4"/>
    <w:rsid w:val="009E3170"/>
    <w:rsid w:val="00A23CAC"/>
    <w:rsid w:val="00A306D4"/>
    <w:rsid w:val="00A84302"/>
    <w:rsid w:val="00AB1949"/>
    <w:rsid w:val="00B03924"/>
    <w:rsid w:val="00B3221B"/>
    <w:rsid w:val="00B37525"/>
    <w:rsid w:val="00B44F9F"/>
    <w:rsid w:val="00B60E59"/>
    <w:rsid w:val="00B7402C"/>
    <w:rsid w:val="00BA7995"/>
    <w:rsid w:val="00BB0D60"/>
    <w:rsid w:val="00BF38BE"/>
    <w:rsid w:val="00C10A4A"/>
    <w:rsid w:val="00C47DB6"/>
    <w:rsid w:val="00C5409A"/>
    <w:rsid w:val="00CC1007"/>
    <w:rsid w:val="00D13DFB"/>
    <w:rsid w:val="00D3151A"/>
    <w:rsid w:val="00D458BC"/>
    <w:rsid w:val="00DA1792"/>
    <w:rsid w:val="00DA7725"/>
    <w:rsid w:val="00DB582F"/>
    <w:rsid w:val="00DB7EB6"/>
    <w:rsid w:val="00DD0EC3"/>
    <w:rsid w:val="00DF1D8B"/>
    <w:rsid w:val="00DF4E78"/>
    <w:rsid w:val="00E1271D"/>
    <w:rsid w:val="00E50C4A"/>
    <w:rsid w:val="00E80C5E"/>
    <w:rsid w:val="00E80F24"/>
    <w:rsid w:val="00E97642"/>
    <w:rsid w:val="00EA6F0E"/>
    <w:rsid w:val="00EB2116"/>
    <w:rsid w:val="00EC44C7"/>
    <w:rsid w:val="00ED1EC3"/>
    <w:rsid w:val="00ED2EDE"/>
    <w:rsid w:val="00EE2299"/>
    <w:rsid w:val="00F27683"/>
    <w:rsid w:val="00F40045"/>
    <w:rsid w:val="00F65CE4"/>
    <w:rsid w:val="00F772D8"/>
    <w:rsid w:val="00FA3BAF"/>
    <w:rsid w:val="00FA3CCC"/>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para">
    <w:name w:val="para"/>
    <w:basedOn w:val="Normal"/>
    <w:uiPriority w:val="99"/>
    <w:rsid w:val="00ED1EC3"/>
    <w:pPr>
      <w:spacing w:before="216" w:after="0" w:line="240" w:lineRule="auto"/>
    </w:pPr>
    <w:rPr>
      <w:rFonts w:ascii="Arial" w:eastAsia="Times New Roman" w:hAnsi="Arial" w:cs="Arial"/>
      <w:sz w:val="20"/>
      <w:szCs w:val="20"/>
    </w:rPr>
  </w:style>
  <w:style w:type="paragraph" w:customStyle="1" w:styleId="Default">
    <w:name w:val="Default"/>
    <w:uiPriority w:val="99"/>
    <w:rsid w:val="00ED2EDE"/>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2.xml"/><Relationship Id="rId18" Type="http://schemas.openxmlformats.org/officeDocument/2006/relationships/header" Target="header2.xml"/><Relationship Id="rId26"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eader" Target="header1.xml"/><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70BE35-2B38-43AD-B5F4-D2F875E25C80}" type="doc">
      <dgm:prSet loTypeId="urn:microsoft.com/office/officeart/2005/8/layout/list1" loCatId="list" qsTypeId="urn:microsoft.com/office/officeart/2005/8/quickstyle/simple1" qsCatId="simple" csTypeId="urn:microsoft.com/office/officeart/2005/8/colors/accent5_3" csCatId="accent5" phldr="1"/>
      <dgm:spPr/>
      <dgm:t>
        <a:bodyPr/>
        <a:lstStyle/>
        <a:p>
          <a:endParaRPr lang="en-US"/>
        </a:p>
      </dgm:t>
    </dgm:pt>
    <dgm:pt modelId="{AB828950-5C8A-41B3-86AD-83BEF9E56295}">
      <dgm:prSet phldrT="[Text]" custT="1"/>
      <dgm:spPr/>
      <dgm:t>
        <a:bodyPr/>
        <a:lstStyle/>
        <a:p>
          <a:r>
            <a:rPr lang="en-US" sz="1200" b="1"/>
            <a:t>customers (internal and external) and end users</a:t>
          </a:r>
        </a:p>
      </dgm:t>
    </dgm:pt>
    <dgm:pt modelId="{9563BA4E-9426-4A9A-A81B-979A52F0F39A}" type="parTrans" cxnId="{EDCA344C-0054-4DAD-9FFA-B73A2B5F478F}">
      <dgm:prSet/>
      <dgm:spPr/>
      <dgm:t>
        <a:bodyPr/>
        <a:lstStyle/>
        <a:p>
          <a:endParaRPr lang="en-US" sz="1200" b="1"/>
        </a:p>
      </dgm:t>
    </dgm:pt>
    <dgm:pt modelId="{E3CD4FF9-561F-4D46-A1E3-F3B2F987C0CD}" type="sibTrans" cxnId="{EDCA344C-0054-4DAD-9FFA-B73A2B5F478F}">
      <dgm:prSet/>
      <dgm:spPr/>
      <dgm:t>
        <a:bodyPr/>
        <a:lstStyle/>
        <a:p>
          <a:endParaRPr lang="en-US" sz="1200" b="1"/>
        </a:p>
      </dgm:t>
    </dgm:pt>
    <dgm:pt modelId="{EEE58649-5A1E-4613-9F87-9EC53C080C34}">
      <dgm:prSet custT="1"/>
      <dgm:spPr/>
      <dgm:t>
        <a:bodyPr/>
        <a:lstStyle/>
        <a:p>
          <a:r>
            <a:rPr lang="en-US" sz="1200" b="1"/>
            <a:t>partners (internal and external) and subcontractors</a:t>
          </a:r>
        </a:p>
      </dgm:t>
    </dgm:pt>
    <dgm:pt modelId="{749AE818-005E-4A1F-80F7-1F347F1698F6}" type="parTrans" cxnId="{E3007DDE-CF36-4D12-AA05-A7542EBA3AD9}">
      <dgm:prSet/>
      <dgm:spPr/>
      <dgm:t>
        <a:bodyPr/>
        <a:lstStyle/>
        <a:p>
          <a:endParaRPr lang="en-US" sz="1200" b="1"/>
        </a:p>
      </dgm:t>
    </dgm:pt>
    <dgm:pt modelId="{675152F0-AB08-4497-8DD5-8CA40616597B}" type="sibTrans" cxnId="{E3007DDE-CF36-4D12-AA05-A7542EBA3AD9}">
      <dgm:prSet/>
      <dgm:spPr/>
      <dgm:t>
        <a:bodyPr/>
        <a:lstStyle/>
        <a:p>
          <a:endParaRPr lang="en-US" sz="1200" b="1"/>
        </a:p>
      </dgm:t>
    </dgm:pt>
    <dgm:pt modelId="{4516988F-8A88-414D-8FDA-322B8C33F9AE}">
      <dgm:prSet custT="1"/>
      <dgm:spPr/>
      <dgm:t>
        <a:bodyPr/>
        <a:lstStyle/>
        <a:p>
          <a:r>
            <a:rPr lang="en-US" sz="1200" b="1"/>
            <a:t>suppliers (internal and external)</a:t>
          </a:r>
        </a:p>
      </dgm:t>
    </dgm:pt>
    <dgm:pt modelId="{2C24D222-7044-4589-A33F-7859E7BA7B7B}" type="parTrans" cxnId="{3EBB2473-F21F-465D-B7CE-B37A8F4E5354}">
      <dgm:prSet/>
      <dgm:spPr/>
      <dgm:t>
        <a:bodyPr/>
        <a:lstStyle/>
        <a:p>
          <a:endParaRPr lang="en-US" sz="1200" b="1"/>
        </a:p>
      </dgm:t>
    </dgm:pt>
    <dgm:pt modelId="{72C9CC41-B28F-4D39-A0E1-A2F569ACFF90}" type="sibTrans" cxnId="{3EBB2473-F21F-465D-B7CE-B37A8F4E5354}">
      <dgm:prSet/>
      <dgm:spPr/>
      <dgm:t>
        <a:bodyPr/>
        <a:lstStyle/>
        <a:p>
          <a:endParaRPr lang="en-US" sz="1200" b="1"/>
        </a:p>
      </dgm:t>
    </dgm:pt>
    <dgm:pt modelId="{61E493E2-8603-43FA-BECC-C8EC8D202FA2}">
      <dgm:prSet custT="1"/>
      <dgm:spPr/>
      <dgm:t>
        <a:bodyPr/>
        <a:lstStyle/>
        <a:p>
          <a:r>
            <a:rPr lang="en-US" sz="1200" b="1"/>
            <a:t>senior managers from different companies and countries</a:t>
          </a:r>
        </a:p>
      </dgm:t>
    </dgm:pt>
    <dgm:pt modelId="{224F7CD2-C2DE-4990-B7A9-5C9A9187329A}" type="parTrans" cxnId="{1AD60E39-1909-48ED-82EA-77D73CDE5333}">
      <dgm:prSet/>
      <dgm:spPr/>
      <dgm:t>
        <a:bodyPr/>
        <a:lstStyle/>
        <a:p>
          <a:endParaRPr lang="en-US" sz="1200" b="1"/>
        </a:p>
      </dgm:t>
    </dgm:pt>
    <dgm:pt modelId="{A1C93B7D-DC2D-4527-938D-FF29B94BA84E}" type="sibTrans" cxnId="{1AD60E39-1909-48ED-82EA-77D73CDE5333}">
      <dgm:prSet/>
      <dgm:spPr/>
      <dgm:t>
        <a:bodyPr/>
        <a:lstStyle/>
        <a:p>
          <a:endParaRPr lang="en-US" sz="1200" b="1"/>
        </a:p>
      </dgm:t>
    </dgm:pt>
    <dgm:pt modelId="{41C25535-5E68-457A-AC3E-26FC12C2DE59}">
      <dgm:prSet custT="1"/>
      <dgm:spPr/>
      <dgm:t>
        <a:bodyPr/>
        <a:lstStyle/>
        <a:p>
          <a:r>
            <a:rPr lang="en-US" sz="1200" b="1"/>
            <a:t>departments or employees</a:t>
          </a:r>
        </a:p>
      </dgm:t>
    </dgm:pt>
    <dgm:pt modelId="{DF71F8EA-004C-48E1-BDEF-5DFF0287CFDB}" type="parTrans" cxnId="{5224A536-8FA2-4018-81F8-A76D77B848B7}">
      <dgm:prSet/>
      <dgm:spPr/>
      <dgm:t>
        <a:bodyPr/>
        <a:lstStyle/>
        <a:p>
          <a:endParaRPr lang="en-US" sz="1200" b="1"/>
        </a:p>
      </dgm:t>
    </dgm:pt>
    <dgm:pt modelId="{F3FAD88C-5A05-418F-9B31-63FDFB682B8B}" type="sibTrans" cxnId="{5224A536-8FA2-4018-81F8-A76D77B848B7}">
      <dgm:prSet/>
      <dgm:spPr/>
      <dgm:t>
        <a:bodyPr/>
        <a:lstStyle/>
        <a:p>
          <a:endParaRPr lang="en-US" sz="1200" b="1"/>
        </a:p>
      </dgm:t>
    </dgm:pt>
    <dgm:pt modelId="{4A8789FC-6D22-4CC4-A020-2BDC545B1E2B}">
      <dgm:prSet custT="1"/>
      <dgm:spPr/>
      <dgm:t>
        <a:bodyPr/>
        <a:lstStyle/>
        <a:p>
          <a:r>
            <a:rPr lang="en-US" sz="1200" b="1"/>
            <a:t>neighbours (physical and within the supply chain)</a:t>
          </a:r>
        </a:p>
      </dgm:t>
    </dgm:pt>
    <dgm:pt modelId="{4F8CE8A1-96ED-4A4F-878A-D56827425727}" type="parTrans" cxnId="{C55F7978-3C48-4184-AA0C-8CDE19192218}">
      <dgm:prSet/>
      <dgm:spPr/>
      <dgm:t>
        <a:bodyPr/>
        <a:lstStyle/>
        <a:p>
          <a:endParaRPr lang="en-US" sz="1200" b="1"/>
        </a:p>
      </dgm:t>
    </dgm:pt>
    <dgm:pt modelId="{7C50FEBE-8793-4EA1-91FD-9F801D207C0A}" type="sibTrans" cxnId="{C55F7978-3C48-4184-AA0C-8CDE19192218}">
      <dgm:prSet/>
      <dgm:spPr/>
      <dgm:t>
        <a:bodyPr/>
        <a:lstStyle/>
        <a:p>
          <a:endParaRPr lang="en-US" sz="1200" b="1"/>
        </a:p>
      </dgm:t>
    </dgm:pt>
    <dgm:pt modelId="{79FE6114-5AA1-4F93-9C5F-C5440F842EB2}">
      <dgm:prSet custT="1"/>
      <dgm:spPr/>
      <dgm:t>
        <a:bodyPr/>
        <a:lstStyle/>
        <a:p>
          <a:r>
            <a:rPr lang="en-US" sz="1200" b="1"/>
            <a:t>governments, non-governmental organizations, regulatory agencies</a:t>
          </a:r>
        </a:p>
      </dgm:t>
    </dgm:pt>
    <dgm:pt modelId="{9D624AE6-8B91-46EA-B86E-FB01E5818F2A}" type="parTrans" cxnId="{8D320D9A-9E40-4CB7-9830-18A1271AF396}">
      <dgm:prSet/>
      <dgm:spPr/>
      <dgm:t>
        <a:bodyPr/>
        <a:lstStyle/>
        <a:p>
          <a:endParaRPr lang="en-US" sz="1200" b="1"/>
        </a:p>
      </dgm:t>
    </dgm:pt>
    <dgm:pt modelId="{BDEBA4C3-61EE-4CEB-A6C2-8035BBE2E5F7}" type="sibTrans" cxnId="{8D320D9A-9E40-4CB7-9830-18A1271AF396}">
      <dgm:prSet/>
      <dgm:spPr/>
      <dgm:t>
        <a:bodyPr/>
        <a:lstStyle/>
        <a:p>
          <a:endParaRPr lang="en-US" sz="1200" b="1"/>
        </a:p>
      </dgm:t>
    </dgm:pt>
    <dgm:pt modelId="{E9780EE9-27F7-413A-81C3-94B1F151EB77}">
      <dgm:prSet custT="1"/>
      <dgm:spPr/>
      <dgm:t>
        <a:bodyPr/>
        <a:lstStyle/>
        <a:p>
          <a:r>
            <a:rPr lang="en-US" sz="1200" b="1"/>
            <a:t>resource providers (people, time, finance and other resources)</a:t>
          </a:r>
        </a:p>
      </dgm:t>
    </dgm:pt>
    <dgm:pt modelId="{B626991C-CD36-41DE-92CE-142B5E484CE7}" type="parTrans" cxnId="{FD12FB09-C3AF-48AE-83E9-E0AD63C3568D}">
      <dgm:prSet/>
      <dgm:spPr/>
      <dgm:t>
        <a:bodyPr/>
        <a:lstStyle/>
        <a:p>
          <a:endParaRPr lang="en-US" sz="1200" b="1"/>
        </a:p>
      </dgm:t>
    </dgm:pt>
    <dgm:pt modelId="{FA3C0F9C-A614-4F47-890D-98887DBD735F}" type="sibTrans" cxnId="{FD12FB09-C3AF-48AE-83E9-E0AD63C3568D}">
      <dgm:prSet/>
      <dgm:spPr/>
      <dgm:t>
        <a:bodyPr/>
        <a:lstStyle/>
        <a:p>
          <a:endParaRPr lang="en-US" sz="1200" b="1"/>
        </a:p>
      </dgm:t>
    </dgm:pt>
    <dgm:pt modelId="{ADA12B58-1C0E-4838-9390-E9D042D2A890}">
      <dgm:prSet custT="1"/>
      <dgm:spPr/>
      <dgm:t>
        <a:bodyPr/>
        <a:lstStyle/>
        <a:p>
          <a:r>
            <a:rPr lang="en-US" sz="1200" b="1"/>
            <a:t>opinion-formers (media, commentators and trade unions)</a:t>
          </a:r>
        </a:p>
      </dgm:t>
    </dgm:pt>
    <dgm:pt modelId="{B1C74F18-47DF-4267-B7B8-7538D3AA0E07}" type="parTrans" cxnId="{1C158006-23DC-4D31-B9CE-0C89B3FBF51B}">
      <dgm:prSet/>
      <dgm:spPr/>
      <dgm:t>
        <a:bodyPr/>
        <a:lstStyle/>
        <a:p>
          <a:endParaRPr lang="en-US" sz="1200" b="1"/>
        </a:p>
      </dgm:t>
    </dgm:pt>
    <dgm:pt modelId="{7EC8077E-884E-4150-B7A1-B66A2EB4F7C6}" type="sibTrans" cxnId="{1C158006-23DC-4D31-B9CE-0C89B3FBF51B}">
      <dgm:prSet/>
      <dgm:spPr/>
      <dgm:t>
        <a:bodyPr/>
        <a:lstStyle/>
        <a:p>
          <a:endParaRPr lang="en-US" sz="1200" b="1"/>
        </a:p>
      </dgm:t>
    </dgm:pt>
    <dgm:pt modelId="{1AF7CEF9-62C0-4720-9DB4-7B213E06C792}" type="pres">
      <dgm:prSet presAssocID="{FA70BE35-2B38-43AD-B5F4-D2F875E25C80}" presName="linear" presStyleCnt="0">
        <dgm:presLayoutVars>
          <dgm:dir/>
          <dgm:animLvl val="lvl"/>
          <dgm:resizeHandles val="exact"/>
        </dgm:presLayoutVars>
      </dgm:prSet>
      <dgm:spPr/>
      <dgm:t>
        <a:bodyPr/>
        <a:lstStyle/>
        <a:p>
          <a:endParaRPr lang="en-US"/>
        </a:p>
      </dgm:t>
    </dgm:pt>
    <dgm:pt modelId="{50A39468-9533-4F23-9CAD-86AB836822F0}" type="pres">
      <dgm:prSet presAssocID="{AB828950-5C8A-41B3-86AD-83BEF9E56295}" presName="parentLin" presStyleCnt="0"/>
      <dgm:spPr/>
    </dgm:pt>
    <dgm:pt modelId="{D3A4EEFB-2FC9-4090-92EB-C4D6F05780DD}" type="pres">
      <dgm:prSet presAssocID="{AB828950-5C8A-41B3-86AD-83BEF9E56295}" presName="parentLeftMargin" presStyleLbl="node1" presStyleIdx="0" presStyleCnt="9"/>
      <dgm:spPr/>
      <dgm:t>
        <a:bodyPr/>
        <a:lstStyle/>
        <a:p>
          <a:endParaRPr lang="en-US"/>
        </a:p>
      </dgm:t>
    </dgm:pt>
    <dgm:pt modelId="{3444A1B1-B924-4496-A501-50BB19A18B53}" type="pres">
      <dgm:prSet presAssocID="{AB828950-5C8A-41B3-86AD-83BEF9E56295}" presName="parentText" presStyleLbl="node1" presStyleIdx="0" presStyleCnt="9" custScaleX="109478">
        <dgm:presLayoutVars>
          <dgm:chMax val="0"/>
          <dgm:bulletEnabled val="1"/>
        </dgm:presLayoutVars>
      </dgm:prSet>
      <dgm:spPr/>
      <dgm:t>
        <a:bodyPr/>
        <a:lstStyle/>
        <a:p>
          <a:endParaRPr lang="en-US"/>
        </a:p>
      </dgm:t>
    </dgm:pt>
    <dgm:pt modelId="{6506E487-C16B-4AE7-8B42-9C7D54CE1246}" type="pres">
      <dgm:prSet presAssocID="{AB828950-5C8A-41B3-86AD-83BEF9E56295}" presName="negativeSpace" presStyleCnt="0"/>
      <dgm:spPr/>
    </dgm:pt>
    <dgm:pt modelId="{E6B164DE-8B79-4586-860D-BE794D83B185}" type="pres">
      <dgm:prSet presAssocID="{AB828950-5C8A-41B3-86AD-83BEF9E56295}" presName="childText" presStyleLbl="conFgAcc1" presStyleIdx="0" presStyleCnt="9">
        <dgm:presLayoutVars>
          <dgm:bulletEnabled val="1"/>
        </dgm:presLayoutVars>
      </dgm:prSet>
      <dgm:spPr/>
    </dgm:pt>
    <dgm:pt modelId="{B54E0741-DD99-4B0E-80FC-EF65D80AC270}" type="pres">
      <dgm:prSet presAssocID="{E3CD4FF9-561F-4D46-A1E3-F3B2F987C0CD}" presName="spaceBetweenRectangles" presStyleCnt="0"/>
      <dgm:spPr/>
    </dgm:pt>
    <dgm:pt modelId="{E85A486E-FDBE-4A51-B557-936053708872}" type="pres">
      <dgm:prSet presAssocID="{EEE58649-5A1E-4613-9F87-9EC53C080C34}" presName="parentLin" presStyleCnt="0"/>
      <dgm:spPr/>
    </dgm:pt>
    <dgm:pt modelId="{B825FFEC-641A-427F-A305-A0A75F51F455}" type="pres">
      <dgm:prSet presAssocID="{EEE58649-5A1E-4613-9F87-9EC53C080C34}" presName="parentLeftMargin" presStyleLbl="node1" presStyleIdx="0" presStyleCnt="9"/>
      <dgm:spPr/>
      <dgm:t>
        <a:bodyPr/>
        <a:lstStyle/>
        <a:p>
          <a:endParaRPr lang="en-US"/>
        </a:p>
      </dgm:t>
    </dgm:pt>
    <dgm:pt modelId="{6FE5FBC4-3FE6-4716-BA03-6A2D35368538}" type="pres">
      <dgm:prSet presAssocID="{EEE58649-5A1E-4613-9F87-9EC53C080C34}" presName="parentText" presStyleLbl="node1" presStyleIdx="1" presStyleCnt="9" custScaleX="109478">
        <dgm:presLayoutVars>
          <dgm:chMax val="0"/>
          <dgm:bulletEnabled val="1"/>
        </dgm:presLayoutVars>
      </dgm:prSet>
      <dgm:spPr/>
      <dgm:t>
        <a:bodyPr/>
        <a:lstStyle/>
        <a:p>
          <a:endParaRPr lang="en-US"/>
        </a:p>
      </dgm:t>
    </dgm:pt>
    <dgm:pt modelId="{43BB0BB9-17B4-4C6D-9EB3-26C2829A2C64}" type="pres">
      <dgm:prSet presAssocID="{EEE58649-5A1E-4613-9F87-9EC53C080C34}" presName="negativeSpace" presStyleCnt="0"/>
      <dgm:spPr/>
    </dgm:pt>
    <dgm:pt modelId="{945596C6-D057-45E3-832E-BE2E3D0BBC7F}" type="pres">
      <dgm:prSet presAssocID="{EEE58649-5A1E-4613-9F87-9EC53C080C34}" presName="childText" presStyleLbl="conFgAcc1" presStyleIdx="1" presStyleCnt="9">
        <dgm:presLayoutVars>
          <dgm:bulletEnabled val="1"/>
        </dgm:presLayoutVars>
      </dgm:prSet>
      <dgm:spPr/>
    </dgm:pt>
    <dgm:pt modelId="{56243239-11FD-4FC3-8CE4-00465608745F}" type="pres">
      <dgm:prSet presAssocID="{675152F0-AB08-4497-8DD5-8CA40616597B}" presName="spaceBetweenRectangles" presStyleCnt="0"/>
      <dgm:spPr/>
    </dgm:pt>
    <dgm:pt modelId="{B8CFB4D3-B41F-445E-9541-25D3FF19371E}" type="pres">
      <dgm:prSet presAssocID="{4516988F-8A88-414D-8FDA-322B8C33F9AE}" presName="parentLin" presStyleCnt="0"/>
      <dgm:spPr/>
    </dgm:pt>
    <dgm:pt modelId="{EC66DB5B-E4BD-4E14-8318-6B073182EE58}" type="pres">
      <dgm:prSet presAssocID="{4516988F-8A88-414D-8FDA-322B8C33F9AE}" presName="parentLeftMargin" presStyleLbl="node1" presStyleIdx="1" presStyleCnt="9"/>
      <dgm:spPr/>
      <dgm:t>
        <a:bodyPr/>
        <a:lstStyle/>
        <a:p>
          <a:endParaRPr lang="en-US"/>
        </a:p>
      </dgm:t>
    </dgm:pt>
    <dgm:pt modelId="{758AFA8D-ABD0-450E-98E9-3FAB65F2FC03}" type="pres">
      <dgm:prSet presAssocID="{4516988F-8A88-414D-8FDA-322B8C33F9AE}" presName="parentText" presStyleLbl="node1" presStyleIdx="2" presStyleCnt="9" custScaleX="109478">
        <dgm:presLayoutVars>
          <dgm:chMax val="0"/>
          <dgm:bulletEnabled val="1"/>
        </dgm:presLayoutVars>
      </dgm:prSet>
      <dgm:spPr/>
      <dgm:t>
        <a:bodyPr/>
        <a:lstStyle/>
        <a:p>
          <a:endParaRPr lang="en-US"/>
        </a:p>
      </dgm:t>
    </dgm:pt>
    <dgm:pt modelId="{9B2E921C-4D26-4E02-B829-CA35A4CBD62D}" type="pres">
      <dgm:prSet presAssocID="{4516988F-8A88-414D-8FDA-322B8C33F9AE}" presName="negativeSpace" presStyleCnt="0"/>
      <dgm:spPr/>
    </dgm:pt>
    <dgm:pt modelId="{913309C3-A78C-425A-846A-853A00383957}" type="pres">
      <dgm:prSet presAssocID="{4516988F-8A88-414D-8FDA-322B8C33F9AE}" presName="childText" presStyleLbl="conFgAcc1" presStyleIdx="2" presStyleCnt="9">
        <dgm:presLayoutVars>
          <dgm:bulletEnabled val="1"/>
        </dgm:presLayoutVars>
      </dgm:prSet>
      <dgm:spPr/>
    </dgm:pt>
    <dgm:pt modelId="{F3A6931B-1E49-456A-92B8-70EBF6B0A278}" type="pres">
      <dgm:prSet presAssocID="{72C9CC41-B28F-4D39-A0E1-A2F569ACFF90}" presName="spaceBetweenRectangles" presStyleCnt="0"/>
      <dgm:spPr/>
    </dgm:pt>
    <dgm:pt modelId="{177FD47B-3583-41C4-8169-C125B025BF27}" type="pres">
      <dgm:prSet presAssocID="{61E493E2-8603-43FA-BECC-C8EC8D202FA2}" presName="parentLin" presStyleCnt="0"/>
      <dgm:spPr/>
    </dgm:pt>
    <dgm:pt modelId="{2F9B6E8B-30D3-44F2-9C78-5333F2014EC0}" type="pres">
      <dgm:prSet presAssocID="{61E493E2-8603-43FA-BECC-C8EC8D202FA2}" presName="parentLeftMargin" presStyleLbl="node1" presStyleIdx="2" presStyleCnt="9"/>
      <dgm:spPr/>
      <dgm:t>
        <a:bodyPr/>
        <a:lstStyle/>
        <a:p>
          <a:endParaRPr lang="en-US"/>
        </a:p>
      </dgm:t>
    </dgm:pt>
    <dgm:pt modelId="{4A332A5F-43D8-48EF-8B90-8683E6060B87}" type="pres">
      <dgm:prSet presAssocID="{61E493E2-8603-43FA-BECC-C8EC8D202FA2}" presName="parentText" presStyleLbl="node1" presStyleIdx="3" presStyleCnt="9" custScaleX="109478">
        <dgm:presLayoutVars>
          <dgm:chMax val="0"/>
          <dgm:bulletEnabled val="1"/>
        </dgm:presLayoutVars>
      </dgm:prSet>
      <dgm:spPr/>
      <dgm:t>
        <a:bodyPr/>
        <a:lstStyle/>
        <a:p>
          <a:endParaRPr lang="en-US"/>
        </a:p>
      </dgm:t>
    </dgm:pt>
    <dgm:pt modelId="{A923931D-6AB2-4A72-BAF8-D370B33D9035}" type="pres">
      <dgm:prSet presAssocID="{61E493E2-8603-43FA-BECC-C8EC8D202FA2}" presName="negativeSpace" presStyleCnt="0"/>
      <dgm:spPr/>
    </dgm:pt>
    <dgm:pt modelId="{1AA904CD-7520-40C8-B8B9-BB6ABA0B5314}" type="pres">
      <dgm:prSet presAssocID="{61E493E2-8603-43FA-BECC-C8EC8D202FA2}" presName="childText" presStyleLbl="conFgAcc1" presStyleIdx="3" presStyleCnt="9">
        <dgm:presLayoutVars>
          <dgm:bulletEnabled val="1"/>
        </dgm:presLayoutVars>
      </dgm:prSet>
      <dgm:spPr/>
    </dgm:pt>
    <dgm:pt modelId="{2BBC5EDC-4D1F-4EBC-9381-A99307B803F6}" type="pres">
      <dgm:prSet presAssocID="{A1C93B7D-DC2D-4527-938D-FF29B94BA84E}" presName="spaceBetweenRectangles" presStyleCnt="0"/>
      <dgm:spPr/>
    </dgm:pt>
    <dgm:pt modelId="{D1D7BE09-C385-4060-A972-C17ED3838E6F}" type="pres">
      <dgm:prSet presAssocID="{41C25535-5E68-457A-AC3E-26FC12C2DE59}" presName="parentLin" presStyleCnt="0"/>
      <dgm:spPr/>
    </dgm:pt>
    <dgm:pt modelId="{DF93179E-6B8C-4783-9F48-B0DD7A89273E}" type="pres">
      <dgm:prSet presAssocID="{41C25535-5E68-457A-AC3E-26FC12C2DE59}" presName="parentLeftMargin" presStyleLbl="node1" presStyleIdx="3" presStyleCnt="9"/>
      <dgm:spPr/>
      <dgm:t>
        <a:bodyPr/>
        <a:lstStyle/>
        <a:p>
          <a:endParaRPr lang="en-US"/>
        </a:p>
      </dgm:t>
    </dgm:pt>
    <dgm:pt modelId="{76E65E49-8647-4815-A68D-C70E2BBAEE17}" type="pres">
      <dgm:prSet presAssocID="{41C25535-5E68-457A-AC3E-26FC12C2DE59}" presName="parentText" presStyleLbl="node1" presStyleIdx="4" presStyleCnt="9" custScaleX="109478">
        <dgm:presLayoutVars>
          <dgm:chMax val="0"/>
          <dgm:bulletEnabled val="1"/>
        </dgm:presLayoutVars>
      </dgm:prSet>
      <dgm:spPr/>
      <dgm:t>
        <a:bodyPr/>
        <a:lstStyle/>
        <a:p>
          <a:endParaRPr lang="en-US"/>
        </a:p>
      </dgm:t>
    </dgm:pt>
    <dgm:pt modelId="{83F3D84D-8A62-479E-8F2E-823084C7AF41}" type="pres">
      <dgm:prSet presAssocID="{41C25535-5E68-457A-AC3E-26FC12C2DE59}" presName="negativeSpace" presStyleCnt="0"/>
      <dgm:spPr/>
    </dgm:pt>
    <dgm:pt modelId="{4569FC9A-5AFA-49A0-B390-D5E7D90AC9D0}" type="pres">
      <dgm:prSet presAssocID="{41C25535-5E68-457A-AC3E-26FC12C2DE59}" presName="childText" presStyleLbl="conFgAcc1" presStyleIdx="4" presStyleCnt="9">
        <dgm:presLayoutVars>
          <dgm:bulletEnabled val="1"/>
        </dgm:presLayoutVars>
      </dgm:prSet>
      <dgm:spPr/>
    </dgm:pt>
    <dgm:pt modelId="{5FE05A4B-52F3-4A3B-8820-98B492480650}" type="pres">
      <dgm:prSet presAssocID="{F3FAD88C-5A05-418F-9B31-63FDFB682B8B}" presName="spaceBetweenRectangles" presStyleCnt="0"/>
      <dgm:spPr/>
    </dgm:pt>
    <dgm:pt modelId="{D8707C23-AE78-4FF2-9407-383EAC668632}" type="pres">
      <dgm:prSet presAssocID="{4A8789FC-6D22-4CC4-A020-2BDC545B1E2B}" presName="parentLin" presStyleCnt="0"/>
      <dgm:spPr/>
    </dgm:pt>
    <dgm:pt modelId="{78881329-9001-4D27-AB50-2A3B6A90D74A}" type="pres">
      <dgm:prSet presAssocID="{4A8789FC-6D22-4CC4-A020-2BDC545B1E2B}" presName="parentLeftMargin" presStyleLbl="node1" presStyleIdx="4" presStyleCnt="9"/>
      <dgm:spPr/>
      <dgm:t>
        <a:bodyPr/>
        <a:lstStyle/>
        <a:p>
          <a:endParaRPr lang="en-US"/>
        </a:p>
      </dgm:t>
    </dgm:pt>
    <dgm:pt modelId="{C538DB68-2CEC-4099-8FCC-0E29C311957F}" type="pres">
      <dgm:prSet presAssocID="{4A8789FC-6D22-4CC4-A020-2BDC545B1E2B}" presName="parentText" presStyleLbl="node1" presStyleIdx="5" presStyleCnt="9" custScaleX="109478">
        <dgm:presLayoutVars>
          <dgm:chMax val="0"/>
          <dgm:bulletEnabled val="1"/>
        </dgm:presLayoutVars>
      </dgm:prSet>
      <dgm:spPr/>
      <dgm:t>
        <a:bodyPr/>
        <a:lstStyle/>
        <a:p>
          <a:endParaRPr lang="en-US"/>
        </a:p>
      </dgm:t>
    </dgm:pt>
    <dgm:pt modelId="{317C49C0-0E4F-4574-9053-1290A736F158}" type="pres">
      <dgm:prSet presAssocID="{4A8789FC-6D22-4CC4-A020-2BDC545B1E2B}" presName="negativeSpace" presStyleCnt="0"/>
      <dgm:spPr/>
    </dgm:pt>
    <dgm:pt modelId="{F1D68E71-5367-4EB1-8D6E-42956FD26005}" type="pres">
      <dgm:prSet presAssocID="{4A8789FC-6D22-4CC4-A020-2BDC545B1E2B}" presName="childText" presStyleLbl="conFgAcc1" presStyleIdx="5" presStyleCnt="9">
        <dgm:presLayoutVars>
          <dgm:bulletEnabled val="1"/>
        </dgm:presLayoutVars>
      </dgm:prSet>
      <dgm:spPr/>
    </dgm:pt>
    <dgm:pt modelId="{9C2ED850-0A4A-4DB6-8F29-09AD8A1CEB1E}" type="pres">
      <dgm:prSet presAssocID="{7C50FEBE-8793-4EA1-91FD-9F801D207C0A}" presName="spaceBetweenRectangles" presStyleCnt="0"/>
      <dgm:spPr/>
    </dgm:pt>
    <dgm:pt modelId="{5A7C1878-EE82-4BEE-A367-09EB1673E361}" type="pres">
      <dgm:prSet presAssocID="{79FE6114-5AA1-4F93-9C5F-C5440F842EB2}" presName="parentLin" presStyleCnt="0"/>
      <dgm:spPr/>
    </dgm:pt>
    <dgm:pt modelId="{6838A028-E92A-458A-A4EE-11EFEDD2BC45}" type="pres">
      <dgm:prSet presAssocID="{79FE6114-5AA1-4F93-9C5F-C5440F842EB2}" presName="parentLeftMargin" presStyleLbl="node1" presStyleIdx="5" presStyleCnt="9"/>
      <dgm:spPr/>
      <dgm:t>
        <a:bodyPr/>
        <a:lstStyle/>
        <a:p>
          <a:endParaRPr lang="en-US"/>
        </a:p>
      </dgm:t>
    </dgm:pt>
    <dgm:pt modelId="{40E76910-3349-466E-B3AF-62948330AF9C}" type="pres">
      <dgm:prSet presAssocID="{79FE6114-5AA1-4F93-9C5F-C5440F842EB2}" presName="parentText" presStyleLbl="node1" presStyleIdx="6" presStyleCnt="9" custScaleX="109478" custScaleY="158823">
        <dgm:presLayoutVars>
          <dgm:chMax val="0"/>
          <dgm:bulletEnabled val="1"/>
        </dgm:presLayoutVars>
      </dgm:prSet>
      <dgm:spPr/>
      <dgm:t>
        <a:bodyPr/>
        <a:lstStyle/>
        <a:p>
          <a:endParaRPr lang="en-US"/>
        </a:p>
      </dgm:t>
    </dgm:pt>
    <dgm:pt modelId="{2857DED6-D798-43E6-8ED1-D52E69D2A70E}" type="pres">
      <dgm:prSet presAssocID="{79FE6114-5AA1-4F93-9C5F-C5440F842EB2}" presName="negativeSpace" presStyleCnt="0"/>
      <dgm:spPr/>
    </dgm:pt>
    <dgm:pt modelId="{7C4D789B-4577-4BA5-B6E9-ACAEFBB31D4C}" type="pres">
      <dgm:prSet presAssocID="{79FE6114-5AA1-4F93-9C5F-C5440F842EB2}" presName="childText" presStyleLbl="conFgAcc1" presStyleIdx="6" presStyleCnt="9">
        <dgm:presLayoutVars>
          <dgm:bulletEnabled val="1"/>
        </dgm:presLayoutVars>
      </dgm:prSet>
      <dgm:spPr/>
    </dgm:pt>
    <dgm:pt modelId="{0AF5425A-FA74-4314-989F-55A785FCDAE0}" type="pres">
      <dgm:prSet presAssocID="{BDEBA4C3-61EE-4CEB-A6C2-8035BBE2E5F7}" presName="spaceBetweenRectangles" presStyleCnt="0"/>
      <dgm:spPr/>
    </dgm:pt>
    <dgm:pt modelId="{D8CE637B-AA32-4B75-A91E-17B3B96E12B9}" type="pres">
      <dgm:prSet presAssocID="{E9780EE9-27F7-413A-81C3-94B1F151EB77}" presName="parentLin" presStyleCnt="0"/>
      <dgm:spPr/>
    </dgm:pt>
    <dgm:pt modelId="{49DDA16E-4729-4BED-A221-F61C1733F7DC}" type="pres">
      <dgm:prSet presAssocID="{E9780EE9-27F7-413A-81C3-94B1F151EB77}" presName="parentLeftMargin" presStyleLbl="node1" presStyleIdx="6" presStyleCnt="9"/>
      <dgm:spPr/>
      <dgm:t>
        <a:bodyPr/>
        <a:lstStyle/>
        <a:p>
          <a:endParaRPr lang="en-US"/>
        </a:p>
      </dgm:t>
    </dgm:pt>
    <dgm:pt modelId="{5121ACDD-A03C-4F2A-9783-84EA486E7DD9}" type="pres">
      <dgm:prSet presAssocID="{E9780EE9-27F7-413A-81C3-94B1F151EB77}" presName="parentText" presStyleLbl="node1" presStyleIdx="7" presStyleCnt="9" custScaleX="109478">
        <dgm:presLayoutVars>
          <dgm:chMax val="0"/>
          <dgm:bulletEnabled val="1"/>
        </dgm:presLayoutVars>
      </dgm:prSet>
      <dgm:spPr/>
      <dgm:t>
        <a:bodyPr/>
        <a:lstStyle/>
        <a:p>
          <a:endParaRPr lang="en-US"/>
        </a:p>
      </dgm:t>
    </dgm:pt>
    <dgm:pt modelId="{7762AB8B-32ED-4FDA-AF38-1F8D6EC169F4}" type="pres">
      <dgm:prSet presAssocID="{E9780EE9-27F7-413A-81C3-94B1F151EB77}" presName="negativeSpace" presStyleCnt="0"/>
      <dgm:spPr/>
    </dgm:pt>
    <dgm:pt modelId="{6EAB0D4B-EC22-4DB2-95FF-641A6DE6FE14}" type="pres">
      <dgm:prSet presAssocID="{E9780EE9-27F7-413A-81C3-94B1F151EB77}" presName="childText" presStyleLbl="conFgAcc1" presStyleIdx="7" presStyleCnt="9">
        <dgm:presLayoutVars>
          <dgm:bulletEnabled val="1"/>
        </dgm:presLayoutVars>
      </dgm:prSet>
      <dgm:spPr/>
    </dgm:pt>
    <dgm:pt modelId="{5E05DF03-B5D9-4B68-AD47-F5267C6DE412}" type="pres">
      <dgm:prSet presAssocID="{FA3C0F9C-A614-4F47-890D-98887DBD735F}" presName="spaceBetweenRectangles" presStyleCnt="0"/>
      <dgm:spPr/>
    </dgm:pt>
    <dgm:pt modelId="{17AC620D-EEC9-461D-9879-4220CC8A3772}" type="pres">
      <dgm:prSet presAssocID="{ADA12B58-1C0E-4838-9390-E9D042D2A890}" presName="parentLin" presStyleCnt="0"/>
      <dgm:spPr/>
    </dgm:pt>
    <dgm:pt modelId="{CC7DE47A-AE6C-41B7-9156-88D9E133A49B}" type="pres">
      <dgm:prSet presAssocID="{ADA12B58-1C0E-4838-9390-E9D042D2A890}" presName="parentLeftMargin" presStyleLbl="node1" presStyleIdx="7" presStyleCnt="9"/>
      <dgm:spPr/>
      <dgm:t>
        <a:bodyPr/>
        <a:lstStyle/>
        <a:p>
          <a:endParaRPr lang="en-US"/>
        </a:p>
      </dgm:t>
    </dgm:pt>
    <dgm:pt modelId="{35486431-3FC8-489A-B78E-D61736944864}" type="pres">
      <dgm:prSet presAssocID="{ADA12B58-1C0E-4838-9390-E9D042D2A890}" presName="parentText" presStyleLbl="node1" presStyleIdx="8" presStyleCnt="9" custScaleX="109478">
        <dgm:presLayoutVars>
          <dgm:chMax val="0"/>
          <dgm:bulletEnabled val="1"/>
        </dgm:presLayoutVars>
      </dgm:prSet>
      <dgm:spPr/>
      <dgm:t>
        <a:bodyPr/>
        <a:lstStyle/>
        <a:p>
          <a:endParaRPr lang="en-US"/>
        </a:p>
      </dgm:t>
    </dgm:pt>
    <dgm:pt modelId="{867F96E7-6B8F-4A92-B494-88F002AEC48B}" type="pres">
      <dgm:prSet presAssocID="{ADA12B58-1C0E-4838-9390-E9D042D2A890}" presName="negativeSpace" presStyleCnt="0"/>
      <dgm:spPr/>
    </dgm:pt>
    <dgm:pt modelId="{32CA6626-8CA2-4585-91BA-EF154C6ADF83}" type="pres">
      <dgm:prSet presAssocID="{ADA12B58-1C0E-4838-9390-E9D042D2A890}" presName="childText" presStyleLbl="conFgAcc1" presStyleIdx="8" presStyleCnt="9">
        <dgm:presLayoutVars>
          <dgm:bulletEnabled val="1"/>
        </dgm:presLayoutVars>
      </dgm:prSet>
      <dgm:spPr/>
    </dgm:pt>
  </dgm:ptLst>
  <dgm:cxnLst>
    <dgm:cxn modelId="{08B52E14-7BD6-4C38-B4F3-CE0380F7FA34}" type="presOf" srcId="{FA70BE35-2B38-43AD-B5F4-D2F875E25C80}" destId="{1AF7CEF9-62C0-4720-9DB4-7B213E06C792}" srcOrd="0" destOrd="0" presId="urn:microsoft.com/office/officeart/2005/8/layout/list1"/>
    <dgm:cxn modelId="{A270C444-89A0-4005-A22D-CC894E16520F}" type="presOf" srcId="{E9780EE9-27F7-413A-81C3-94B1F151EB77}" destId="{5121ACDD-A03C-4F2A-9783-84EA486E7DD9}" srcOrd="1" destOrd="0" presId="urn:microsoft.com/office/officeart/2005/8/layout/list1"/>
    <dgm:cxn modelId="{DE239BB1-4CBD-4B31-86D5-142885605238}" type="presOf" srcId="{4A8789FC-6D22-4CC4-A020-2BDC545B1E2B}" destId="{78881329-9001-4D27-AB50-2A3B6A90D74A}" srcOrd="0" destOrd="0" presId="urn:microsoft.com/office/officeart/2005/8/layout/list1"/>
    <dgm:cxn modelId="{F286712F-8B69-44ED-925B-B8991C50564C}" type="presOf" srcId="{4516988F-8A88-414D-8FDA-322B8C33F9AE}" destId="{EC66DB5B-E4BD-4E14-8318-6B073182EE58}" srcOrd="0" destOrd="0" presId="urn:microsoft.com/office/officeart/2005/8/layout/list1"/>
    <dgm:cxn modelId="{5224A536-8FA2-4018-81F8-A76D77B848B7}" srcId="{FA70BE35-2B38-43AD-B5F4-D2F875E25C80}" destId="{41C25535-5E68-457A-AC3E-26FC12C2DE59}" srcOrd="4" destOrd="0" parTransId="{DF71F8EA-004C-48E1-BDEF-5DFF0287CFDB}" sibTransId="{F3FAD88C-5A05-418F-9B31-63FDFB682B8B}"/>
    <dgm:cxn modelId="{70E8823D-5478-4F19-8068-06B43A8B0F1B}" type="presOf" srcId="{EEE58649-5A1E-4613-9F87-9EC53C080C34}" destId="{6FE5FBC4-3FE6-4716-BA03-6A2D35368538}" srcOrd="1" destOrd="0" presId="urn:microsoft.com/office/officeart/2005/8/layout/list1"/>
    <dgm:cxn modelId="{1AD60E39-1909-48ED-82EA-77D73CDE5333}" srcId="{FA70BE35-2B38-43AD-B5F4-D2F875E25C80}" destId="{61E493E2-8603-43FA-BECC-C8EC8D202FA2}" srcOrd="3" destOrd="0" parTransId="{224F7CD2-C2DE-4990-B7A9-5C9A9187329A}" sibTransId="{A1C93B7D-DC2D-4527-938D-FF29B94BA84E}"/>
    <dgm:cxn modelId="{E0204161-DCC5-4D6E-B7F5-F1604F578920}" type="presOf" srcId="{41C25535-5E68-457A-AC3E-26FC12C2DE59}" destId="{DF93179E-6B8C-4783-9F48-B0DD7A89273E}" srcOrd="0" destOrd="0" presId="urn:microsoft.com/office/officeart/2005/8/layout/list1"/>
    <dgm:cxn modelId="{64A494F6-D24F-4717-AB58-48693D29C889}" type="presOf" srcId="{4516988F-8A88-414D-8FDA-322B8C33F9AE}" destId="{758AFA8D-ABD0-450E-98E9-3FAB65F2FC03}" srcOrd="1" destOrd="0" presId="urn:microsoft.com/office/officeart/2005/8/layout/list1"/>
    <dgm:cxn modelId="{3F301B8A-F1B7-4C75-B036-AEE3E741197F}" type="presOf" srcId="{AB828950-5C8A-41B3-86AD-83BEF9E56295}" destId="{D3A4EEFB-2FC9-4090-92EB-C4D6F05780DD}" srcOrd="0" destOrd="0" presId="urn:microsoft.com/office/officeart/2005/8/layout/list1"/>
    <dgm:cxn modelId="{FE184786-0B04-4AD9-B42E-D916E55749C9}" type="presOf" srcId="{79FE6114-5AA1-4F93-9C5F-C5440F842EB2}" destId="{40E76910-3349-466E-B3AF-62948330AF9C}" srcOrd="1" destOrd="0" presId="urn:microsoft.com/office/officeart/2005/8/layout/list1"/>
    <dgm:cxn modelId="{2B123102-8A77-4C3E-BB8B-18C3D12A1A88}" type="presOf" srcId="{ADA12B58-1C0E-4838-9390-E9D042D2A890}" destId="{35486431-3FC8-489A-B78E-D61736944864}" srcOrd="1" destOrd="0" presId="urn:microsoft.com/office/officeart/2005/8/layout/list1"/>
    <dgm:cxn modelId="{850B6171-631D-4ABC-BBF9-D43036E2C42E}" type="presOf" srcId="{ADA12B58-1C0E-4838-9390-E9D042D2A890}" destId="{CC7DE47A-AE6C-41B7-9156-88D9E133A49B}" srcOrd="0" destOrd="0" presId="urn:microsoft.com/office/officeart/2005/8/layout/list1"/>
    <dgm:cxn modelId="{6B40AE0B-3920-4EAC-8605-D4957523F780}" type="presOf" srcId="{41C25535-5E68-457A-AC3E-26FC12C2DE59}" destId="{76E65E49-8647-4815-A68D-C70E2BBAEE17}" srcOrd="1" destOrd="0" presId="urn:microsoft.com/office/officeart/2005/8/layout/list1"/>
    <dgm:cxn modelId="{EDCA344C-0054-4DAD-9FFA-B73A2B5F478F}" srcId="{FA70BE35-2B38-43AD-B5F4-D2F875E25C80}" destId="{AB828950-5C8A-41B3-86AD-83BEF9E56295}" srcOrd="0" destOrd="0" parTransId="{9563BA4E-9426-4A9A-A81B-979A52F0F39A}" sibTransId="{E3CD4FF9-561F-4D46-A1E3-F3B2F987C0CD}"/>
    <dgm:cxn modelId="{8D320D9A-9E40-4CB7-9830-18A1271AF396}" srcId="{FA70BE35-2B38-43AD-B5F4-D2F875E25C80}" destId="{79FE6114-5AA1-4F93-9C5F-C5440F842EB2}" srcOrd="6" destOrd="0" parTransId="{9D624AE6-8B91-46EA-B86E-FB01E5818F2A}" sibTransId="{BDEBA4C3-61EE-4CEB-A6C2-8035BBE2E5F7}"/>
    <dgm:cxn modelId="{C4BB905C-2752-4DAA-BEAD-54250088E3BA}" type="presOf" srcId="{EEE58649-5A1E-4613-9F87-9EC53C080C34}" destId="{B825FFEC-641A-427F-A305-A0A75F51F455}" srcOrd="0" destOrd="0" presId="urn:microsoft.com/office/officeart/2005/8/layout/list1"/>
    <dgm:cxn modelId="{E323DEC5-655D-438E-82E2-AA1D17E6BE50}" type="presOf" srcId="{61E493E2-8603-43FA-BECC-C8EC8D202FA2}" destId="{2F9B6E8B-30D3-44F2-9C78-5333F2014EC0}" srcOrd="0" destOrd="0" presId="urn:microsoft.com/office/officeart/2005/8/layout/list1"/>
    <dgm:cxn modelId="{3EBB2473-F21F-465D-B7CE-B37A8F4E5354}" srcId="{FA70BE35-2B38-43AD-B5F4-D2F875E25C80}" destId="{4516988F-8A88-414D-8FDA-322B8C33F9AE}" srcOrd="2" destOrd="0" parTransId="{2C24D222-7044-4589-A33F-7859E7BA7B7B}" sibTransId="{72C9CC41-B28F-4D39-A0E1-A2F569ACFF90}"/>
    <dgm:cxn modelId="{E3007DDE-CF36-4D12-AA05-A7542EBA3AD9}" srcId="{FA70BE35-2B38-43AD-B5F4-D2F875E25C80}" destId="{EEE58649-5A1E-4613-9F87-9EC53C080C34}" srcOrd="1" destOrd="0" parTransId="{749AE818-005E-4A1F-80F7-1F347F1698F6}" sibTransId="{675152F0-AB08-4497-8DD5-8CA40616597B}"/>
    <dgm:cxn modelId="{5C25617C-2C30-4F6E-8170-03BCCCE44610}" type="presOf" srcId="{E9780EE9-27F7-413A-81C3-94B1F151EB77}" destId="{49DDA16E-4729-4BED-A221-F61C1733F7DC}" srcOrd="0" destOrd="0" presId="urn:microsoft.com/office/officeart/2005/8/layout/list1"/>
    <dgm:cxn modelId="{5F8142AB-100F-4F5D-BF1A-AC6AED84420E}" type="presOf" srcId="{61E493E2-8603-43FA-BECC-C8EC8D202FA2}" destId="{4A332A5F-43D8-48EF-8B90-8683E6060B87}" srcOrd="1" destOrd="0" presId="urn:microsoft.com/office/officeart/2005/8/layout/list1"/>
    <dgm:cxn modelId="{2C33FAB8-1F2D-427B-9840-4564164009BF}" type="presOf" srcId="{4A8789FC-6D22-4CC4-A020-2BDC545B1E2B}" destId="{C538DB68-2CEC-4099-8FCC-0E29C311957F}" srcOrd="1" destOrd="0" presId="urn:microsoft.com/office/officeart/2005/8/layout/list1"/>
    <dgm:cxn modelId="{C55F7978-3C48-4184-AA0C-8CDE19192218}" srcId="{FA70BE35-2B38-43AD-B5F4-D2F875E25C80}" destId="{4A8789FC-6D22-4CC4-A020-2BDC545B1E2B}" srcOrd="5" destOrd="0" parTransId="{4F8CE8A1-96ED-4A4F-878A-D56827425727}" sibTransId="{7C50FEBE-8793-4EA1-91FD-9F801D207C0A}"/>
    <dgm:cxn modelId="{1C158006-23DC-4D31-B9CE-0C89B3FBF51B}" srcId="{FA70BE35-2B38-43AD-B5F4-D2F875E25C80}" destId="{ADA12B58-1C0E-4838-9390-E9D042D2A890}" srcOrd="8" destOrd="0" parTransId="{B1C74F18-47DF-4267-B7B8-7538D3AA0E07}" sibTransId="{7EC8077E-884E-4150-B7A1-B66A2EB4F7C6}"/>
    <dgm:cxn modelId="{FD12FB09-C3AF-48AE-83E9-E0AD63C3568D}" srcId="{FA70BE35-2B38-43AD-B5F4-D2F875E25C80}" destId="{E9780EE9-27F7-413A-81C3-94B1F151EB77}" srcOrd="7" destOrd="0" parTransId="{B626991C-CD36-41DE-92CE-142B5E484CE7}" sibTransId="{FA3C0F9C-A614-4F47-890D-98887DBD735F}"/>
    <dgm:cxn modelId="{6817B3FE-206C-4469-95F9-21AB48D7761D}" type="presOf" srcId="{79FE6114-5AA1-4F93-9C5F-C5440F842EB2}" destId="{6838A028-E92A-458A-A4EE-11EFEDD2BC45}" srcOrd="0" destOrd="0" presId="urn:microsoft.com/office/officeart/2005/8/layout/list1"/>
    <dgm:cxn modelId="{987D1497-1DC1-47F2-AA44-20B0708C8B7E}" type="presOf" srcId="{AB828950-5C8A-41B3-86AD-83BEF9E56295}" destId="{3444A1B1-B924-4496-A501-50BB19A18B53}" srcOrd="1" destOrd="0" presId="urn:microsoft.com/office/officeart/2005/8/layout/list1"/>
    <dgm:cxn modelId="{88CD78C1-2F09-4141-878F-0E0071F74626}" type="presParOf" srcId="{1AF7CEF9-62C0-4720-9DB4-7B213E06C792}" destId="{50A39468-9533-4F23-9CAD-86AB836822F0}" srcOrd="0" destOrd="0" presId="urn:microsoft.com/office/officeart/2005/8/layout/list1"/>
    <dgm:cxn modelId="{60F1E3BB-46B3-4821-A0E7-54E0AD204DAD}" type="presParOf" srcId="{50A39468-9533-4F23-9CAD-86AB836822F0}" destId="{D3A4EEFB-2FC9-4090-92EB-C4D6F05780DD}" srcOrd="0" destOrd="0" presId="urn:microsoft.com/office/officeart/2005/8/layout/list1"/>
    <dgm:cxn modelId="{FCEAE869-859F-4224-AF3A-855116165DBB}" type="presParOf" srcId="{50A39468-9533-4F23-9CAD-86AB836822F0}" destId="{3444A1B1-B924-4496-A501-50BB19A18B53}" srcOrd="1" destOrd="0" presId="urn:microsoft.com/office/officeart/2005/8/layout/list1"/>
    <dgm:cxn modelId="{0E5FF9AE-01D0-49E2-9BE8-C88CD64A4B4C}" type="presParOf" srcId="{1AF7CEF9-62C0-4720-9DB4-7B213E06C792}" destId="{6506E487-C16B-4AE7-8B42-9C7D54CE1246}" srcOrd="1" destOrd="0" presId="urn:microsoft.com/office/officeart/2005/8/layout/list1"/>
    <dgm:cxn modelId="{20BC80C8-4D4D-475A-BBB2-50986C3C878B}" type="presParOf" srcId="{1AF7CEF9-62C0-4720-9DB4-7B213E06C792}" destId="{E6B164DE-8B79-4586-860D-BE794D83B185}" srcOrd="2" destOrd="0" presId="urn:microsoft.com/office/officeart/2005/8/layout/list1"/>
    <dgm:cxn modelId="{F388DA89-F7D8-4E15-B40B-4981DFC38377}" type="presParOf" srcId="{1AF7CEF9-62C0-4720-9DB4-7B213E06C792}" destId="{B54E0741-DD99-4B0E-80FC-EF65D80AC270}" srcOrd="3" destOrd="0" presId="urn:microsoft.com/office/officeart/2005/8/layout/list1"/>
    <dgm:cxn modelId="{67385CD5-A1A0-4191-B576-EBDDF61F256A}" type="presParOf" srcId="{1AF7CEF9-62C0-4720-9DB4-7B213E06C792}" destId="{E85A486E-FDBE-4A51-B557-936053708872}" srcOrd="4" destOrd="0" presId="urn:microsoft.com/office/officeart/2005/8/layout/list1"/>
    <dgm:cxn modelId="{1B043CFA-6DAB-4B02-886C-42A9CF7D9182}" type="presParOf" srcId="{E85A486E-FDBE-4A51-B557-936053708872}" destId="{B825FFEC-641A-427F-A305-A0A75F51F455}" srcOrd="0" destOrd="0" presId="urn:microsoft.com/office/officeart/2005/8/layout/list1"/>
    <dgm:cxn modelId="{3F545745-B3D5-4E6A-BAB0-39F354CF32F4}" type="presParOf" srcId="{E85A486E-FDBE-4A51-B557-936053708872}" destId="{6FE5FBC4-3FE6-4716-BA03-6A2D35368538}" srcOrd="1" destOrd="0" presId="urn:microsoft.com/office/officeart/2005/8/layout/list1"/>
    <dgm:cxn modelId="{35AA7437-AF3D-48DE-A16D-5031804F7B96}" type="presParOf" srcId="{1AF7CEF9-62C0-4720-9DB4-7B213E06C792}" destId="{43BB0BB9-17B4-4C6D-9EB3-26C2829A2C64}" srcOrd="5" destOrd="0" presId="urn:microsoft.com/office/officeart/2005/8/layout/list1"/>
    <dgm:cxn modelId="{898AEDBC-E3C5-4500-9081-9B3A8FBD0DE4}" type="presParOf" srcId="{1AF7CEF9-62C0-4720-9DB4-7B213E06C792}" destId="{945596C6-D057-45E3-832E-BE2E3D0BBC7F}" srcOrd="6" destOrd="0" presId="urn:microsoft.com/office/officeart/2005/8/layout/list1"/>
    <dgm:cxn modelId="{50582AC8-ED6C-4371-8E07-96051DC89FBA}" type="presParOf" srcId="{1AF7CEF9-62C0-4720-9DB4-7B213E06C792}" destId="{56243239-11FD-4FC3-8CE4-00465608745F}" srcOrd="7" destOrd="0" presId="urn:microsoft.com/office/officeart/2005/8/layout/list1"/>
    <dgm:cxn modelId="{AAF5F9CD-062C-46C0-802C-B43FDD76D398}" type="presParOf" srcId="{1AF7CEF9-62C0-4720-9DB4-7B213E06C792}" destId="{B8CFB4D3-B41F-445E-9541-25D3FF19371E}" srcOrd="8" destOrd="0" presId="urn:microsoft.com/office/officeart/2005/8/layout/list1"/>
    <dgm:cxn modelId="{A910B08C-EF92-4BE0-B19B-3D8B5A52EF30}" type="presParOf" srcId="{B8CFB4D3-B41F-445E-9541-25D3FF19371E}" destId="{EC66DB5B-E4BD-4E14-8318-6B073182EE58}" srcOrd="0" destOrd="0" presId="urn:microsoft.com/office/officeart/2005/8/layout/list1"/>
    <dgm:cxn modelId="{83D72257-A2BA-4BB8-970A-1491095D3113}" type="presParOf" srcId="{B8CFB4D3-B41F-445E-9541-25D3FF19371E}" destId="{758AFA8D-ABD0-450E-98E9-3FAB65F2FC03}" srcOrd="1" destOrd="0" presId="urn:microsoft.com/office/officeart/2005/8/layout/list1"/>
    <dgm:cxn modelId="{CDCDCB8C-F9F4-489C-A2EF-FA1CFA56F108}" type="presParOf" srcId="{1AF7CEF9-62C0-4720-9DB4-7B213E06C792}" destId="{9B2E921C-4D26-4E02-B829-CA35A4CBD62D}" srcOrd="9" destOrd="0" presId="urn:microsoft.com/office/officeart/2005/8/layout/list1"/>
    <dgm:cxn modelId="{FA9DA7D6-4FB8-4159-B872-E9EDAE18D5B0}" type="presParOf" srcId="{1AF7CEF9-62C0-4720-9DB4-7B213E06C792}" destId="{913309C3-A78C-425A-846A-853A00383957}" srcOrd="10" destOrd="0" presId="urn:microsoft.com/office/officeart/2005/8/layout/list1"/>
    <dgm:cxn modelId="{A7ECF35E-EA41-4D93-AD72-BDC961CB5745}" type="presParOf" srcId="{1AF7CEF9-62C0-4720-9DB4-7B213E06C792}" destId="{F3A6931B-1E49-456A-92B8-70EBF6B0A278}" srcOrd="11" destOrd="0" presId="urn:microsoft.com/office/officeart/2005/8/layout/list1"/>
    <dgm:cxn modelId="{FCAAB097-C8F7-43F6-8AAD-D2B1772DAD3B}" type="presParOf" srcId="{1AF7CEF9-62C0-4720-9DB4-7B213E06C792}" destId="{177FD47B-3583-41C4-8169-C125B025BF27}" srcOrd="12" destOrd="0" presId="urn:microsoft.com/office/officeart/2005/8/layout/list1"/>
    <dgm:cxn modelId="{BCA0F8CC-0700-43E0-AF81-53BF17BCA4E2}" type="presParOf" srcId="{177FD47B-3583-41C4-8169-C125B025BF27}" destId="{2F9B6E8B-30D3-44F2-9C78-5333F2014EC0}" srcOrd="0" destOrd="0" presId="urn:microsoft.com/office/officeart/2005/8/layout/list1"/>
    <dgm:cxn modelId="{384F86A1-DF91-4E66-8ED8-1C58EA69F2B7}" type="presParOf" srcId="{177FD47B-3583-41C4-8169-C125B025BF27}" destId="{4A332A5F-43D8-48EF-8B90-8683E6060B87}" srcOrd="1" destOrd="0" presId="urn:microsoft.com/office/officeart/2005/8/layout/list1"/>
    <dgm:cxn modelId="{86244802-7767-4212-8B9C-55440EEE893B}" type="presParOf" srcId="{1AF7CEF9-62C0-4720-9DB4-7B213E06C792}" destId="{A923931D-6AB2-4A72-BAF8-D370B33D9035}" srcOrd="13" destOrd="0" presId="urn:microsoft.com/office/officeart/2005/8/layout/list1"/>
    <dgm:cxn modelId="{DF2238D3-5C40-4C57-B6CE-07659F7D163F}" type="presParOf" srcId="{1AF7CEF9-62C0-4720-9DB4-7B213E06C792}" destId="{1AA904CD-7520-40C8-B8B9-BB6ABA0B5314}" srcOrd="14" destOrd="0" presId="urn:microsoft.com/office/officeart/2005/8/layout/list1"/>
    <dgm:cxn modelId="{0A5B2120-FECB-48F1-95B9-BCD5DD623671}" type="presParOf" srcId="{1AF7CEF9-62C0-4720-9DB4-7B213E06C792}" destId="{2BBC5EDC-4D1F-4EBC-9381-A99307B803F6}" srcOrd="15" destOrd="0" presId="urn:microsoft.com/office/officeart/2005/8/layout/list1"/>
    <dgm:cxn modelId="{5A9AEA59-DB20-42BF-931A-A73F5A05687A}" type="presParOf" srcId="{1AF7CEF9-62C0-4720-9DB4-7B213E06C792}" destId="{D1D7BE09-C385-4060-A972-C17ED3838E6F}" srcOrd="16" destOrd="0" presId="urn:microsoft.com/office/officeart/2005/8/layout/list1"/>
    <dgm:cxn modelId="{977E4D46-ED7C-4EBD-B75C-FA3C4FAB177A}" type="presParOf" srcId="{D1D7BE09-C385-4060-A972-C17ED3838E6F}" destId="{DF93179E-6B8C-4783-9F48-B0DD7A89273E}" srcOrd="0" destOrd="0" presId="urn:microsoft.com/office/officeart/2005/8/layout/list1"/>
    <dgm:cxn modelId="{8E0E03BB-606C-4BF3-B410-614CDF4F542C}" type="presParOf" srcId="{D1D7BE09-C385-4060-A972-C17ED3838E6F}" destId="{76E65E49-8647-4815-A68D-C70E2BBAEE17}" srcOrd="1" destOrd="0" presId="urn:microsoft.com/office/officeart/2005/8/layout/list1"/>
    <dgm:cxn modelId="{7B4CCB44-F7C9-4889-953F-10C3CDA30F6B}" type="presParOf" srcId="{1AF7CEF9-62C0-4720-9DB4-7B213E06C792}" destId="{83F3D84D-8A62-479E-8F2E-823084C7AF41}" srcOrd="17" destOrd="0" presId="urn:microsoft.com/office/officeart/2005/8/layout/list1"/>
    <dgm:cxn modelId="{60073899-369D-4635-AE41-1E2EB179F8D9}" type="presParOf" srcId="{1AF7CEF9-62C0-4720-9DB4-7B213E06C792}" destId="{4569FC9A-5AFA-49A0-B390-D5E7D90AC9D0}" srcOrd="18" destOrd="0" presId="urn:microsoft.com/office/officeart/2005/8/layout/list1"/>
    <dgm:cxn modelId="{3E9F0484-006D-4D16-90A4-F6542C8FB195}" type="presParOf" srcId="{1AF7CEF9-62C0-4720-9DB4-7B213E06C792}" destId="{5FE05A4B-52F3-4A3B-8820-98B492480650}" srcOrd="19" destOrd="0" presId="urn:microsoft.com/office/officeart/2005/8/layout/list1"/>
    <dgm:cxn modelId="{7C312933-CB7E-4FD6-8ADA-76149DBA2E69}" type="presParOf" srcId="{1AF7CEF9-62C0-4720-9DB4-7B213E06C792}" destId="{D8707C23-AE78-4FF2-9407-383EAC668632}" srcOrd="20" destOrd="0" presId="urn:microsoft.com/office/officeart/2005/8/layout/list1"/>
    <dgm:cxn modelId="{C2EB3153-0094-400E-9045-2FDA1E15447F}" type="presParOf" srcId="{D8707C23-AE78-4FF2-9407-383EAC668632}" destId="{78881329-9001-4D27-AB50-2A3B6A90D74A}" srcOrd="0" destOrd="0" presId="urn:microsoft.com/office/officeart/2005/8/layout/list1"/>
    <dgm:cxn modelId="{C8D5449A-2149-4209-B171-FED06B61FC57}" type="presParOf" srcId="{D8707C23-AE78-4FF2-9407-383EAC668632}" destId="{C538DB68-2CEC-4099-8FCC-0E29C311957F}" srcOrd="1" destOrd="0" presId="urn:microsoft.com/office/officeart/2005/8/layout/list1"/>
    <dgm:cxn modelId="{937FF0E0-7ACD-49BD-BBF2-27C30553E34B}" type="presParOf" srcId="{1AF7CEF9-62C0-4720-9DB4-7B213E06C792}" destId="{317C49C0-0E4F-4574-9053-1290A736F158}" srcOrd="21" destOrd="0" presId="urn:microsoft.com/office/officeart/2005/8/layout/list1"/>
    <dgm:cxn modelId="{004A0A3E-9328-4233-8627-75F34C22EB3A}" type="presParOf" srcId="{1AF7CEF9-62C0-4720-9DB4-7B213E06C792}" destId="{F1D68E71-5367-4EB1-8D6E-42956FD26005}" srcOrd="22" destOrd="0" presId="urn:microsoft.com/office/officeart/2005/8/layout/list1"/>
    <dgm:cxn modelId="{F95C39F0-6811-4352-AEE7-DC1ED6FBD7FE}" type="presParOf" srcId="{1AF7CEF9-62C0-4720-9DB4-7B213E06C792}" destId="{9C2ED850-0A4A-4DB6-8F29-09AD8A1CEB1E}" srcOrd="23" destOrd="0" presId="urn:microsoft.com/office/officeart/2005/8/layout/list1"/>
    <dgm:cxn modelId="{DA191F16-10A9-4889-85AC-36E00483010A}" type="presParOf" srcId="{1AF7CEF9-62C0-4720-9DB4-7B213E06C792}" destId="{5A7C1878-EE82-4BEE-A367-09EB1673E361}" srcOrd="24" destOrd="0" presId="urn:microsoft.com/office/officeart/2005/8/layout/list1"/>
    <dgm:cxn modelId="{8EE66671-C817-4FF2-BCAB-306D01D8DA70}" type="presParOf" srcId="{5A7C1878-EE82-4BEE-A367-09EB1673E361}" destId="{6838A028-E92A-458A-A4EE-11EFEDD2BC45}" srcOrd="0" destOrd="0" presId="urn:microsoft.com/office/officeart/2005/8/layout/list1"/>
    <dgm:cxn modelId="{299C87DB-5D38-4BD5-AF0B-24BAB72FF8D3}" type="presParOf" srcId="{5A7C1878-EE82-4BEE-A367-09EB1673E361}" destId="{40E76910-3349-466E-B3AF-62948330AF9C}" srcOrd="1" destOrd="0" presId="urn:microsoft.com/office/officeart/2005/8/layout/list1"/>
    <dgm:cxn modelId="{1138B721-B323-4DC7-8347-B6CEC89460E2}" type="presParOf" srcId="{1AF7CEF9-62C0-4720-9DB4-7B213E06C792}" destId="{2857DED6-D798-43E6-8ED1-D52E69D2A70E}" srcOrd="25" destOrd="0" presId="urn:microsoft.com/office/officeart/2005/8/layout/list1"/>
    <dgm:cxn modelId="{F09F00BB-9DC2-401E-9058-7CFF351133A1}" type="presParOf" srcId="{1AF7CEF9-62C0-4720-9DB4-7B213E06C792}" destId="{7C4D789B-4577-4BA5-B6E9-ACAEFBB31D4C}" srcOrd="26" destOrd="0" presId="urn:microsoft.com/office/officeart/2005/8/layout/list1"/>
    <dgm:cxn modelId="{B8009403-1666-4503-8C62-3CCA4ED10DD7}" type="presParOf" srcId="{1AF7CEF9-62C0-4720-9DB4-7B213E06C792}" destId="{0AF5425A-FA74-4314-989F-55A785FCDAE0}" srcOrd="27" destOrd="0" presId="urn:microsoft.com/office/officeart/2005/8/layout/list1"/>
    <dgm:cxn modelId="{3796ED4B-DDDE-48F6-A82C-6FE51B698C6C}" type="presParOf" srcId="{1AF7CEF9-62C0-4720-9DB4-7B213E06C792}" destId="{D8CE637B-AA32-4B75-A91E-17B3B96E12B9}" srcOrd="28" destOrd="0" presId="urn:microsoft.com/office/officeart/2005/8/layout/list1"/>
    <dgm:cxn modelId="{AB40BFEC-F352-45A7-AEB8-C3C4116DCA8A}" type="presParOf" srcId="{D8CE637B-AA32-4B75-A91E-17B3B96E12B9}" destId="{49DDA16E-4729-4BED-A221-F61C1733F7DC}" srcOrd="0" destOrd="0" presId="urn:microsoft.com/office/officeart/2005/8/layout/list1"/>
    <dgm:cxn modelId="{FBD4B2FA-9DCA-453B-926E-0D4F10731E27}" type="presParOf" srcId="{D8CE637B-AA32-4B75-A91E-17B3B96E12B9}" destId="{5121ACDD-A03C-4F2A-9783-84EA486E7DD9}" srcOrd="1" destOrd="0" presId="urn:microsoft.com/office/officeart/2005/8/layout/list1"/>
    <dgm:cxn modelId="{E371FD50-8416-47A9-9744-27A8C82A628B}" type="presParOf" srcId="{1AF7CEF9-62C0-4720-9DB4-7B213E06C792}" destId="{7762AB8B-32ED-4FDA-AF38-1F8D6EC169F4}" srcOrd="29" destOrd="0" presId="urn:microsoft.com/office/officeart/2005/8/layout/list1"/>
    <dgm:cxn modelId="{46B926FA-947A-4C7F-BAA5-1B364AAA9850}" type="presParOf" srcId="{1AF7CEF9-62C0-4720-9DB4-7B213E06C792}" destId="{6EAB0D4B-EC22-4DB2-95FF-641A6DE6FE14}" srcOrd="30" destOrd="0" presId="urn:microsoft.com/office/officeart/2005/8/layout/list1"/>
    <dgm:cxn modelId="{E42188FD-864F-4044-A7BA-4BFE62C2D831}" type="presParOf" srcId="{1AF7CEF9-62C0-4720-9DB4-7B213E06C792}" destId="{5E05DF03-B5D9-4B68-AD47-F5267C6DE412}" srcOrd="31" destOrd="0" presId="urn:microsoft.com/office/officeart/2005/8/layout/list1"/>
    <dgm:cxn modelId="{7FAAC1E4-F362-4897-88D7-149D8B7EA850}" type="presParOf" srcId="{1AF7CEF9-62C0-4720-9DB4-7B213E06C792}" destId="{17AC620D-EEC9-461D-9879-4220CC8A3772}" srcOrd="32" destOrd="0" presId="urn:microsoft.com/office/officeart/2005/8/layout/list1"/>
    <dgm:cxn modelId="{3E1C16EF-F8AE-4274-B6A8-DCD5CFB367AA}" type="presParOf" srcId="{17AC620D-EEC9-461D-9879-4220CC8A3772}" destId="{CC7DE47A-AE6C-41B7-9156-88D9E133A49B}" srcOrd="0" destOrd="0" presId="urn:microsoft.com/office/officeart/2005/8/layout/list1"/>
    <dgm:cxn modelId="{ADCC609F-3B69-444F-BD80-FF38417F6602}" type="presParOf" srcId="{17AC620D-EEC9-461D-9879-4220CC8A3772}" destId="{35486431-3FC8-489A-B78E-D61736944864}" srcOrd="1" destOrd="0" presId="urn:microsoft.com/office/officeart/2005/8/layout/list1"/>
    <dgm:cxn modelId="{D1D03BEC-DC13-4ED8-A58E-E919D0D955FB}" type="presParOf" srcId="{1AF7CEF9-62C0-4720-9DB4-7B213E06C792}" destId="{867F96E7-6B8F-4A92-B494-88F002AEC48B}" srcOrd="33" destOrd="0" presId="urn:microsoft.com/office/officeart/2005/8/layout/list1"/>
    <dgm:cxn modelId="{B90FCCD4-CD76-4CF1-8060-FBD47FA2E0C5}" type="presParOf" srcId="{1AF7CEF9-62C0-4720-9DB4-7B213E06C792}" destId="{32CA6626-8CA2-4585-91BA-EF154C6ADF83}" srcOrd="34" destOrd="0" presId="urn:microsoft.com/office/officeart/2005/8/layout/list1"/>
  </dgm:cxnLst>
  <dgm:bg/>
  <dgm:whole/>
</dgm:dataModel>
</file>

<file path=word/diagrams/data2.xml><?xml version="1.0" encoding="utf-8"?>
<dgm:dataModel xmlns:dgm="http://schemas.openxmlformats.org/drawingml/2006/diagram" xmlns:a="http://schemas.openxmlformats.org/drawingml/2006/main">
  <dgm:ptLst>
    <dgm:pt modelId="{AE69D102-6587-4CFB-A094-812F3DDCCCAA}" type="doc">
      <dgm:prSet loTypeId="urn:microsoft.com/office/officeart/2005/8/layout/list1" loCatId="list" qsTypeId="urn:microsoft.com/office/officeart/2005/8/quickstyle/simple3" qsCatId="simple" csTypeId="urn:microsoft.com/office/officeart/2005/8/colors/accent2_1" csCatId="accent2" phldr="1"/>
      <dgm:spPr/>
      <dgm:t>
        <a:bodyPr/>
        <a:lstStyle/>
        <a:p>
          <a:endParaRPr lang="en-US"/>
        </a:p>
      </dgm:t>
    </dgm:pt>
    <dgm:pt modelId="{A82FE54E-3589-495C-A63F-6DDAB07CB83C}">
      <dgm:prSet phldrT="[Text]" custT="1"/>
      <dgm:spPr/>
      <dgm:t>
        <a:bodyPr/>
        <a:lstStyle/>
        <a:p>
          <a:r>
            <a:rPr lang="en-US" sz="1200"/>
            <a:t>identifying the types of information to be communicated</a:t>
          </a:r>
        </a:p>
      </dgm:t>
    </dgm:pt>
    <dgm:pt modelId="{BC5220CD-ECD5-40E1-995F-01BC7C63CA4A}" type="parTrans" cxnId="{423B6E98-8925-416E-9099-981C7413AADE}">
      <dgm:prSet/>
      <dgm:spPr/>
      <dgm:t>
        <a:bodyPr/>
        <a:lstStyle/>
        <a:p>
          <a:endParaRPr lang="en-US" sz="1200"/>
        </a:p>
      </dgm:t>
    </dgm:pt>
    <dgm:pt modelId="{A845ABE9-1C8E-4701-92B4-7CD048B74525}" type="sibTrans" cxnId="{423B6E98-8925-416E-9099-981C7413AADE}">
      <dgm:prSet/>
      <dgm:spPr/>
      <dgm:t>
        <a:bodyPr/>
        <a:lstStyle/>
        <a:p>
          <a:endParaRPr lang="en-US" sz="1200"/>
        </a:p>
      </dgm:t>
    </dgm:pt>
    <dgm:pt modelId="{E0E451A6-7453-4EFD-A889-67EE9AB2D52B}">
      <dgm:prSet custT="1"/>
      <dgm:spPr/>
      <dgm:t>
        <a:bodyPr/>
        <a:lstStyle/>
        <a:p>
          <a:r>
            <a:rPr lang="en-US" sz="1200"/>
            <a:t>determining how the communication will effectively take place</a:t>
          </a:r>
        </a:p>
      </dgm:t>
    </dgm:pt>
    <dgm:pt modelId="{1E346DDC-FB47-4D83-8C4E-A9C8C7BD4159}" type="parTrans" cxnId="{DE3019D9-B7FD-4418-9313-FAAA72B672EB}">
      <dgm:prSet/>
      <dgm:spPr/>
      <dgm:t>
        <a:bodyPr/>
        <a:lstStyle/>
        <a:p>
          <a:endParaRPr lang="en-US" sz="1200"/>
        </a:p>
      </dgm:t>
    </dgm:pt>
    <dgm:pt modelId="{A81378F9-8950-468B-9FFA-E33A23AA00CC}" type="sibTrans" cxnId="{DE3019D9-B7FD-4418-9313-FAAA72B672EB}">
      <dgm:prSet/>
      <dgm:spPr/>
      <dgm:t>
        <a:bodyPr/>
        <a:lstStyle/>
        <a:p>
          <a:endParaRPr lang="en-US" sz="1200"/>
        </a:p>
      </dgm:t>
    </dgm:pt>
    <dgm:pt modelId="{E472EDE2-3D4D-43AD-9761-4F589D82A03D}">
      <dgm:prSet custT="1"/>
      <dgm:spPr/>
      <dgm:t>
        <a:bodyPr/>
        <a:lstStyle/>
        <a:p>
          <a:r>
            <a:rPr lang="en-US" sz="1200"/>
            <a:t>gathering the communication requirements from key stakeholders</a:t>
          </a:r>
        </a:p>
      </dgm:t>
    </dgm:pt>
    <dgm:pt modelId="{0E18DF5B-35B0-4744-A39F-8D01BACACFA3}" type="parTrans" cxnId="{14878B4F-EB51-4A05-988F-ADEF7DFA0D6E}">
      <dgm:prSet/>
      <dgm:spPr/>
      <dgm:t>
        <a:bodyPr/>
        <a:lstStyle/>
        <a:p>
          <a:endParaRPr lang="en-US" sz="1200"/>
        </a:p>
      </dgm:t>
    </dgm:pt>
    <dgm:pt modelId="{D7321F79-58D1-47D7-A703-781EEF604D94}" type="sibTrans" cxnId="{14878B4F-EB51-4A05-988F-ADEF7DFA0D6E}">
      <dgm:prSet/>
      <dgm:spPr/>
      <dgm:t>
        <a:bodyPr/>
        <a:lstStyle/>
        <a:p>
          <a:endParaRPr lang="en-US" sz="1200"/>
        </a:p>
      </dgm:t>
    </dgm:pt>
    <dgm:pt modelId="{A9917A86-5602-49AC-8C44-E9650CCD7DEB}" type="pres">
      <dgm:prSet presAssocID="{AE69D102-6587-4CFB-A094-812F3DDCCCAA}" presName="linear" presStyleCnt="0">
        <dgm:presLayoutVars>
          <dgm:dir/>
          <dgm:animLvl val="lvl"/>
          <dgm:resizeHandles val="exact"/>
        </dgm:presLayoutVars>
      </dgm:prSet>
      <dgm:spPr/>
      <dgm:t>
        <a:bodyPr/>
        <a:lstStyle/>
        <a:p>
          <a:endParaRPr lang="en-US"/>
        </a:p>
      </dgm:t>
    </dgm:pt>
    <dgm:pt modelId="{3EA6BF9B-4C4E-43AF-9F95-F100731B56EC}" type="pres">
      <dgm:prSet presAssocID="{A82FE54E-3589-495C-A63F-6DDAB07CB83C}" presName="parentLin" presStyleCnt="0"/>
      <dgm:spPr/>
    </dgm:pt>
    <dgm:pt modelId="{3D8070E8-7673-41B7-9C30-237B6F749566}" type="pres">
      <dgm:prSet presAssocID="{A82FE54E-3589-495C-A63F-6DDAB07CB83C}" presName="parentLeftMargin" presStyleLbl="node1" presStyleIdx="0" presStyleCnt="3"/>
      <dgm:spPr/>
      <dgm:t>
        <a:bodyPr/>
        <a:lstStyle/>
        <a:p>
          <a:endParaRPr lang="en-US"/>
        </a:p>
      </dgm:t>
    </dgm:pt>
    <dgm:pt modelId="{4E470F20-9611-4D25-91C5-76D5261B4540}" type="pres">
      <dgm:prSet presAssocID="{A82FE54E-3589-495C-A63F-6DDAB07CB83C}" presName="parentText" presStyleLbl="node1" presStyleIdx="0" presStyleCnt="3">
        <dgm:presLayoutVars>
          <dgm:chMax val="0"/>
          <dgm:bulletEnabled val="1"/>
        </dgm:presLayoutVars>
      </dgm:prSet>
      <dgm:spPr/>
      <dgm:t>
        <a:bodyPr/>
        <a:lstStyle/>
        <a:p>
          <a:endParaRPr lang="en-US"/>
        </a:p>
      </dgm:t>
    </dgm:pt>
    <dgm:pt modelId="{6E79277A-50B4-4539-A242-4E085BFD1E32}" type="pres">
      <dgm:prSet presAssocID="{A82FE54E-3589-495C-A63F-6DDAB07CB83C}" presName="negativeSpace" presStyleCnt="0"/>
      <dgm:spPr/>
    </dgm:pt>
    <dgm:pt modelId="{25DA5CC2-96FB-4C90-8596-4EFAD07F73B1}" type="pres">
      <dgm:prSet presAssocID="{A82FE54E-3589-495C-A63F-6DDAB07CB83C}" presName="childText" presStyleLbl="conFgAcc1" presStyleIdx="0" presStyleCnt="3">
        <dgm:presLayoutVars>
          <dgm:bulletEnabled val="1"/>
        </dgm:presLayoutVars>
      </dgm:prSet>
      <dgm:spPr/>
    </dgm:pt>
    <dgm:pt modelId="{5724D57B-B672-47D5-9914-5841B3C0A845}" type="pres">
      <dgm:prSet presAssocID="{A845ABE9-1C8E-4701-92B4-7CD048B74525}" presName="spaceBetweenRectangles" presStyleCnt="0"/>
      <dgm:spPr/>
    </dgm:pt>
    <dgm:pt modelId="{ACC7926D-7F39-4060-AE77-ABF7D5C8C7BA}" type="pres">
      <dgm:prSet presAssocID="{E0E451A6-7453-4EFD-A889-67EE9AB2D52B}" presName="parentLin" presStyleCnt="0"/>
      <dgm:spPr/>
    </dgm:pt>
    <dgm:pt modelId="{CB9FAB38-94AE-4444-8BCC-D0B031EBFED6}" type="pres">
      <dgm:prSet presAssocID="{E0E451A6-7453-4EFD-A889-67EE9AB2D52B}" presName="parentLeftMargin" presStyleLbl="node1" presStyleIdx="0" presStyleCnt="3"/>
      <dgm:spPr/>
      <dgm:t>
        <a:bodyPr/>
        <a:lstStyle/>
        <a:p>
          <a:endParaRPr lang="en-US"/>
        </a:p>
      </dgm:t>
    </dgm:pt>
    <dgm:pt modelId="{17440CF1-8383-4A19-9305-046E136D6E2B}" type="pres">
      <dgm:prSet presAssocID="{E0E451A6-7453-4EFD-A889-67EE9AB2D52B}" presName="parentText" presStyleLbl="node1" presStyleIdx="1" presStyleCnt="3">
        <dgm:presLayoutVars>
          <dgm:chMax val="0"/>
          <dgm:bulletEnabled val="1"/>
        </dgm:presLayoutVars>
      </dgm:prSet>
      <dgm:spPr/>
      <dgm:t>
        <a:bodyPr/>
        <a:lstStyle/>
        <a:p>
          <a:endParaRPr lang="en-US"/>
        </a:p>
      </dgm:t>
    </dgm:pt>
    <dgm:pt modelId="{0AE78190-F37A-4111-BD43-8C87C6B5861E}" type="pres">
      <dgm:prSet presAssocID="{E0E451A6-7453-4EFD-A889-67EE9AB2D52B}" presName="negativeSpace" presStyleCnt="0"/>
      <dgm:spPr/>
    </dgm:pt>
    <dgm:pt modelId="{D57ADA41-4E27-4587-B2CD-92BF761115BC}" type="pres">
      <dgm:prSet presAssocID="{E0E451A6-7453-4EFD-A889-67EE9AB2D52B}" presName="childText" presStyleLbl="conFgAcc1" presStyleIdx="1" presStyleCnt="3">
        <dgm:presLayoutVars>
          <dgm:bulletEnabled val="1"/>
        </dgm:presLayoutVars>
      </dgm:prSet>
      <dgm:spPr/>
    </dgm:pt>
    <dgm:pt modelId="{8D76D718-EBBA-4F62-BF88-A8AD8A4F936F}" type="pres">
      <dgm:prSet presAssocID="{A81378F9-8950-468B-9FFA-E33A23AA00CC}" presName="spaceBetweenRectangles" presStyleCnt="0"/>
      <dgm:spPr/>
    </dgm:pt>
    <dgm:pt modelId="{E080FAA4-8527-45BC-8271-555501D98FF1}" type="pres">
      <dgm:prSet presAssocID="{E472EDE2-3D4D-43AD-9761-4F589D82A03D}" presName="parentLin" presStyleCnt="0"/>
      <dgm:spPr/>
    </dgm:pt>
    <dgm:pt modelId="{A89CF219-2218-4390-8FC6-76AE84C5F4CD}" type="pres">
      <dgm:prSet presAssocID="{E472EDE2-3D4D-43AD-9761-4F589D82A03D}" presName="parentLeftMargin" presStyleLbl="node1" presStyleIdx="1" presStyleCnt="3"/>
      <dgm:spPr/>
      <dgm:t>
        <a:bodyPr/>
        <a:lstStyle/>
        <a:p>
          <a:endParaRPr lang="en-US"/>
        </a:p>
      </dgm:t>
    </dgm:pt>
    <dgm:pt modelId="{32B71798-DE2C-4D9C-9C3A-81D023F1F204}" type="pres">
      <dgm:prSet presAssocID="{E472EDE2-3D4D-43AD-9761-4F589D82A03D}" presName="parentText" presStyleLbl="node1" presStyleIdx="2" presStyleCnt="3">
        <dgm:presLayoutVars>
          <dgm:chMax val="0"/>
          <dgm:bulletEnabled val="1"/>
        </dgm:presLayoutVars>
      </dgm:prSet>
      <dgm:spPr/>
      <dgm:t>
        <a:bodyPr/>
        <a:lstStyle/>
        <a:p>
          <a:endParaRPr lang="en-US"/>
        </a:p>
      </dgm:t>
    </dgm:pt>
    <dgm:pt modelId="{8B2260A6-DBBF-4032-B685-F6F3D57673F7}" type="pres">
      <dgm:prSet presAssocID="{E472EDE2-3D4D-43AD-9761-4F589D82A03D}" presName="negativeSpace" presStyleCnt="0"/>
      <dgm:spPr/>
    </dgm:pt>
    <dgm:pt modelId="{F86BC43D-0598-438F-BE60-C45FE4331FC0}" type="pres">
      <dgm:prSet presAssocID="{E472EDE2-3D4D-43AD-9761-4F589D82A03D}" presName="childText" presStyleLbl="conFgAcc1" presStyleIdx="2" presStyleCnt="3">
        <dgm:presLayoutVars>
          <dgm:bulletEnabled val="1"/>
        </dgm:presLayoutVars>
      </dgm:prSet>
      <dgm:spPr/>
    </dgm:pt>
  </dgm:ptLst>
  <dgm:cxnLst>
    <dgm:cxn modelId="{DE3019D9-B7FD-4418-9313-FAAA72B672EB}" srcId="{AE69D102-6587-4CFB-A094-812F3DDCCCAA}" destId="{E0E451A6-7453-4EFD-A889-67EE9AB2D52B}" srcOrd="1" destOrd="0" parTransId="{1E346DDC-FB47-4D83-8C4E-A9C8C7BD4159}" sibTransId="{A81378F9-8950-468B-9FFA-E33A23AA00CC}"/>
    <dgm:cxn modelId="{E6E0BC45-6C4C-4479-962E-8AD48B230C0D}" type="presOf" srcId="{A82FE54E-3589-495C-A63F-6DDAB07CB83C}" destId="{3D8070E8-7673-41B7-9C30-237B6F749566}" srcOrd="0" destOrd="0" presId="urn:microsoft.com/office/officeart/2005/8/layout/list1"/>
    <dgm:cxn modelId="{3854B8C7-64EA-4D27-BC0F-FE37BF2AC634}" type="presOf" srcId="{E472EDE2-3D4D-43AD-9761-4F589D82A03D}" destId="{A89CF219-2218-4390-8FC6-76AE84C5F4CD}" srcOrd="0" destOrd="0" presId="urn:microsoft.com/office/officeart/2005/8/layout/list1"/>
    <dgm:cxn modelId="{B2442E14-6B49-4643-BFC1-97CBE90EF92A}" type="presOf" srcId="{A82FE54E-3589-495C-A63F-6DDAB07CB83C}" destId="{4E470F20-9611-4D25-91C5-76D5261B4540}" srcOrd="1" destOrd="0" presId="urn:microsoft.com/office/officeart/2005/8/layout/list1"/>
    <dgm:cxn modelId="{D52734EE-D3BF-4D45-8EDA-16955296C79D}" type="presOf" srcId="{AE69D102-6587-4CFB-A094-812F3DDCCCAA}" destId="{A9917A86-5602-49AC-8C44-E9650CCD7DEB}" srcOrd="0" destOrd="0" presId="urn:microsoft.com/office/officeart/2005/8/layout/list1"/>
    <dgm:cxn modelId="{423B6E98-8925-416E-9099-981C7413AADE}" srcId="{AE69D102-6587-4CFB-A094-812F3DDCCCAA}" destId="{A82FE54E-3589-495C-A63F-6DDAB07CB83C}" srcOrd="0" destOrd="0" parTransId="{BC5220CD-ECD5-40E1-995F-01BC7C63CA4A}" sibTransId="{A845ABE9-1C8E-4701-92B4-7CD048B74525}"/>
    <dgm:cxn modelId="{C9B10279-8DDF-4B04-B4C2-ED5578CA8E59}" type="presOf" srcId="{E472EDE2-3D4D-43AD-9761-4F589D82A03D}" destId="{32B71798-DE2C-4D9C-9C3A-81D023F1F204}" srcOrd="1" destOrd="0" presId="urn:microsoft.com/office/officeart/2005/8/layout/list1"/>
    <dgm:cxn modelId="{0CFEEB53-9531-45AD-8FFE-1503BE0BAFA5}" type="presOf" srcId="{E0E451A6-7453-4EFD-A889-67EE9AB2D52B}" destId="{CB9FAB38-94AE-4444-8BCC-D0B031EBFED6}" srcOrd="0" destOrd="0" presId="urn:microsoft.com/office/officeart/2005/8/layout/list1"/>
    <dgm:cxn modelId="{F2A806D3-3678-4F44-AD07-7FA4E11076D1}" type="presOf" srcId="{E0E451A6-7453-4EFD-A889-67EE9AB2D52B}" destId="{17440CF1-8383-4A19-9305-046E136D6E2B}" srcOrd="1" destOrd="0" presId="urn:microsoft.com/office/officeart/2005/8/layout/list1"/>
    <dgm:cxn modelId="{14878B4F-EB51-4A05-988F-ADEF7DFA0D6E}" srcId="{AE69D102-6587-4CFB-A094-812F3DDCCCAA}" destId="{E472EDE2-3D4D-43AD-9761-4F589D82A03D}" srcOrd="2" destOrd="0" parTransId="{0E18DF5B-35B0-4744-A39F-8D01BACACFA3}" sibTransId="{D7321F79-58D1-47D7-A703-781EEF604D94}"/>
    <dgm:cxn modelId="{FB4839CE-E43C-4A13-A401-0B508BFB8D9F}" type="presParOf" srcId="{A9917A86-5602-49AC-8C44-E9650CCD7DEB}" destId="{3EA6BF9B-4C4E-43AF-9F95-F100731B56EC}" srcOrd="0" destOrd="0" presId="urn:microsoft.com/office/officeart/2005/8/layout/list1"/>
    <dgm:cxn modelId="{E48FFE49-8928-4133-AF26-506A53E913E6}" type="presParOf" srcId="{3EA6BF9B-4C4E-43AF-9F95-F100731B56EC}" destId="{3D8070E8-7673-41B7-9C30-237B6F749566}" srcOrd="0" destOrd="0" presId="urn:microsoft.com/office/officeart/2005/8/layout/list1"/>
    <dgm:cxn modelId="{CF786ED4-051C-4921-8DE4-EE6ABACF8EEA}" type="presParOf" srcId="{3EA6BF9B-4C4E-43AF-9F95-F100731B56EC}" destId="{4E470F20-9611-4D25-91C5-76D5261B4540}" srcOrd="1" destOrd="0" presId="urn:microsoft.com/office/officeart/2005/8/layout/list1"/>
    <dgm:cxn modelId="{73BDF216-0E88-47B9-8510-0258EBB33D81}" type="presParOf" srcId="{A9917A86-5602-49AC-8C44-E9650CCD7DEB}" destId="{6E79277A-50B4-4539-A242-4E085BFD1E32}" srcOrd="1" destOrd="0" presId="urn:microsoft.com/office/officeart/2005/8/layout/list1"/>
    <dgm:cxn modelId="{A344DA3D-609A-47EF-9811-8C5199FE91BD}" type="presParOf" srcId="{A9917A86-5602-49AC-8C44-E9650CCD7DEB}" destId="{25DA5CC2-96FB-4C90-8596-4EFAD07F73B1}" srcOrd="2" destOrd="0" presId="urn:microsoft.com/office/officeart/2005/8/layout/list1"/>
    <dgm:cxn modelId="{775A52E9-8BD2-4134-B3E0-35C481FB9DE7}" type="presParOf" srcId="{A9917A86-5602-49AC-8C44-E9650CCD7DEB}" destId="{5724D57B-B672-47D5-9914-5841B3C0A845}" srcOrd="3" destOrd="0" presId="urn:microsoft.com/office/officeart/2005/8/layout/list1"/>
    <dgm:cxn modelId="{5A64D5DB-5480-4404-912F-96220520EBE8}" type="presParOf" srcId="{A9917A86-5602-49AC-8C44-E9650CCD7DEB}" destId="{ACC7926D-7F39-4060-AE77-ABF7D5C8C7BA}" srcOrd="4" destOrd="0" presId="urn:microsoft.com/office/officeart/2005/8/layout/list1"/>
    <dgm:cxn modelId="{1A26A8DF-9E65-4C04-9B38-A1BD07B8BF8C}" type="presParOf" srcId="{ACC7926D-7F39-4060-AE77-ABF7D5C8C7BA}" destId="{CB9FAB38-94AE-4444-8BCC-D0B031EBFED6}" srcOrd="0" destOrd="0" presId="urn:microsoft.com/office/officeart/2005/8/layout/list1"/>
    <dgm:cxn modelId="{934FD9B2-5ADE-44B5-9EE0-CBF897051F05}" type="presParOf" srcId="{ACC7926D-7F39-4060-AE77-ABF7D5C8C7BA}" destId="{17440CF1-8383-4A19-9305-046E136D6E2B}" srcOrd="1" destOrd="0" presId="urn:microsoft.com/office/officeart/2005/8/layout/list1"/>
    <dgm:cxn modelId="{05025C19-7A42-4FD2-8976-8F43F78F78A9}" type="presParOf" srcId="{A9917A86-5602-49AC-8C44-E9650CCD7DEB}" destId="{0AE78190-F37A-4111-BD43-8C87C6B5861E}" srcOrd="5" destOrd="0" presId="urn:microsoft.com/office/officeart/2005/8/layout/list1"/>
    <dgm:cxn modelId="{DBC8AC80-DC2F-4D9D-8366-385768DE3210}" type="presParOf" srcId="{A9917A86-5602-49AC-8C44-E9650CCD7DEB}" destId="{D57ADA41-4E27-4587-B2CD-92BF761115BC}" srcOrd="6" destOrd="0" presId="urn:microsoft.com/office/officeart/2005/8/layout/list1"/>
    <dgm:cxn modelId="{3CFF6371-C9D4-41BF-A4BC-28515F83AEE7}" type="presParOf" srcId="{A9917A86-5602-49AC-8C44-E9650CCD7DEB}" destId="{8D76D718-EBBA-4F62-BF88-A8AD8A4F936F}" srcOrd="7" destOrd="0" presId="urn:microsoft.com/office/officeart/2005/8/layout/list1"/>
    <dgm:cxn modelId="{4AB2B039-0BDF-4C48-ACA1-EF747D2B0F86}" type="presParOf" srcId="{A9917A86-5602-49AC-8C44-E9650CCD7DEB}" destId="{E080FAA4-8527-45BC-8271-555501D98FF1}" srcOrd="8" destOrd="0" presId="urn:microsoft.com/office/officeart/2005/8/layout/list1"/>
    <dgm:cxn modelId="{208B1B9F-6E00-400D-A6FF-07DCE647C67D}" type="presParOf" srcId="{E080FAA4-8527-45BC-8271-555501D98FF1}" destId="{A89CF219-2218-4390-8FC6-76AE84C5F4CD}" srcOrd="0" destOrd="0" presId="urn:microsoft.com/office/officeart/2005/8/layout/list1"/>
    <dgm:cxn modelId="{29D1A991-C783-40E6-BE7B-A31D22AF0E10}" type="presParOf" srcId="{E080FAA4-8527-45BC-8271-555501D98FF1}" destId="{32B71798-DE2C-4D9C-9C3A-81D023F1F204}" srcOrd="1" destOrd="0" presId="urn:microsoft.com/office/officeart/2005/8/layout/list1"/>
    <dgm:cxn modelId="{7F536ADB-99F3-4169-8277-15E618DB8603}" type="presParOf" srcId="{A9917A86-5602-49AC-8C44-E9650CCD7DEB}" destId="{8B2260A6-DBBF-4032-B685-F6F3D57673F7}" srcOrd="9" destOrd="0" presId="urn:microsoft.com/office/officeart/2005/8/layout/list1"/>
    <dgm:cxn modelId="{BAB0A1AC-1F05-4DA1-B8B9-5F21B3999A38}" type="presParOf" srcId="{A9917A86-5602-49AC-8C44-E9650CCD7DEB}" destId="{F86BC43D-0598-438F-BE60-C45FE4331FC0}" srcOrd="10" destOrd="0" presId="urn:microsoft.com/office/officeart/2005/8/layout/lis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B164DE-8B79-4586-860D-BE794D83B185}">
      <dsp:nvSpPr>
        <dsp:cNvPr id="0" name=""/>
        <dsp:cNvSpPr/>
      </dsp:nvSpPr>
      <dsp:spPr>
        <a:xfrm>
          <a:off x="0" y="149782"/>
          <a:ext cx="5886449" cy="201600"/>
        </a:xfrm>
        <a:prstGeom prst="rect">
          <a:avLst/>
        </a:prstGeom>
        <a:solidFill>
          <a:schemeClr val="lt1">
            <a:alpha val="90000"/>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4A1B1-B924-4496-A501-50BB19A18B53}">
      <dsp:nvSpPr>
        <dsp:cNvPr id="0" name=""/>
        <dsp:cNvSpPr/>
      </dsp:nvSpPr>
      <dsp:spPr>
        <a:xfrm>
          <a:off x="294322" y="31702"/>
          <a:ext cx="4511057" cy="236160"/>
        </a:xfrm>
        <a:prstGeom prst="round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746" tIns="0" rIns="155746" bIns="0" numCol="1" spcCol="1270" anchor="ctr" anchorCtr="0">
          <a:noAutofit/>
        </a:bodyPr>
        <a:lstStyle/>
        <a:p>
          <a:pPr lvl="0" algn="l" defTabSz="533400">
            <a:lnSpc>
              <a:spcPct val="90000"/>
            </a:lnSpc>
            <a:spcBef>
              <a:spcPct val="0"/>
            </a:spcBef>
            <a:spcAft>
              <a:spcPct val="35000"/>
            </a:spcAft>
          </a:pPr>
          <a:r>
            <a:rPr lang="en-US" sz="1200" kern="1200"/>
            <a:t>customers (internal and external) and end users</a:t>
          </a:r>
        </a:p>
      </dsp:txBody>
      <dsp:txXfrm>
        <a:off x="305850" y="43230"/>
        <a:ext cx="4488001" cy="213104"/>
      </dsp:txXfrm>
    </dsp:sp>
    <dsp:sp modelId="{945596C6-D057-45E3-832E-BE2E3D0BBC7F}">
      <dsp:nvSpPr>
        <dsp:cNvPr id="0" name=""/>
        <dsp:cNvSpPr/>
      </dsp:nvSpPr>
      <dsp:spPr>
        <a:xfrm>
          <a:off x="0" y="512662"/>
          <a:ext cx="5886449" cy="201600"/>
        </a:xfrm>
        <a:prstGeom prst="rect">
          <a:avLst/>
        </a:prstGeom>
        <a:solidFill>
          <a:schemeClr val="lt1">
            <a:alpha val="90000"/>
            <a:hueOff val="0"/>
            <a:satOff val="0"/>
            <a:lumOff val="0"/>
            <a:alphaOff val="0"/>
          </a:schemeClr>
        </a:solidFill>
        <a:ln w="12700" cap="flat" cmpd="sng" algn="ctr">
          <a:solidFill>
            <a:schemeClr val="accent5">
              <a:shade val="80000"/>
              <a:hueOff val="43660"/>
              <a:satOff val="-782"/>
              <a:lumOff val="3323"/>
              <a:alphaOff val="0"/>
            </a:schemeClr>
          </a:solidFill>
          <a:prstDash val="solid"/>
          <a:miter lim="800000"/>
        </a:ln>
        <a:effectLst/>
      </dsp:spPr>
      <dsp:style>
        <a:lnRef idx="2">
          <a:scrgbClr r="0" g="0" b="0"/>
        </a:lnRef>
        <a:fillRef idx="1">
          <a:scrgbClr r="0" g="0" b="0"/>
        </a:fillRef>
        <a:effectRef idx="0">
          <a:scrgbClr r="0" g="0" b="0"/>
        </a:effectRef>
        <a:fontRef idx="minor"/>
      </dsp:style>
    </dsp:sp>
    <dsp:sp modelId="{6FE5FBC4-3FE6-4716-BA03-6A2D35368538}">
      <dsp:nvSpPr>
        <dsp:cNvPr id="0" name=""/>
        <dsp:cNvSpPr/>
      </dsp:nvSpPr>
      <dsp:spPr>
        <a:xfrm>
          <a:off x="294322" y="394582"/>
          <a:ext cx="4511057" cy="236160"/>
        </a:xfrm>
        <a:prstGeom prst="roundRect">
          <a:avLst/>
        </a:prstGeom>
        <a:solidFill>
          <a:schemeClr val="accent5">
            <a:shade val="80000"/>
            <a:hueOff val="43660"/>
            <a:satOff val="-782"/>
            <a:lumOff val="332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746" tIns="0" rIns="155746" bIns="0" numCol="1" spcCol="1270" anchor="ctr" anchorCtr="0">
          <a:noAutofit/>
        </a:bodyPr>
        <a:lstStyle/>
        <a:p>
          <a:pPr lvl="0" algn="l" defTabSz="533400">
            <a:lnSpc>
              <a:spcPct val="90000"/>
            </a:lnSpc>
            <a:spcBef>
              <a:spcPct val="0"/>
            </a:spcBef>
            <a:spcAft>
              <a:spcPct val="35000"/>
            </a:spcAft>
          </a:pPr>
          <a:r>
            <a:rPr lang="en-US" sz="1200" kern="1200"/>
            <a:t>partners (internal and external) and subcontractors</a:t>
          </a:r>
        </a:p>
      </dsp:txBody>
      <dsp:txXfrm>
        <a:off x="305850" y="406110"/>
        <a:ext cx="4488001" cy="213104"/>
      </dsp:txXfrm>
    </dsp:sp>
    <dsp:sp modelId="{913309C3-A78C-425A-846A-853A00383957}">
      <dsp:nvSpPr>
        <dsp:cNvPr id="0" name=""/>
        <dsp:cNvSpPr/>
      </dsp:nvSpPr>
      <dsp:spPr>
        <a:xfrm>
          <a:off x="0" y="875542"/>
          <a:ext cx="5886449" cy="201600"/>
        </a:xfrm>
        <a:prstGeom prst="rect">
          <a:avLst/>
        </a:prstGeom>
        <a:solidFill>
          <a:schemeClr val="lt1">
            <a:alpha val="90000"/>
            <a:hueOff val="0"/>
            <a:satOff val="0"/>
            <a:lumOff val="0"/>
            <a:alphaOff val="0"/>
          </a:schemeClr>
        </a:solidFill>
        <a:ln w="12700" cap="flat" cmpd="sng" algn="ctr">
          <a:solidFill>
            <a:schemeClr val="accent5">
              <a:shade val="80000"/>
              <a:hueOff val="87321"/>
              <a:satOff val="-1564"/>
              <a:lumOff val="6646"/>
              <a:alphaOff val="0"/>
            </a:schemeClr>
          </a:solidFill>
          <a:prstDash val="solid"/>
          <a:miter lim="800000"/>
        </a:ln>
        <a:effectLst/>
      </dsp:spPr>
      <dsp:style>
        <a:lnRef idx="2">
          <a:scrgbClr r="0" g="0" b="0"/>
        </a:lnRef>
        <a:fillRef idx="1">
          <a:scrgbClr r="0" g="0" b="0"/>
        </a:fillRef>
        <a:effectRef idx="0">
          <a:scrgbClr r="0" g="0" b="0"/>
        </a:effectRef>
        <a:fontRef idx="minor"/>
      </dsp:style>
    </dsp:sp>
    <dsp:sp modelId="{758AFA8D-ABD0-450E-98E9-3FAB65F2FC03}">
      <dsp:nvSpPr>
        <dsp:cNvPr id="0" name=""/>
        <dsp:cNvSpPr/>
      </dsp:nvSpPr>
      <dsp:spPr>
        <a:xfrm>
          <a:off x="294322" y="757462"/>
          <a:ext cx="4511057" cy="236160"/>
        </a:xfrm>
        <a:prstGeom prst="roundRect">
          <a:avLst/>
        </a:prstGeom>
        <a:solidFill>
          <a:schemeClr val="accent5">
            <a:shade val="80000"/>
            <a:hueOff val="87321"/>
            <a:satOff val="-1564"/>
            <a:lumOff val="664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746" tIns="0" rIns="155746" bIns="0" numCol="1" spcCol="1270" anchor="ctr" anchorCtr="0">
          <a:noAutofit/>
        </a:bodyPr>
        <a:lstStyle/>
        <a:p>
          <a:pPr lvl="0" algn="l" defTabSz="533400">
            <a:lnSpc>
              <a:spcPct val="90000"/>
            </a:lnSpc>
            <a:spcBef>
              <a:spcPct val="0"/>
            </a:spcBef>
            <a:spcAft>
              <a:spcPct val="35000"/>
            </a:spcAft>
          </a:pPr>
          <a:r>
            <a:rPr lang="en-US" sz="1200" kern="1200"/>
            <a:t>suppliers (internal and external)</a:t>
          </a:r>
        </a:p>
      </dsp:txBody>
      <dsp:txXfrm>
        <a:off x="305850" y="768990"/>
        <a:ext cx="4488001" cy="213104"/>
      </dsp:txXfrm>
    </dsp:sp>
    <dsp:sp modelId="{1AA904CD-7520-40C8-B8B9-BB6ABA0B5314}">
      <dsp:nvSpPr>
        <dsp:cNvPr id="0" name=""/>
        <dsp:cNvSpPr/>
      </dsp:nvSpPr>
      <dsp:spPr>
        <a:xfrm>
          <a:off x="0" y="1238422"/>
          <a:ext cx="5886449" cy="201600"/>
        </a:xfrm>
        <a:prstGeom prst="rect">
          <a:avLst/>
        </a:prstGeom>
        <a:solidFill>
          <a:schemeClr val="lt1">
            <a:alpha val="90000"/>
            <a:hueOff val="0"/>
            <a:satOff val="0"/>
            <a:lumOff val="0"/>
            <a:alphaOff val="0"/>
          </a:schemeClr>
        </a:solidFill>
        <a:ln w="12700" cap="flat" cmpd="sng" algn="ctr">
          <a:solidFill>
            <a:schemeClr val="accent5">
              <a:shade val="80000"/>
              <a:hueOff val="130981"/>
              <a:satOff val="-2346"/>
              <a:lumOff val="9969"/>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332A5F-43D8-48EF-8B90-8683E6060B87}">
      <dsp:nvSpPr>
        <dsp:cNvPr id="0" name=""/>
        <dsp:cNvSpPr/>
      </dsp:nvSpPr>
      <dsp:spPr>
        <a:xfrm>
          <a:off x="294322" y="1120342"/>
          <a:ext cx="4511057" cy="236160"/>
        </a:xfrm>
        <a:prstGeom prst="roundRect">
          <a:avLst/>
        </a:prstGeom>
        <a:solidFill>
          <a:schemeClr val="accent5">
            <a:shade val="80000"/>
            <a:hueOff val="130981"/>
            <a:satOff val="-2346"/>
            <a:lumOff val="99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746" tIns="0" rIns="155746" bIns="0" numCol="1" spcCol="1270" anchor="ctr" anchorCtr="0">
          <a:noAutofit/>
        </a:bodyPr>
        <a:lstStyle/>
        <a:p>
          <a:pPr lvl="0" algn="l" defTabSz="533400">
            <a:lnSpc>
              <a:spcPct val="90000"/>
            </a:lnSpc>
            <a:spcBef>
              <a:spcPct val="0"/>
            </a:spcBef>
            <a:spcAft>
              <a:spcPct val="35000"/>
            </a:spcAft>
          </a:pPr>
          <a:r>
            <a:rPr lang="en-US" sz="1200" kern="1200"/>
            <a:t>senior managers from different companies and countries</a:t>
          </a:r>
        </a:p>
      </dsp:txBody>
      <dsp:txXfrm>
        <a:off x="305850" y="1131870"/>
        <a:ext cx="4488001" cy="213104"/>
      </dsp:txXfrm>
    </dsp:sp>
    <dsp:sp modelId="{4569FC9A-5AFA-49A0-B390-D5E7D90AC9D0}">
      <dsp:nvSpPr>
        <dsp:cNvPr id="0" name=""/>
        <dsp:cNvSpPr/>
      </dsp:nvSpPr>
      <dsp:spPr>
        <a:xfrm>
          <a:off x="0" y="1601302"/>
          <a:ext cx="5886449" cy="201600"/>
        </a:xfrm>
        <a:prstGeom prst="rect">
          <a:avLst/>
        </a:prstGeom>
        <a:solidFill>
          <a:schemeClr val="lt1">
            <a:alpha val="90000"/>
            <a:hueOff val="0"/>
            <a:satOff val="0"/>
            <a:lumOff val="0"/>
            <a:alphaOff val="0"/>
          </a:schemeClr>
        </a:solidFill>
        <a:ln w="12700" cap="flat" cmpd="sng" algn="ctr">
          <a:solidFill>
            <a:schemeClr val="accent5">
              <a:shade val="80000"/>
              <a:hueOff val="174641"/>
              <a:satOff val="-3128"/>
              <a:lumOff val="13293"/>
              <a:alphaOff val="0"/>
            </a:schemeClr>
          </a:solidFill>
          <a:prstDash val="solid"/>
          <a:miter lim="800000"/>
        </a:ln>
        <a:effectLst/>
      </dsp:spPr>
      <dsp:style>
        <a:lnRef idx="2">
          <a:scrgbClr r="0" g="0" b="0"/>
        </a:lnRef>
        <a:fillRef idx="1">
          <a:scrgbClr r="0" g="0" b="0"/>
        </a:fillRef>
        <a:effectRef idx="0">
          <a:scrgbClr r="0" g="0" b="0"/>
        </a:effectRef>
        <a:fontRef idx="minor"/>
      </dsp:style>
    </dsp:sp>
    <dsp:sp modelId="{76E65E49-8647-4815-A68D-C70E2BBAEE17}">
      <dsp:nvSpPr>
        <dsp:cNvPr id="0" name=""/>
        <dsp:cNvSpPr/>
      </dsp:nvSpPr>
      <dsp:spPr>
        <a:xfrm>
          <a:off x="294322" y="1483222"/>
          <a:ext cx="4511057" cy="236160"/>
        </a:xfrm>
        <a:prstGeom prst="roundRect">
          <a:avLst/>
        </a:prstGeom>
        <a:solidFill>
          <a:schemeClr val="accent5">
            <a:shade val="80000"/>
            <a:hueOff val="174641"/>
            <a:satOff val="-3128"/>
            <a:lumOff val="1329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746" tIns="0" rIns="155746" bIns="0" numCol="1" spcCol="1270" anchor="ctr" anchorCtr="0">
          <a:noAutofit/>
        </a:bodyPr>
        <a:lstStyle/>
        <a:p>
          <a:pPr lvl="0" algn="l" defTabSz="533400">
            <a:lnSpc>
              <a:spcPct val="90000"/>
            </a:lnSpc>
            <a:spcBef>
              <a:spcPct val="0"/>
            </a:spcBef>
            <a:spcAft>
              <a:spcPct val="35000"/>
            </a:spcAft>
          </a:pPr>
          <a:r>
            <a:rPr lang="en-US" sz="1200" kern="1200"/>
            <a:t>departments or employees</a:t>
          </a:r>
        </a:p>
      </dsp:txBody>
      <dsp:txXfrm>
        <a:off x="305850" y="1494750"/>
        <a:ext cx="4488001" cy="213104"/>
      </dsp:txXfrm>
    </dsp:sp>
    <dsp:sp modelId="{F1D68E71-5367-4EB1-8D6E-42956FD26005}">
      <dsp:nvSpPr>
        <dsp:cNvPr id="0" name=""/>
        <dsp:cNvSpPr/>
      </dsp:nvSpPr>
      <dsp:spPr>
        <a:xfrm>
          <a:off x="0" y="1964182"/>
          <a:ext cx="5886449" cy="201600"/>
        </a:xfrm>
        <a:prstGeom prst="rect">
          <a:avLst/>
        </a:prstGeom>
        <a:solidFill>
          <a:schemeClr val="lt1">
            <a:alpha val="90000"/>
            <a:hueOff val="0"/>
            <a:satOff val="0"/>
            <a:lumOff val="0"/>
            <a:alphaOff val="0"/>
          </a:schemeClr>
        </a:solidFill>
        <a:ln w="12700" cap="flat" cmpd="sng" algn="ctr">
          <a:solidFill>
            <a:schemeClr val="accent5">
              <a:shade val="80000"/>
              <a:hueOff val="218302"/>
              <a:satOff val="-3910"/>
              <a:lumOff val="16616"/>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38DB68-2CEC-4099-8FCC-0E29C311957F}">
      <dsp:nvSpPr>
        <dsp:cNvPr id="0" name=""/>
        <dsp:cNvSpPr/>
      </dsp:nvSpPr>
      <dsp:spPr>
        <a:xfrm>
          <a:off x="294322" y="1846102"/>
          <a:ext cx="4511057" cy="236160"/>
        </a:xfrm>
        <a:prstGeom prst="roundRect">
          <a:avLst/>
        </a:prstGeom>
        <a:solidFill>
          <a:schemeClr val="accent5">
            <a:shade val="80000"/>
            <a:hueOff val="218302"/>
            <a:satOff val="-3910"/>
            <a:lumOff val="1661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746" tIns="0" rIns="155746" bIns="0" numCol="1" spcCol="1270" anchor="ctr" anchorCtr="0">
          <a:noAutofit/>
        </a:bodyPr>
        <a:lstStyle/>
        <a:p>
          <a:pPr lvl="0" algn="l" defTabSz="533400">
            <a:lnSpc>
              <a:spcPct val="90000"/>
            </a:lnSpc>
            <a:spcBef>
              <a:spcPct val="0"/>
            </a:spcBef>
            <a:spcAft>
              <a:spcPct val="35000"/>
            </a:spcAft>
          </a:pPr>
          <a:r>
            <a:rPr lang="en-US" sz="1200" kern="1200"/>
            <a:t>neighbours (physical and within the supply chain)</a:t>
          </a:r>
        </a:p>
      </dsp:txBody>
      <dsp:txXfrm>
        <a:off x="305850" y="1857630"/>
        <a:ext cx="4488001" cy="213104"/>
      </dsp:txXfrm>
    </dsp:sp>
    <dsp:sp modelId="{7C4D789B-4577-4BA5-B6E9-ACAEFBB31D4C}">
      <dsp:nvSpPr>
        <dsp:cNvPr id="0" name=""/>
        <dsp:cNvSpPr/>
      </dsp:nvSpPr>
      <dsp:spPr>
        <a:xfrm>
          <a:off x="0" y="2327062"/>
          <a:ext cx="5886449" cy="201600"/>
        </a:xfrm>
        <a:prstGeom prst="rect">
          <a:avLst/>
        </a:prstGeom>
        <a:solidFill>
          <a:schemeClr val="lt1">
            <a:alpha val="90000"/>
            <a:hueOff val="0"/>
            <a:satOff val="0"/>
            <a:lumOff val="0"/>
            <a:alphaOff val="0"/>
          </a:schemeClr>
        </a:solidFill>
        <a:ln w="12700" cap="flat" cmpd="sng" algn="ctr">
          <a:solidFill>
            <a:schemeClr val="accent5">
              <a:shade val="80000"/>
              <a:hueOff val="261962"/>
              <a:satOff val="-4692"/>
              <a:lumOff val="19939"/>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E76910-3349-466E-B3AF-62948330AF9C}">
      <dsp:nvSpPr>
        <dsp:cNvPr id="0" name=""/>
        <dsp:cNvSpPr/>
      </dsp:nvSpPr>
      <dsp:spPr>
        <a:xfrm>
          <a:off x="294322" y="2208982"/>
          <a:ext cx="4511057" cy="236160"/>
        </a:xfrm>
        <a:prstGeom prst="roundRect">
          <a:avLst/>
        </a:prstGeom>
        <a:solidFill>
          <a:schemeClr val="accent5">
            <a:shade val="80000"/>
            <a:hueOff val="261962"/>
            <a:satOff val="-4692"/>
            <a:lumOff val="1993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746" tIns="0" rIns="155746" bIns="0" numCol="1" spcCol="1270" anchor="ctr" anchorCtr="0">
          <a:noAutofit/>
        </a:bodyPr>
        <a:lstStyle/>
        <a:p>
          <a:pPr lvl="0" algn="l" defTabSz="533400">
            <a:lnSpc>
              <a:spcPct val="90000"/>
            </a:lnSpc>
            <a:spcBef>
              <a:spcPct val="0"/>
            </a:spcBef>
            <a:spcAft>
              <a:spcPct val="35000"/>
            </a:spcAft>
          </a:pPr>
          <a:r>
            <a:rPr lang="en-US" sz="1200" kern="1200"/>
            <a:t>governments, non-governmental organizations, regulatory agencies</a:t>
          </a:r>
        </a:p>
      </dsp:txBody>
      <dsp:txXfrm>
        <a:off x="305850" y="2220510"/>
        <a:ext cx="4488001" cy="213104"/>
      </dsp:txXfrm>
    </dsp:sp>
    <dsp:sp modelId="{6EAB0D4B-EC22-4DB2-95FF-641A6DE6FE14}">
      <dsp:nvSpPr>
        <dsp:cNvPr id="0" name=""/>
        <dsp:cNvSpPr/>
      </dsp:nvSpPr>
      <dsp:spPr>
        <a:xfrm>
          <a:off x="0" y="2689942"/>
          <a:ext cx="5886449" cy="201600"/>
        </a:xfrm>
        <a:prstGeom prst="rect">
          <a:avLst/>
        </a:prstGeom>
        <a:solidFill>
          <a:schemeClr val="lt1">
            <a:alpha val="90000"/>
            <a:hueOff val="0"/>
            <a:satOff val="0"/>
            <a:lumOff val="0"/>
            <a:alphaOff val="0"/>
          </a:schemeClr>
        </a:solidFill>
        <a:ln w="12700" cap="flat" cmpd="sng" algn="ctr">
          <a:solidFill>
            <a:schemeClr val="accent5">
              <a:shade val="80000"/>
              <a:hueOff val="305622"/>
              <a:satOff val="-5474"/>
              <a:lumOff val="23262"/>
              <a:alphaOff val="0"/>
            </a:schemeClr>
          </a:solidFill>
          <a:prstDash val="solid"/>
          <a:miter lim="800000"/>
        </a:ln>
        <a:effectLst/>
      </dsp:spPr>
      <dsp:style>
        <a:lnRef idx="2">
          <a:scrgbClr r="0" g="0" b="0"/>
        </a:lnRef>
        <a:fillRef idx="1">
          <a:scrgbClr r="0" g="0" b="0"/>
        </a:fillRef>
        <a:effectRef idx="0">
          <a:scrgbClr r="0" g="0" b="0"/>
        </a:effectRef>
        <a:fontRef idx="minor"/>
      </dsp:style>
    </dsp:sp>
    <dsp:sp modelId="{5121ACDD-A03C-4F2A-9783-84EA486E7DD9}">
      <dsp:nvSpPr>
        <dsp:cNvPr id="0" name=""/>
        <dsp:cNvSpPr/>
      </dsp:nvSpPr>
      <dsp:spPr>
        <a:xfrm>
          <a:off x="294322" y="2571862"/>
          <a:ext cx="4511057" cy="236160"/>
        </a:xfrm>
        <a:prstGeom prst="roundRect">
          <a:avLst/>
        </a:prstGeom>
        <a:solidFill>
          <a:schemeClr val="accent5">
            <a:shade val="80000"/>
            <a:hueOff val="305622"/>
            <a:satOff val="-5474"/>
            <a:lumOff val="232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746" tIns="0" rIns="155746" bIns="0" numCol="1" spcCol="1270" anchor="ctr" anchorCtr="0">
          <a:noAutofit/>
        </a:bodyPr>
        <a:lstStyle/>
        <a:p>
          <a:pPr lvl="0" algn="l" defTabSz="533400">
            <a:lnSpc>
              <a:spcPct val="90000"/>
            </a:lnSpc>
            <a:spcBef>
              <a:spcPct val="0"/>
            </a:spcBef>
            <a:spcAft>
              <a:spcPct val="35000"/>
            </a:spcAft>
          </a:pPr>
          <a:r>
            <a:rPr lang="en-US" sz="1200" kern="1200"/>
            <a:t>resource providers (people, time, finance and other resources)</a:t>
          </a:r>
        </a:p>
      </dsp:txBody>
      <dsp:txXfrm>
        <a:off x="305850" y="2583390"/>
        <a:ext cx="4488001" cy="213104"/>
      </dsp:txXfrm>
    </dsp:sp>
    <dsp:sp modelId="{32CA6626-8CA2-4585-91BA-EF154C6ADF83}">
      <dsp:nvSpPr>
        <dsp:cNvPr id="0" name=""/>
        <dsp:cNvSpPr/>
      </dsp:nvSpPr>
      <dsp:spPr>
        <a:xfrm>
          <a:off x="0" y="3052822"/>
          <a:ext cx="5886449" cy="201600"/>
        </a:xfrm>
        <a:prstGeom prst="rect">
          <a:avLst/>
        </a:prstGeom>
        <a:solidFill>
          <a:schemeClr val="lt1">
            <a:alpha val="90000"/>
            <a:hueOff val="0"/>
            <a:satOff val="0"/>
            <a:lumOff val="0"/>
            <a:alphaOff val="0"/>
          </a:schemeClr>
        </a:solidFill>
        <a:ln w="12700" cap="flat" cmpd="sng" algn="ctr">
          <a:solidFill>
            <a:schemeClr val="accent5">
              <a:shade val="80000"/>
              <a:hueOff val="349283"/>
              <a:satOff val="-6256"/>
              <a:lumOff val="26585"/>
              <a:alphaOff val="0"/>
            </a:schemeClr>
          </a:solidFill>
          <a:prstDash val="solid"/>
          <a:miter lim="800000"/>
        </a:ln>
        <a:effectLst/>
      </dsp:spPr>
      <dsp:style>
        <a:lnRef idx="2">
          <a:scrgbClr r="0" g="0" b="0"/>
        </a:lnRef>
        <a:fillRef idx="1">
          <a:scrgbClr r="0" g="0" b="0"/>
        </a:fillRef>
        <a:effectRef idx="0">
          <a:scrgbClr r="0" g="0" b="0"/>
        </a:effectRef>
        <a:fontRef idx="minor"/>
      </dsp:style>
    </dsp:sp>
    <dsp:sp modelId="{35486431-3FC8-489A-B78E-D61736944864}">
      <dsp:nvSpPr>
        <dsp:cNvPr id="0" name=""/>
        <dsp:cNvSpPr/>
      </dsp:nvSpPr>
      <dsp:spPr>
        <a:xfrm>
          <a:off x="294322" y="2934742"/>
          <a:ext cx="4511057" cy="236160"/>
        </a:xfrm>
        <a:prstGeom prst="roundRect">
          <a:avLst/>
        </a:prstGeom>
        <a:solidFill>
          <a:schemeClr val="accent5">
            <a:shade val="80000"/>
            <a:hueOff val="349283"/>
            <a:satOff val="-6256"/>
            <a:lumOff val="265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746" tIns="0" rIns="155746" bIns="0" numCol="1" spcCol="1270" anchor="ctr" anchorCtr="0">
          <a:noAutofit/>
        </a:bodyPr>
        <a:lstStyle/>
        <a:p>
          <a:pPr lvl="0" algn="l" defTabSz="533400">
            <a:lnSpc>
              <a:spcPct val="90000"/>
            </a:lnSpc>
            <a:spcBef>
              <a:spcPct val="0"/>
            </a:spcBef>
            <a:spcAft>
              <a:spcPct val="35000"/>
            </a:spcAft>
          </a:pPr>
          <a:r>
            <a:rPr lang="en-US" sz="1200" kern="1200"/>
            <a:t>opinion-formers (media, commentators and trade unions)</a:t>
          </a:r>
        </a:p>
      </dsp:txBody>
      <dsp:txXfrm>
        <a:off x="305850" y="2946270"/>
        <a:ext cx="4488001" cy="213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DA5CC2-96FB-4C90-8596-4EFAD07F73B1}">
      <dsp:nvSpPr>
        <dsp:cNvPr id="0" name=""/>
        <dsp:cNvSpPr/>
      </dsp:nvSpPr>
      <dsp:spPr>
        <a:xfrm>
          <a:off x="0" y="233047"/>
          <a:ext cx="6505575" cy="327600"/>
        </a:xfrm>
        <a:prstGeom prst="rect">
          <a:avLst/>
        </a:prstGeom>
        <a:solidFill>
          <a:schemeClr val="accent2">
            <a:alpha val="9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4E470F20-9611-4D25-91C5-76D5261B4540}">
      <dsp:nvSpPr>
        <dsp:cNvPr id="0" name=""/>
        <dsp:cNvSpPr/>
      </dsp:nvSpPr>
      <dsp:spPr>
        <a:xfrm>
          <a:off x="325278" y="41167"/>
          <a:ext cx="4553902" cy="383760"/>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2127" tIns="0" rIns="172127" bIns="0" numCol="1" spcCol="1270" anchor="ctr" anchorCtr="0">
          <a:noAutofit/>
        </a:bodyPr>
        <a:lstStyle/>
        <a:p>
          <a:pPr lvl="0" algn="l" defTabSz="533400">
            <a:lnSpc>
              <a:spcPct val="90000"/>
            </a:lnSpc>
            <a:spcBef>
              <a:spcPct val="0"/>
            </a:spcBef>
            <a:spcAft>
              <a:spcPct val="35000"/>
            </a:spcAft>
          </a:pPr>
          <a:r>
            <a:rPr lang="en-US" sz="1200" kern="1200"/>
            <a:t>identifying the types of information to be communicated</a:t>
          </a:r>
        </a:p>
      </dsp:txBody>
      <dsp:txXfrm>
        <a:off x="344012" y="59901"/>
        <a:ext cx="4516434" cy="346292"/>
      </dsp:txXfrm>
    </dsp:sp>
    <dsp:sp modelId="{D57ADA41-4E27-4587-B2CD-92BF761115BC}">
      <dsp:nvSpPr>
        <dsp:cNvPr id="0" name=""/>
        <dsp:cNvSpPr/>
      </dsp:nvSpPr>
      <dsp:spPr>
        <a:xfrm>
          <a:off x="0" y="822727"/>
          <a:ext cx="6505575" cy="327600"/>
        </a:xfrm>
        <a:prstGeom prst="rect">
          <a:avLst/>
        </a:prstGeom>
        <a:solidFill>
          <a:schemeClr val="accent2">
            <a:alpha val="9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7440CF1-8383-4A19-9305-046E136D6E2B}">
      <dsp:nvSpPr>
        <dsp:cNvPr id="0" name=""/>
        <dsp:cNvSpPr/>
      </dsp:nvSpPr>
      <dsp:spPr>
        <a:xfrm>
          <a:off x="325278" y="630847"/>
          <a:ext cx="4553902" cy="383760"/>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2127" tIns="0" rIns="172127" bIns="0" numCol="1" spcCol="1270" anchor="ctr" anchorCtr="0">
          <a:noAutofit/>
        </a:bodyPr>
        <a:lstStyle/>
        <a:p>
          <a:pPr lvl="0" algn="l" defTabSz="533400">
            <a:lnSpc>
              <a:spcPct val="90000"/>
            </a:lnSpc>
            <a:spcBef>
              <a:spcPct val="0"/>
            </a:spcBef>
            <a:spcAft>
              <a:spcPct val="35000"/>
            </a:spcAft>
          </a:pPr>
          <a:r>
            <a:rPr lang="en-US" sz="1200" kern="1200"/>
            <a:t>determining how the communication will effectively take place</a:t>
          </a:r>
        </a:p>
      </dsp:txBody>
      <dsp:txXfrm>
        <a:off x="344012" y="649581"/>
        <a:ext cx="4516434" cy="346292"/>
      </dsp:txXfrm>
    </dsp:sp>
    <dsp:sp modelId="{F86BC43D-0598-438F-BE60-C45FE4331FC0}">
      <dsp:nvSpPr>
        <dsp:cNvPr id="0" name=""/>
        <dsp:cNvSpPr/>
      </dsp:nvSpPr>
      <dsp:spPr>
        <a:xfrm>
          <a:off x="0" y="1412407"/>
          <a:ext cx="6505575" cy="327600"/>
        </a:xfrm>
        <a:prstGeom prst="rect">
          <a:avLst/>
        </a:prstGeom>
        <a:solidFill>
          <a:schemeClr val="accent2">
            <a:alpha val="90000"/>
            <a:tint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32B71798-DE2C-4D9C-9C3A-81D023F1F204}">
      <dsp:nvSpPr>
        <dsp:cNvPr id="0" name=""/>
        <dsp:cNvSpPr/>
      </dsp:nvSpPr>
      <dsp:spPr>
        <a:xfrm>
          <a:off x="325278" y="1220527"/>
          <a:ext cx="4553902" cy="383760"/>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2127" tIns="0" rIns="172127" bIns="0" numCol="1" spcCol="1270" anchor="ctr" anchorCtr="0">
          <a:noAutofit/>
        </a:bodyPr>
        <a:lstStyle/>
        <a:p>
          <a:pPr lvl="0" algn="l" defTabSz="533400">
            <a:lnSpc>
              <a:spcPct val="90000"/>
            </a:lnSpc>
            <a:spcBef>
              <a:spcPct val="0"/>
            </a:spcBef>
            <a:spcAft>
              <a:spcPct val="35000"/>
            </a:spcAft>
          </a:pPr>
          <a:r>
            <a:rPr lang="en-US" sz="1200" kern="1200"/>
            <a:t>gathering the communication requirements from key stakeholders</a:t>
          </a:r>
        </a:p>
      </dsp:txBody>
      <dsp:txXfrm>
        <a:off x="344012" y="1239261"/>
        <a:ext cx="4516434"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9B973-D81F-49D7-ACE2-A89C49C50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7447</Words>
  <Characters>42449</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Forensic Accountingpr</vt:lpstr>
    </vt:vector>
  </TitlesOfParts>
  <Company/>
  <LinksUpToDate>false</LinksUpToDate>
  <CharactersWithSpaces>49797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Accountingpr</dc:title>
  <dc:creator>wajahat alam</dc:creator>
  <cp:lastModifiedBy>Fawad</cp:lastModifiedBy>
  <cp:revision>8</cp:revision>
  <cp:lastPrinted>2015-06-30T13:01:00Z</cp:lastPrinted>
  <dcterms:created xsi:type="dcterms:W3CDTF">2015-07-10T10:48:00Z</dcterms:created>
  <dcterms:modified xsi:type="dcterms:W3CDTF">2015-07-14T11:06:00Z</dcterms:modified>
</cp:coreProperties>
</file>