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colors5.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layout7.xml" ContentType="application/vnd.openxmlformats-officedocument.drawingml.diagramLayout+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4471DD" w:rsidRPr="00B03924" w:rsidRDefault="00FF5EE9" w:rsidP="00BB0D60">
      <w:pPr>
        <w:ind w:left="-900" w:right="-360"/>
      </w:pPr>
      <w:r w:rsidRPr="00FF5EE9">
        <w:rPr>
          <w:noProof/>
        </w:rPr>
        <w:pict>
          <v:rect id="Rectangle 1" o:spid="_x0000_s1026" style="position:absolute;left:0;text-align:left;margin-left:210pt;margin-top:239.15pt;width:303.8pt;height:108.75pt;z-index:251810816;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" filled="f" stroked="f" strokeweight="1pt">
            <v:path arrowok="t"/>
            <v:textbox inset="18pt,18pt,18pt,18pt">
              <w:txbxContent>
                <w:p w:rsidR="00ED1EC3" w:rsidRPr="00ED1EC3" w:rsidRDefault="00ED1EC3" w:rsidP="00ED1EC3">
                  <w:pPr>
                    <w:spacing w:after="0"/>
                    <w:jc w:val="center"/>
                    <w:rPr>
                      <w:rFonts w:cs="Calibri"/>
                      <w:b/>
                      <w:color w:val="FFFFFF" w:themeColor="background1"/>
                      <w:sz w:val="48"/>
                      <w:szCs w:val="48"/>
                      <w:lang w:val="en-GB"/>
                    </w:rPr>
                  </w:pPr>
                  <w:r w:rsidRPr="00ED1EC3">
                    <w:rPr>
                      <w:rFonts w:cs="Calibri"/>
                      <w:b/>
                      <w:color w:val="FFFFFF" w:themeColor="background1"/>
                      <w:sz w:val="48"/>
                      <w:szCs w:val="48"/>
                      <w:lang w:val="en-GB"/>
                    </w:rPr>
                    <w:t>Project Human Resource Management</w:t>
                  </w:r>
                </w:p>
                <w:p w:rsidR="004471DD" w:rsidRPr="00ED1EC3" w:rsidRDefault="004471DD" w:rsidP="001A2114">
                  <w:pPr>
                    <w:pStyle w:val="NoSpacing"/>
                    <w:jc w:val="center"/>
                    <w:rPr>
                      <w:caps/>
                      <w:color w:val="FFFFFF" w:themeColor="background1"/>
                      <w:sz w:val="48"/>
                      <w:szCs w:val="48"/>
                    </w:rPr>
                  </w:pPr>
                </w:p>
              </w:txbxContent>
            </v:textbox>
            <w10:wrap anchorx="margin" anchory="margin"/>
          </v:rect>
        </w:pict>
      </w:r>
      <w:r w:rsidRPr="00FF5EE9">
        <w:rPr>
          <w:noProof/>
        </w:rPr>
        <w:pict>
          <v:rect id="Rectangle 7" o:spid="_x0000_s1032" style="position:absolute;left:0;text-align:left;margin-left:-45.75pt;margin-top:230.9pt;width:558pt;height:119.1pt;z-index:251808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" fillcolor="#bf8f00 [2407]" strokecolor="#823b0b [1605]" strokeweight="1pt">
            <v:fill color2="#ffd966 [1943]" colors="0 #bf9000;7864f #bf9000;30147f #bf9000;36700f #bf9000;51773f #bf9000;60948f #bf9000" focus="100%" type="gradient"/>
            <v:path arrowok="t"/>
          </v:rect>
        </w:pict>
      </w:r>
      <w:r w:rsidRPr="00FF5EE9">
        <w:rPr>
          <w:noProof/>
        </w:rPr>
        <w:pict>
          <v:rect id="Rectangle 45" o:spid="_x0000_s1027" style="position:absolute;left:0;text-align:left;margin-left:-24.6pt;margin-top:237pt;width:242.45pt;height:102.9pt;z-index:251809792;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" filled="f" stroked="f" strokeweight="1pt">
            <v:path arrowok="t"/>
            <v:textbox inset="18pt,18pt,18pt,18pt">
              <w:txbxContent>
                <w:p w:rsidR="006F34FC" w:rsidRPr="004471DD" w:rsidRDefault="004471DD">
                  <w:pPr>
                    <w:rPr>
                      <w:color w:val="FFFFFF" w:themeColor="background1"/>
                      <w:sz w:val="120"/>
                      <w:szCs w:val="120"/>
                    </w:rPr>
                  </w:pPr>
                  <w:r w:rsidRPr="004471DD">
                    <w:rPr>
                      <w:color w:val="FFFFFF" w:themeColor="background1"/>
                      <w:sz w:val="120"/>
                      <w:szCs w:val="120"/>
                    </w:rPr>
                    <w:t>UNIT-</w:t>
                  </w:r>
                  <w:r w:rsidR="00ED1EC3">
                    <w:rPr>
                      <w:color w:val="FFFFFF" w:themeColor="background1"/>
                      <w:sz w:val="120"/>
                      <w:szCs w:val="120"/>
                    </w:rPr>
                    <w:t>8</w:t>
                  </w:r>
                </w:p>
                <w:p w:rsidR="006F34FC" w:rsidRPr="004471DD" w:rsidRDefault="006F34FC">
                  <w:pPr>
                    <w:pStyle w:val="NoSpacing"/>
                    <w:ind w:left="360"/>
                    <w:rPr>
                      <w:caps/>
                      <w:color w:val="FFFFFF" w:themeColor="background1"/>
                      <w:sz w:val="120"/>
                      <w:szCs w:val="120"/>
                    </w:rPr>
                  </w:pPr>
                </w:p>
              </w:txbxContent>
            </v:textbox>
            <w10:wrap anchorx="margin" anchory="margin"/>
          </v:rect>
        </w:pict>
      </w:r>
      <w:r w:rsidR="00F15524">
        <w:rPr>
          <w:noProof/>
          <w:lang w:val="en-GB" w:eastAsia="en-GB"/>
        </w:rPr>
        <w:drawing>
          <wp:inline distT="0" distB="0" distL="0" distR="0">
            <wp:extent cx="7086600" cy="331343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ositphotos_52462373_l.png"/>
                    <pic:cNvPicPr/>
                  </pic:nvPicPr>
                  <pic:blipFill>
                    <a:blip r:embed="rId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087238" cy="3313728"/>
                    </a:xfrm>
                    <a:prstGeom prst="rect">
                      <a:avLst/>
                    </a:prstGeom>
                  </pic:spPr>
                </pic:pic>
              </a:graphicData>
            </a:graphic>
          </wp:inline>
        </w:drawing>
      </w:r>
    </w:p>
    <w:p w:rsidR="004471DD" w:rsidRDefault="004471DD" w:rsidP="00B03924">
      <w:pPr>
        <w:rPr>
          <w:rFonts w:ascii="Arial" w:hAnsi="Arial" w:cs="Arial"/>
          <w:sz w:val="19"/>
          <w:szCs w:val="19"/>
        </w:rPr>
      </w:pPr>
    </w:p>
    <w:p w:rsidR="004471DD" w:rsidRDefault="004471DD" w:rsidP="006F5D06">
      <w:pPr>
        <w:ind w:left="4320"/>
        <w:rPr>
          <w:rFonts w:ascii="Arial" w:hAnsi="Arial" w:cs="Arial"/>
          <w:sz w:val="19"/>
          <w:szCs w:val="19"/>
        </w:rPr>
      </w:pPr>
    </w:p>
    <w:p w:rsidR="00B03924" w:rsidRDefault="00B03924" w:rsidP="006F5D06">
      <w:pPr>
        <w:ind w:left="4320"/>
        <w:rPr>
          <w:rFonts w:ascii="Arial" w:hAnsi="Arial" w:cs="Arial"/>
          <w:sz w:val="19"/>
          <w:szCs w:val="19"/>
        </w:rPr>
      </w:pPr>
    </w:p>
    <w:p w:rsidR="00B03924" w:rsidRDefault="00B03924" w:rsidP="006F5D06">
      <w:pPr>
        <w:ind w:left="4320"/>
        <w:rPr>
          <w:rFonts w:ascii="Arial" w:hAnsi="Arial" w:cs="Arial"/>
          <w:sz w:val="19"/>
          <w:szCs w:val="19"/>
        </w:rPr>
      </w:pPr>
    </w:p>
    <w:p w:rsidR="004471DD" w:rsidRDefault="004471DD" w:rsidP="006F5D06">
      <w:pPr>
        <w:ind w:left="4320"/>
        <w:rPr>
          <w:rFonts w:ascii="Arial" w:hAnsi="Arial" w:cs="Arial"/>
          <w:sz w:val="19"/>
          <w:szCs w:val="19"/>
        </w:rPr>
      </w:pPr>
    </w:p>
    <w:p w:rsidR="004471DD" w:rsidRDefault="004471DD" w:rsidP="006F5D06">
      <w:pPr>
        <w:ind w:left="4320"/>
        <w:rPr>
          <w:rFonts w:ascii="Arial" w:hAnsi="Arial" w:cs="Arial"/>
          <w:sz w:val="19"/>
          <w:szCs w:val="19"/>
        </w:rPr>
      </w:pPr>
    </w:p>
    <w:p w:rsidR="00B7402C" w:rsidRPr="00C47DB6" w:rsidRDefault="00B7402C" w:rsidP="00B7402C">
      <w:pPr>
        <w:spacing w:after="0" w:line="240" w:lineRule="auto"/>
        <w:rPr>
          <w:b/>
          <w:bCs/>
          <w:noProof/>
          <w:color w:val="ED7D31" w:themeColor="accent2"/>
          <w:sz w:val="42"/>
          <w:szCs w:val="48"/>
        </w:rPr>
      </w:pPr>
    </w:p>
    <w:tbl>
      <w:tblPr>
        <w:tblStyle w:val="LightList-Accent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76"/>
      </w:tblGrid>
      <w:tr w:rsidR="00F40045" w:rsidTr="00D13DFB">
        <w:trPr>
          <w:cnfStyle w:val="100000000000"/>
          <w:trHeight w:val="665"/>
          <w:jc w:val="center"/>
        </w:trPr>
        <w:tc>
          <w:tcPr>
            <w:cnfStyle w:val="001000000000"/>
            <w:tcW w:w="10476" w:type="dxa"/>
            <w:shd w:val="clear" w:color="auto" w:fill="8ED8F8"/>
          </w:tcPr>
          <w:p w:rsidR="00F40045" w:rsidRPr="0050247E" w:rsidRDefault="00F40045" w:rsidP="00DF4E78">
            <w:pPr>
              <w:tabs>
                <w:tab w:val="left" w:pos="5797"/>
              </w:tabs>
              <w:rPr>
                <w:b w:val="0"/>
                <w:bCs w:val="0"/>
                <w:noProof/>
                <w:color w:val="auto"/>
                <w:sz w:val="48"/>
                <w:szCs w:val="48"/>
              </w:rPr>
            </w:pPr>
            <w:r w:rsidRPr="0050247E">
              <w:rPr>
                <w:noProof/>
                <w:color w:val="auto"/>
                <w:sz w:val="48"/>
                <w:szCs w:val="48"/>
              </w:rPr>
              <w:t>Learning Outcomes</w:t>
            </w:r>
            <w:r w:rsidR="00DF4E78" w:rsidRPr="0050247E">
              <w:rPr>
                <w:b w:val="0"/>
                <w:bCs w:val="0"/>
                <w:noProof/>
                <w:color w:val="auto"/>
                <w:sz w:val="48"/>
                <w:szCs w:val="48"/>
              </w:rPr>
              <w:tab/>
            </w:r>
          </w:p>
        </w:tc>
      </w:tr>
      <w:tr w:rsidR="00F40045" w:rsidRPr="001A5076" w:rsidTr="00D13DFB">
        <w:trPr>
          <w:cnfStyle w:val="000000100000"/>
          <w:trHeight w:val="359"/>
          <w:jc w:val="center"/>
        </w:trPr>
        <w:tc>
          <w:tcPr>
            <w:cnfStyle w:val="001000000000"/>
            <w:tcW w:w="10476" w:type="dxa"/>
            <w:tcBorders>
              <w:top w:val="none" w:sz="0" w:space="0" w:color="auto"/>
              <w:left w:val="none" w:sz="0" w:space="0" w:color="auto"/>
              <w:bottom w:val="none" w:sz="0" w:space="0" w:color="auto"/>
              <w:right w:val="none" w:sz="0" w:space="0" w:color="auto"/>
            </w:tcBorders>
            <w:shd w:val="clear" w:color="auto" w:fill="B9E2E9"/>
          </w:tcPr>
          <w:p w:rsidR="00114405" w:rsidRPr="001A5076" w:rsidRDefault="00114405" w:rsidP="00E80F24">
            <w:pPr>
              <w:tabs>
                <w:tab w:val="left" w:pos="7331"/>
              </w:tabs>
              <w:autoSpaceDE w:val="0"/>
              <w:autoSpaceDN w:val="0"/>
              <w:adjustRightInd w:val="0"/>
              <w:rPr>
                <w:rFonts w:ascii="Calibri" w:hAnsi="Calibri" w:cs="Calibri"/>
                <w:sz w:val="32"/>
                <w:szCs w:val="28"/>
              </w:rPr>
            </w:pPr>
          </w:p>
          <w:p w:rsidR="00F40045" w:rsidRPr="001A5076" w:rsidRDefault="00F40045" w:rsidP="00E80F24">
            <w:pPr>
              <w:tabs>
                <w:tab w:val="left" w:pos="7331"/>
              </w:tabs>
              <w:autoSpaceDE w:val="0"/>
              <w:autoSpaceDN w:val="0"/>
              <w:adjustRightInd w:val="0"/>
              <w:rPr>
                <w:rFonts w:ascii="Calibri" w:hAnsi="Calibri" w:cs="Calibri"/>
                <w:sz w:val="32"/>
                <w:szCs w:val="28"/>
              </w:rPr>
            </w:pPr>
            <w:r w:rsidRPr="001A5076">
              <w:rPr>
                <w:rFonts w:ascii="Calibri" w:hAnsi="Calibri" w:cs="Calibri"/>
                <w:sz w:val="32"/>
                <w:szCs w:val="28"/>
              </w:rPr>
              <w:t>By the end of this unit the learner will be able to:</w:t>
            </w:r>
          </w:p>
          <w:p w:rsidR="00114405" w:rsidRPr="001A5076" w:rsidRDefault="00114405" w:rsidP="00E80F24">
            <w:pPr>
              <w:tabs>
                <w:tab w:val="left" w:pos="7331"/>
              </w:tabs>
              <w:autoSpaceDE w:val="0"/>
              <w:autoSpaceDN w:val="0"/>
              <w:adjustRightInd w:val="0"/>
              <w:rPr>
                <w:rFonts w:ascii="Calibri" w:hAnsi="Calibri" w:cs="Calibri"/>
                <w:b w:val="0"/>
                <w:sz w:val="32"/>
                <w:szCs w:val="28"/>
              </w:rPr>
            </w:pPr>
          </w:p>
        </w:tc>
      </w:tr>
      <w:tr w:rsidR="00F40045" w:rsidRPr="001A5076" w:rsidTr="00D13DFB">
        <w:trPr>
          <w:trHeight w:val="85"/>
          <w:jc w:val="center"/>
        </w:trPr>
        <w:tc>
          <w:tcPr>
            <w:cnfStyle w:val="001000000000"/>
            <w:tcW w:w="10476" w:type="dxa"/>
            <w:shd w:val="clear" w:color="auto" w:fill="D4EFFC"/>
          </w:tcPr>
          <w:p w:rsidR="00384B36" w:rsidRDefault="00384B36" w:rsidP="00384B36">
            <w:pPr>
              <w:pStyle w:val="ListParagraph"/>
              <w:spacing w:after="200" w:line="276" w:lineRule="auto"/>
              <w:rPr>
                <w:rFonts w:cstheme="minorHAnsi"/>
                <w:color w:val="000000" w:themeColor="text1"/>
                <w:sz w:val="28"/>
                <w:szCs w:val="28"/>
              </w:rPr>
            </w:pPr>
          </w:p>
          <w:p w:rsidR="00ED1EC3" w:rsidRPr="00EB0F57" w:rsidRDefault="00ED1EC3" w:rsidP="00DB7EB6">
            <w:pPr>
              <w:numPr>
                <w:ilvl w:val="0"/>
                <w:numId w:val="1"/>
              </w:numPr>
              <w:jc w:val="both"/>
              <w:rPr>
                <w:rFonts w:cs="Calibri"/>
                <w:b w:val="0"/>
                <w:color w:val="000000" w:themeColor="text1"/>
                <w:sz w:val="28"/>
                <w:szCs w:val="28"/>
              </w:rPr>
            </w:pPr>
            <w:r w:rsidRPr="00EB0F57">
              <w:rPr>
                <w:rFonts w:cs="Calibri"/>
                <w:b w:val="0"/>
                <w:color w:val="000000" w:themeColor="text1"/>
                <w:sz w:val="28"/>
                <w:szCs w:val="28"/>
              </w:rPr>
              <w:t>Discuss knowledge areas for project human resource management</w:t>
            </w:r>
          </w:p>
          <w:p w:rsidR="00ED1EC3" w:rsidRPr="00EB0F57" w:rsidRDefault="00ED1EC3" w:rsidP="00DB7EB6">
            <w:pPr>
              <w:numPr>
                <w:ilvl w:val="0"/>
                <w:numId w:val="1"/>
              </w:numPr>
              <w:autoSpaceDE w:val="0"/>
              <w:autoSpaceDN w:val="0"/>
              <w:adjustRightInd w:val="0"/>
              <w:jc w:val="both"/>
              <w:rPr>
                <w:rFonts w:cs="Calibri"/>
                <w:b w:val="0"/>
                <w:color w:val="000000" w:themeColor="text1"/>
                <w:sz w:val="28"/>
                <w:szCs w:val="28"/>
              </w:rPr>
            </w:pPr>
            <w:r w:rsidRPr="00EB0F57">
              <w:rPr>
                <w:rFonts w:cs="Calibri"/>
                <w:b w:val="0"/>
                <w:color w:val="000000" w:themeColor="text1"/>
                <w:sz w:val="28"/>
                <w:szCs w:val="28"/>
              </w:rPr>
              <w:t xml:space="preserve">Determine human resource constraints of a project. </w:t>
            </w:r>
          </w:p>
          <w:p w:rsidR="00ED1EC3" w:rsidRPr="00EB0F57" w:rsidRDefault="00ED1EC3" w:rsidP="00DB7EB6">
            <w:pPr>
              <w:numPr>
                <w:ilvl w:val="0"/>
                <w:numId w:val="1"/>
              </w:numPr>
              <w:autoSpaceDE w:val="0"/>
              <w:autoSpaceDN w:val="0"/>
              <w:adjustRightInd w:val="0"/>
              <w:jc w:val="both"/>
              <w:rPr>
                <w:rFonts w:cs="Calibri"/>
                <w:b w:val="0"/>
                <w:color w:val="000000" w:themeColor="text1"/>
                <w:sz w:val="28"/>
                <w:szCs w:val="28"/>
              </w:rPr>
            </w:pPr>
            <w:r w:rsidRPr="00EB0F57">
              <w:rPr>
                <w:rFonts w:cs="Calibri"/>
                <w:b w:val="0"/>
                <w:color w:val="000000" w:themeColor="text1"/>
                <w:sz w:val="28"/>
                <w:szCs w:val="28"/>
              </w:rPr>
              <w:t xml:space="preserve">Discuss different approaches to conflict resolution. </w:t>
            </w:r>
          </w:p>
          <w:p w:rsidR="00ED1EC3" w:rsidRPr="00EB0F57" w:rsidRDefault="00ED1EC3" w:rsidP="00DB7EB6">
            <w:pPr>
              <w:numPr>
                <w:ilvl w:val="0"/>
                <w:numId w:val="1"/>
              </w:numPr>
              <w:autoSpaceDE w:val="0"/>
              <w:autoSpaceDN w:val="0"/>
              <w:adjustRightInd w:val="0"/>
              <w:jc w:val="both"/>
              <w:rPr>
                <w:rFonts w:cs="Calibri"/>
                <w:b w:val="0"/>
                <w:color w:val="000000" w:themeColor="text1"/>
                <w:sz w:val="28"/>
                <w:szCs w:val="28"/>
              </w:rPr>
            </w:pPr>
            <w:r w:rsidRPr="00EB0F57">
              <w:rPr>
                <w:rFonts w:cs="Calibri"/>
                <w:b w:val="0"/>
                <w:color w:val="000000" w:themeColor="text1"/>
                <w:sz w:val="28"/>
                <w:szCs w:val="28"/>
              </w:rPr>
              <w:t>Discuss staffing management plans for a project</w:t>
            </w:r>
          </w:p>
          <w:p w:rsidR="00F40045" w:rsidRPr="001A5076" w:rsidRDefault="00F40045" w:rsidP="004C7120">
            <w:pPr>
              <w:rPr>
                <w:b w:val="0"/>
                <w:bCs w:val="0"/>
                <w:noProof/>
                <w:color w:val="4E9EC6"/>
                <w:sz w:val="28"/>
                <w:szCs w:val="28"/>
              </w:rPr>
            </w:pPr>
          </w:p>
        </w:tc>
      </w:tr>
    </w:tbl>
    <w:p w:rsidR="00A23CAC" w:rsidRDefault="00A23CAC" w:rsidP="00BB0D60">
      <w:pPr>
        <w:rPr>
          <w:rFonts w:ascii="Calibri" w:hAnsi="Calibri" w:cs="Calibri"/>
          <w:b/>
          <w:color w:val="ED7D31" w:themeColor="accent2"/>
          <w:sz w:val="36"/>
          <w:szCs w:val="36"/>
        </w:rPr>
      </w:pPr>
      <w:r>
        <w:rPr>
          <w:rFonts w:ascii="Calibri" w:hAnsi="Calibri" w:cs="Calibri"/>
          <w:b/>
          <w:color w:val="ED7D31" w:themeColor="accent2"/>
          <w:sz w:val="36"/>
          <w:szCs w:val="36"/>
        </w:rPr>
        <w:lastRenderedPageBreak/>
        <w:t xml:space="preserve">Unit </w:t>
      </w:r>
      <w:r w:rsidR="00ED1EC3">
        <w:rPr>
          <w:rFonts w:ascii="Calibri" w:hAnsi="Calibri" w:cs="Calibri"/>
          <w:b/>
          <w:color w:val="ED7D31" w:themeColor="accent2"/>
          <w:sz w:val="36"/>
          <w:szCs w:val="36"/>
        </w:rPr>
        <w:t>8</w:t>
      </w:r>
    </w:p>
    <w:p w:rsidR="00ED1EC3" w:rsidRPr="00ED1EC3" w:rsidRDefault="00ED1EC3" w:rsidP="00ED1EC3">
      <w:pPr>
        <w:spacing w:after="0"/>
        <w:rPr>
          <w:rFonts w:cs="Calibri"/>
          <w:b/>
          <w:color w:val="ED7D31" w:themeColor="accent2"/>
          <w:sz w:val="36"/>
          <w:szCs w:val="36"/>
          <w:lang w:val="en-GB"/>
        </w:rPr>
      </w:pPr>
      <w:r w:rsidRPr="00ED1EC3">
        <w:rPr>
          <w:rFonts w:cs="Calibri"/>
          <w:b/>
          <w:color w:val="ED7D31" w:themeColor="accent2"/>
          <w:sz w:val="36"/>
          <w:szCs w:val="36"/>
          <w:lang w:val="en-GB"/>
        </w:rPr>
        <w:t>Project Human Resource Management</w:t>
      </w:r>
    </w:p>
    <w:p w:rsidR="00351D93" w:rsidRPr="00351D93" w:rsidRDefault="00351D93" w:rsidP="00351D93">
      <w:pPr>
        <w:autoSpaceDE w:val="0"/>
        <w:autoSpaceDN w:val="0"/>
        <w:adjustRightInd w:val="0"/>
        <w:spacing w:before="40" w:after="0"/>
        <w:jc w:val="both"/>
        <w:rPr>
          <w:rFonts w:cs="Calibri"/>
          <w:sz w:val="20"/>
          <w:szCs w:val="20"/>
        </w:rPr>
      </w:pPr>
    </w:p>
    <w:p w:rsidR="00ED1EC3" w:rsidRPr="008101FB" w:rsidRDefault="00ED1EC3" w:rsidP="00351D93">
      <w:pPr>
        <w:autoSpaceDE w:val="0"/>
        <w:autoSpaceDN w:val="0"/>
        <w:adjustRightInd w:val="0"/>
        <w:spacing w:before="40" w:after="0"/>
        <w:jc w:val="both"/>
        <w:rPr>
          <w:rFonts w:cs="Calibri"/>
          <w:sz w:val="24"/>
          <w:szCs w:val="24"/>
        </w:rPr>
      </w:pPr>
      <w:r w:rsidRPr="008101FB">
        <w:rPr>
          <w:rFonts w:cs="Calibri"/>
          <w:sz w:val="24"/>
          <w:szCs w:val="24"/>
        </w:rPr>
        <w:t>Project Management Human Resource involves all aspects of people management and personal interaction</w:t>
      </w:r>
      <w:r>
        <w:rPr>
          <w:rFonts w:cs="Calibri"/>
          <w:sz w:val="24"/>
          <w:szCs w:val="24"/>
        </w:rPr>
        <w:t>s</w:t>
      </w:r>
      <w:r w:rsidRPr="008101FB">
        <w:rPr>
          <w:rFonts w:cs="Calibri"/>
          <w:sz w:val="24"/>
          <w:szCs w:val="24"/>
        </w:rPr>
        <w:t xml:space="preserve"> including leading, coaching, dealing with conflict, and more. Stakeholders, team members and customers are </w:t>
      </w:r>
      <w:r>
        <w:rPr>
          <w:rFonts w:cs="Calibri"/>
          <w:sz w:val="24"/>
          <w:szCs w:val="24"/>
        </w:rPr>
        <w:t>among</w:t>
      </w:r>
      <w:r w:rsidRPr="008101FB">
        <w:rPr>
          <w:rFonts w:cs="Calibri"/>
          <w:sz w:val="24"/>
          <w:szCs w:val="24"/>
        </w:rPr>
        <w:t xml:space="preserve"> the project participants</w:t>
      </w:r>
      <w:r>
        <w:rPr>
          <w:rFonts w:cs="Calibri"/>
          <w:sz w:val="24"/>
          <w:szCs w:val="24"/>
        </w:rPr>
        <w:t xml:space="preserve"> on</w:t>
      </w:r>
      <w:r w:rsidRPr="008101FB">
        <w:rPr>
          <w:rFonts w:cs="Calibri"/>
          <w:sz w:val="24"/>
          <w:szCs w:val="24"/>
        </w:rPr>
        <w:t xml:space="preserve"> whom you</w:t>
      </w:r>
      <w:r>
        <w:rPr>
          <w:rFonts w:cs="Calibri"/>
          <w:sz w:val="24"/>
          <w:szCs w:val="24"/>
        </w:rPr>
        <w:t xml:space="preserve"> will be able</w:t>
      </w:r>
      <w:r w:rsidRPr="008101FB">
        <w:rPr>
          <w:rFonts w:cs="Calibri"/>
          <w:sz w:val="24"/>
          <w:szCs w:val="24"/>
        </w:rPr>
        <w:t xml:space="preserve"> to practi</w:t>
      </w:r>
      <w:r>
        <w:rPr>
          <w:rFonts w:cs="Calibri"/>
          <w:sz w:val="24"/>
          <w:szCs w:val="24"/>
        </w:rPr>
        <w:t>s</w:t>
      </w:r>
      <w:r w:rsidRPr="008101FB">
        <w:rPr>
          <w:rFonts w:cs="Calibri"/>
          <w:sz w:val="24"/>
          <w:szCs w:val="24"/>
        </w:rPr>
        <w:t xml:space="preserve">e these skills. Each requires the use of different communication styles, leadership skills, and team-building skills </w:t>
      </w:r>
      <w:r>
        <w:rPr>
          <w:rFonts w:cs="Calibri"/>
          <w:sz w:val="24"/>
          <w:szCs w:val="24"/>
        </w:rPr>
        <w:t>according to</w:t>
      </w:r>
      <w:r w:rsidRPr="008101FB">
        <w:rPr>
          <w:rFonts w:cs="Calibri"/>
          <w:sz w:val="24"/>
          <w:szCs w:val="24"/>
        </w:rPr>
        <w:t xml:space="preserve"> the situation. A good project manager knows when to </w:t>
      </w:r>
      <w:r>
        <w:rPr>
          <w:rFonts w:cs="Calibri"/>
          <w:sz w:val="24"/>
          <w:szCs w:val="24"/>
        </w:rPr>
        <w:t>employ</w:t>
      </w:r>
      <w:r w:rsidRPr="008101FB">
        <w:rPr>
          <w:rFonts w:cs="Calibri"/>
          <w:sz w:val="24"/>
          <w:szCs w:val="24"/>
        </w:rPr>
        <w:t xml:space="preserve"> certain skills and communication styles.</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Project human resource management is multi-faceted. It is the ability to lead, direct and orchestrate the customers, project partners, contributors, the project team, and any other stakeholders to achieve the desired results for the project purpose.</w:t>
      </w:r>
    </w:p>
    <w:p w:rsidR="00ED1EC3" w:rsidRPr="008101FB" w:rsidRDefault="00ED1EC3" w:rsidP="00ED1EC3">
      <w:pPr>
        <w:autoSpaceDE w:val="0"/>
        <w:autoSpaceDN w:val="0"/>
        <w:adjustRightInd w:val="0"/>
        <w:spacing w:before="40"/>
        <w:jc w:val="both"/>
        <w:rPr>
          <w:rFonts w:cs="Calibri"/>
          <w:color w:val="000000"/>
          <w:sz w:val="24"/>
          <w:szCs w:val="24"/>
        </w:rPr>
      </w:pPr>
      <w:r w:rsidRPr="008101FB">
        <w:rPr>
          <w:rFonts w:cs="Calibri"/>
          <w:color w:val="000000"/>
          <w:sz w:val="24"/>
          <w:szCs w:val="24"/>
        </w:rPr>
        <w:t>Project managers cannot, and must not, do everything. They must rely on the project team to complete the project work. Have you ever worked on a project where the project manager wanted to do</w:t>
      </w:r>
      <w:r>
        <w:rPr>
          <w:rFonts w:cs="Calibri"/>
          <w:color w:val="000000"/>
          <w:sz w:val="24"/>
          <w:szCs w:val="24"/>
        </w:rPr>
        <w:t xml:space="preserve"> all</w:t>
      </w:r>
      <w:r w:rsidRPr="008101FB">
        <w:rPr>
          <w:rFonts w:cs="Calibri"/>
          <w:color w:val="000000"/>
          <w:sz w:val="24"/>
          <w:szCs w:val="24"/>
        </w:rPr>
        <w:t xml:space="preserve"> the work</w:t>
      </w:r>
      <w:r>
        <w:rPr>
          <w:rFonts w:cs="Calibri"/>
          <w:color w:val="000000"/>
          <w:sz w:val="24"/>
          <w:szCs w:val="24"/>
        </w:rPr>
        <w:t>, or</w:t>
      </w:r>
      <w:r w:rsidRPr="008101FB">
        <w:rPr>
          <w:rFonts w:cs="Calibri"/>
          <w:color w:val="000000"/>
          <w:sz w:val="24"/>
          <w:szCs w:val="24"/>
        </w:rPr>
        <w:t xml:space="preserve"> completed the activities with the highest exposure</w:t>
      </w:r>
      <w:r>
        <w:rPr>
          <w:rFonts w:cs="Calibri"/>
          <w:color w:val="000000"/>
          <w:sz w:val="24"/>
          <w:szCs w:val="24"/>
        </w:rPr>
        <w:t>, or</w:t>
      </w:r>
      <w:r w:rsidRPr="008101FB">
        <w:rPr>
          <w:rFonts w:cs="Calibri"/>
          <w:color w:val="000000"/>
          <w:sz w:val="24"/>
          <w:szCs w:val="24"/>
        </w:rPr>
        <w:t xml:space="preserve"> assigned the mundane tasks to the project team and did the most important activities himself? </w:t>
      </w:r>
      <w:r>
        <w:rPr>
          <w:rFonts w:cs="Calibri"/>
          <w:color w:val="000000"/>
          <w:sz w:val="24"/>
          <w:szCs w:val="24"/>
        </w:rPr>
        <w:t>This is n</w:t>
      </w:r>
      <w:r w:rsidRPr="008101FB">
        <w:rPr>
          <w:rFonts w:cs="Calibri"/>
          <w:color w:val="000000"/>
          <w:sz w:val="24"/>
          <w:szCs w:val="24"/>
        </w:rPr>
        <w:t>ot good. Project managers must delegate activities.</w:t>
      </w:r>
    </w:p>
    <w:p w:rsidR="00ED1EC3" w:rsidRPr="008101FB" w:rsidRDefault="00ED1EC3" w:rsidP="00ED1EC3">
      <w:pPr>
        <w:autoSpaceDE w:val="0"/>
        <w:autoSpaceDN w:val="0"/>
        <w:adjustRightInd w:val="0"/>
        <w:spacing w:before="40"/>
        <w:jc w:val="both"/>
        <w:rPr>
          <w:rFonts w:cs="Calibri"/>
          <w:color w:val="000000"/>
          <w:sz w:val="24"/>
          <w:szCs w:val="24"/>
        </w:rPr>
      </w:pPr>
      <w:r w:rsidRPr="008101FB">
        <w:rPr>
          <w:rFonts w:cs="Calibri"/>
          <w:color w:val="000000"/>
          <w:sz w:val="24"/>
          <w:szCs w:val="24"/>
        </w:rPr>
        <w:t>Project human resource management relies on the general management skills:</w:t>
      </w:r>
    </w:p>
    <w:p w:rsidR="00ED1EC3" w:rsidRDefault="00ED1EC3" w:rsidP="00ED1EC3">
      <w:pPr>
        <w:autoSpaceDE w:val="0"/>
        <w:autoSpaceDN w:val="0"/>
        <w:adjustRightInd w:val="0"/>
        <w:spacing w:before="40"/>
        <w:jc w:val="both"/>
        <w:rPr>
          <w:rFonts w:cs="Calibri"/>
          <w:sz w:val="24"/>
          <w:szCs w:val="24"/>
        </w:rPr>
      </w:pPr>
      <w:r>
        <w:rPr>
          <w:rFonts w:cs="Calibri"/>
          <w:noProof/>
          <w:sz w:val="24"/>
          <w:szCs w:val="24"/>
          <w:lang w:val="en-GB" w:eastAsia="en-GB"/>
        </w:rPr>
        <w:drawing>
          <wp:inline distT="0" distB="0" distL="0" distR="0">
            <wp:extent cx="5924550" cy="2524125"/>
            <wp:effectExtent l="19050" t="0" r="1905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ED1EC3" w:rsidRPr="008101FB" w:rsidRDefault="00ED1EC3" w:rsidP="00ED1EC3">
      <w:pPr>
        <w:autoSpaceDE w:val="0"/>
        <w:autoSpaceDN w:val="0"/>
        <w:adjustRightInd w:val="0"/>
        <w:spacing w:before="40"/>
        <w:jc w:val="both"/>
        <w:rPr>
          <w:rFonts w:cs="Calibri"/>
          <w:sz w:val="24"/>
          <w:szCs w:val="24"/>
        </w:rPr>
      </w:pPr>
      <w:r>
        <w:rPr>
          <w:rFonts w:cs="Calibri"/>
          <w:sz w:val="24"/>
          <w:szCs w:val="24"/>
        </w:rPr>
        <w:t>Project managers must find w</w:t>
      </w:r>
      <w:r w:rsidRPr="008101FB">
        <w:rPr>
          <w:rFonts w:cs="Calibri"/>
          <w:sz w:val="24"/>
          <w:szCs w:val="24"/>
        </w:rPr>
        <w:t>ays to motivate the project team to complete the work. In many projects, there is a tendency for the project team to be very excited about the project at the start</w:t>
      </w:r>
      <w:r>
        <w:rPr>
          <w:rFonts w:cs="Calibri"/>
          <w:sz w:val="24"/>
          <w:szCs w:val="24"/>
        </w:rPr>
        <w:t>; however,</w:t>
      </w:r>
      <w:r w:rsidRPr="008101FB">
        <w:rPr>
          <w:rFonts w:cs="Calibri"/>
          <w:sz w:val="24"/>
          <w:szCs w:val="24"/>
        </w:rPr>
        <w:t xml:space="preserve"> as the project moves toward completion, the excitement wanes. The project manager must coach and mentor to develop the project team to ensure</w:t>
      </w:r>
      <w:r>
        <w:rPr>
          <w:rFonts w:cs="Calibri"/>
          <w:sz w:val="24"/>
          <w:szCs w:val="24"/>
        </w:rPr>
        <w:t xml:space="preserve"> that</w:t>
      </w:r>
      <w:r w:rsidRPr="008101FB">
        <w:rPr>
          <w:rFonts w:cs="Calibri"/>
          <w:sz w:val="24"/>
          <w:szCs w:val="24"/>
        </w:rPr>
        <w:t xml:space="preserve"> the willingness, dedication and e</w:t>
      </w:r>
      <w:r>
        <w:rPr>
          <w:rFonts w:cs="Calibri"/>
          <w:sz w:val="24"/>
          <w:szCs w:val="24"/>
        </w:rPr>
        <w:t>nthusiasm devoted</w:t>
      </w:r>
      <w:r w:rsidRPr="008101FB">
        <w:rPr>
          <w:rFonts w:cs="Calibri"/>
          <w:sz w:val="24"/>
          <w:szCs w:val="24"/>
        </w:rPr>
        <w:t xml:space="preserve"> to the project work continues.</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lastRenderedPageBreak/>
        <w:t>The project manager will have to address project team retention, performance appraisals, labo</w:t>
      </w:r>
      <w:r>
        <w:rPr>
          <w:rFonts w:cs="Calibri"/>
          <w:sz w:val="24"/>
          <w:szCs w:val="24"/>
        </w:rPr>
        <w:t>u</w:t>
      </w:r>
      <w:r w:rsidRPr="008101FB">
        <w:rPr>
          <w:rFonts w:cs="Calibri"/>
          <w:sz w:val="24"/>
          <w:szCs w:val="24"/>
        </w:rPr>
        <w:t>r relations and, depending on the nature of the project work, health and safety issues throughout the project. As most projects are new and temporary, so too are the relationships between the project team members and the project manager.</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The number of stakeholders in the project may change as the project progresses. The project manager and the project team will need to be aware of the coming flux of stakeholders and how this change may affect the dynamics of the project work and the project team. D</w:t>
      </w:r>
      <w:r>
        <w:rPr>
          <w:rFonts w:cs="Calibri"/>
          <w:sz w:val="24"/>
          <w:szCs w:val="24"/>
        </w:rPr>
        <w:t>epending on</w:t>
      </w:r>
      <w:r w:rsidRPr="008101FB">
        <w:rPr>
          <w:rFonts w:cs="Calibri"/>
          <w:sz w:val="24"/>
          <w:szCs w:val="24"/>
        </w:rPr>
        <w:t xml:space="preserve"> the stakeholders </w:t>
      </w:r>
      <w:r>
        <w:rPr>
          <w:rFonts w:cs="Calibri"/>
          <w:sz w:val="24"/>
          <w:szCs w:val="24"/>
        </w:rPr>
        <w:t>who</w:t>
      </w:r>
      <w:r w:rsidRPr="008101FB">
        <w:rPr>
          <w:rFonts w:cs="Calibri"/>
          <w:sz w:val="24"/>
          <w:szCs w:val="24"/>
        </w:rPr>
        <w:t xml:space="preserve"> have become involved, a</w:t>
      </w:r>
      <w:r>
        <w:rPr>
          <w:rFonts w:cs="Calibri"/>
          <w:sz w:val="24"/>
          <w:szCs w:val="24"/>
        </w:rPr>
        <w:t xml:space="preserve"> particular</w:t>
      </w:r>
      <w:r w:rsidRPr="008101FB">
        <w:rPr>
          <w:rFonts w:cs="Calibri"/>
          <w:sz w:val="24"/>
          <w:szCs w:val="24"/>
        </w:rPr>
        <w:t xml:space="preserve"> approach to project human resources may work well in one phase of the project but not in another.</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 xml:space="preserve">Project human resource management may not </w:t>
      </w:r>
      <w:r>
        <w:rPr>
          <w:rFonts w:cs="Calibri"/>
          <w:sz w:val="24"/>
          <w:szCs w:val="24"/>
        </w:rPr>
        <w:t>lie</w:t>
      </w:r>
      <w:r w:rsidRPr="008101FB">
        <w:rPr>
          <w:rFonts w:cs="Calibri"/>
          <w:sz w:val="24"/>
          <w:szCs w:val="24"/>
        </w:rPr>
        <w:t xml:space="preserve"> completely in the hands of the project manager. The performing organization’s HR department may have control over the majority of the assignment and recruitment of the project team, but the project manager will need some knowledge </w:t>
      </w:r>
      <w:r>
        <w:rPr>
          <w:rFonts w:cs="Calibri"/>
          <w:sz w:val="24"/>
          <w:szCs w:val="24"/>
        </w:rPr>
        <w:t>of</w:t>
      </w:r>
      <w:r w:rsidRPr="008101FB">
        <w:rPr>
          <w:rFonts w:cs="Calibri"/>
          <w:sz w:val="24"/>
          <w:szCs w:val="24"/>
        </w:rPr>
        <w:t xml:space="preserve"> the responsibility, power, and autonomy in order to comply with the organization’s policies.</w:t>
      </w:r>
    </w:p>
    <w:p w:rsidR="00072ABD" w:rsidRDefault="00ED1EC3" w:rsidP="004E1BCF">
      <w:pPr>
        <w:pStyle w:val="para"/>
        <w:spacing w:before="40" w:after="160" w:line="276" w:lineRule="auto"/>
        <w:jc w:val="both"/>
        <w:rPr>
          <w:rFonts w:ascii="Calibri" w:hAnsi="Calibri" w:cs="Calibri"/>
          <w:sz w:val="24"/>
          <w:szCs w:val="24"/>
        </w:rPr>
      </w:pPr>
      <w:r w:rsidRPr="008101FB">
        <w:rPr>
          <w:rFonts w:ascii="Calibri" w:hAnsi="Calibri" w:cs="Calibri"/>
          <w:sz w:val="24"/>
          <w:szCs w:val="24"/>
        </w:rPr>
        <w:t>The Project Human Resource knowledge area contains the following processes: Organizational Planning, Staff Acquisition, and Team Development.</w:t>
      </w:r>
    </w:p>
    <w:p w:rsidR="00ED1EC3" w:rsidRPr="004E1BCF" w:rsidRDefault="004E1BCF" w:rsidP="004E1BCF">
      <w:pPr>
        <w:pStyle w:val="para"/>
        <w:spacing w:before="40" w:after="160" w:line="276" w:lineRule="auto"/>
        <w:jc w:val="both"/>
        <w:rPr>
          <w:rFonts w:ascii="Calibri" w:hAnsi="Calibri" w:cs="Calibri"/>
          <w:sz w:val="24"/>
          <w:szCs w:val="24"/>
        </w:rPr>
      </w:pPr>
      <w:r>
        <w:rPr>
          <w:rFonts w:ascii="Calibri" w:hAnsi="Calibri" w:cs="Calibri"/>
          <w:noProof/>
          <w:sz w:val="24"/>
          <w:szCs w:val="24"/>
          <w:lang w:val="en-GB" w:eastAsia="en-GB"/>
        </w:rPr>
        <w:drawing>
          <wp:inline distT="0" distB="0" distL="0" distR="0">
            <wp:extent cx="5528930" cy="1653141"/>
            <wp:effectExtent l="0" t="0" r="0" b="4209"/>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ED1EC3" w:rsidRPr="008101FB" w:rsidRDefault="00ED1EC3" w:rsidP="00ED1EC3">
      <w:pPr>
        <w:autoSpaceDE w:val="0"/>
        <w:autoSpaceDN w:val="0"/>
        <w:adjustRightInd w:val="0"/>
        <w:spacing w:before="40"/>
        <w:jc w:val="center"/>
        <w:rPr>
          <w:rFonts w:cs="Calibri"/>
          <w:sz w:val="18"/>
          <w:szCs w:val="18"/>
        </w:rPr>
      </w:pPr>
      <w:r w:rsidRPr="008101FB">
        <w:rPr>
          <w:rFonts w:cs="Calibri"/>
          <w:sz w:val="24"/>
          <w:szCs w:val="24"/>
        </w:rPr>
        <w:t xml:space="preserve">Fig: 8.1 </w:t>
      </w:r>
      <w:r w:rsidRPr="00072ABD">
        <w:rPr>
          <w:rFonts w:cs="Calibri"/>
          <w:sz w:val="24"/>
          <w:szCs w:val="24"/>
        </w:rPr>
        <w:t>Project Human Resource Management</w:t>
      </w:r>
    </w:p>
    <w:p w:rsidR="00ED1EC3" w:rsidRPr="00ED1EC3" w:rsidRDefault="00ED1EC3" w:rsidP="00ED1EC3">
      <w:pPr>
        <w:autoSpaceDE w:val="0"/>
        <w:autoSpaceDN w:val="0"/>
        <w:adjustRightInd w:val="0"/>
        <w:spacing w:before="40"/>
        <w:jc w:val="both"/>
        <w:rPr>
          <w:rFonts w:cs="Calibri"/>
          <w:b/>
          <w:bCs/>
          <w:color w:val="5B9BD5" w:themeColor="accent1"/>
          <w:sz w:val="32"/>
          <w:szCs w:val="32"/>
        </w:rPr>
      </w:pPr>
      <w:r w:rsidRPr="00ED1EC3">
        <w:rPr>
          <w:rFonts w:cs="Calibri"/>
          <w:b/>
          <w:bCs/>
          <w:color w:val="5B9BD5" w:themeColor="accent1"/>
          <w:sz w:val="32"/>
          <w:szCs w:val="32"/>
        </w:rPr>
        <w:t>Preparing for Organizational Planning</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 xml:space="preserve">Organizational planning </w:t>
      </w:r>
      <w:r>
        <w:rPr>
          <w:rFonts w:cs="Calibri"/>
          <w:sz w:val="24"/>
          <w:szCs w:val="24"/>
        </w:rPr>
        <w:t>does</w:t>
      </w:r>
      <w:r w:rsidRPr="008101FB">
        <w:rPr>
          <w:rFonts w:cs="Calibri"/>
          <w:sz w:val="24"/>
          <w:szCs w:val="24"/>
        </w:rPr>
        <w:t xml:space="preserve"> not</w:t>
      </w:r>
      <w:r>
        <w:rPr>
          <w:rFonts w:cs="Calibri"/>
          <w:sz w:val="24"/>
          <w:szCs w:val="24"/>
        </w:rPr>
        <w:t xml:space="preserve"> mean</w:t>
      </w:r>
      <w:r w:rsidRPr="008101FB">
        <w:rPr>
          <w:rFonts w:cs="Calibri"/>
          <w:sz w:val="24"/>
          <w:szCs w:val="24"/>
        </w:rPr>
        <w:t xml:space="preserve"> planning to create an organization. It is the process of mapping the project’s roles, reporting relationships and responsibilities to the appropriate people or groups of people. Organizational planning identifies the people involved with the project and determines their role in </w:t>
      </w:r>
      <w:r>
        <w:rPr>
          <w:rFonts w:cs="Calibri"/>
          <w:sz w:val="24"/>
          <w:szCs w:val="24"/>
        </w:rPr>
        <w:t>it</w:t>
      </w:r>
      <w:r w:rsidRPr="008101FB">
        <w:rPr>
          <w:rFonts w:cs="Calibri"/>
          <w:sz w:val="24"/>
          <w:szCs w:val="24"/>
        </w:rPr>
        <w:t>,</w:t>
      </w:r>
      <w:r>
        <w:rPr>
          <w:rFonts w:cs="Calibri"/>
          <w:sz w:val="24"/>
          <w:szCs w:val="24"/>
        </w:rPr>
        <w:t xml:space="preserve"> the peopleto whom</w:t>
      </w:r>
      <w:r w:rsidRPr="008101FB">
        <w:rPr>
          <w:rFonts w:cs="Calibri"/>
          <w:sz w:val="24"/>
          <w:szCs w:val="24"/>
        </w:rPr>
        <w:t xml:space="preserve"> they report—or</w:t>
      </w:r>
      <w:r>
        <w:rPr>
          <w:rFonts w:cs="Calibri"/>
          <w:sz w:val="24"/>
          <w:szCs w:val="24"/>
        </w:rPr>
        <w:t xml:space="preserve"> from whom they</w:t>
      </w:r>
      <w:r w:rsidRPr="008101FB">
        <w:rPr>
          <w:rFonts w:cs="Calibri"/>
          <w:sz w:val="24"/>
          <w:szCs w:val="24"/>
        </w:rPr>
        <w:t xml:space="preserve"> receive report</w:t>
      </w:r>
      <w:r>
        <w:rPr>
          <w:rFonts w:cs="Calibri"/>
          <w:sz w:val="24"/>
          <w:szCs w:val="24"/>
        </w:rPr>
        <w:t xml:space="preserve">s </w:t>
      </w:r>
      <w:r w:rsidRPr="008101FB">
        <w:rPr>
          <w:rFonts w:cs="Calibri"/>
          <w:sz w:val="24"/>
          <w:szCs w:val="24"/>
        </w:rPr>
        <w:t>—and what overall influence</w:t>
      </w:r>
      <w:r>
        <w:rPr>
          <w:rFonts w:cs="Calibri"/>
          <w:sz w:val="24"/>
          <w:szCs w:val="24"/>
        </w:rPr>
        <w:t xml:space="preserve"> they exert</w:t>
      </w:r>
      <w:r w:rsidRPr="008101FB">
        <w:rPr>
          <w:rFonts w:cs="Calibri"/>
          <w:sz w:val="24"/>
          <w:szCs w:val="24"/>
        </w:rPr>
        <w:t xml:space="preserve"> on the project work.</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 xml:space="preserve">For example, consider a project to create a community park. The project manager works for a commercial entity that will complete the project work. </w:t>
      </w:r>
      <w:r>
        <w:rPr>
          <w:rFonts w:cs="Calibri"/>
          <w:sz w:val="24"/>
          <w:szCs w:val="24"/>
        </w:rPr>
        <w:t>He/s</w:t>
      </w:r>
      <w:r w:rsidRPr="008101FB">
        <w:rPr>
          <w:rFonts w:cs="Calibri"/>
          <w:sz w:val="24"/>
          <w:szCs w:val="24"/>
        </w:rPr>
        <w:t xml:space="preserve">he identifies the people responsible for activities within </w:t>
      </w:r>
      <w:r>
        <w:rPr>
          <w:rFonts w:cs="Calibri"/>
          <w:sz w:val="24"/>
          <w:szCs w:val="24"/>
        </w:rPr>
        <w:t>his/</w:t>
      </w:r>
      <w:r w:rsidRPr="008101FB">
        <w:rPr>
          <w:rFonts w:cs="Calibri"/>
          <w:sz w:val="24"/>
          <w:szCs w:val="24"/>
        </w:rPr>
        <w:t>her organization</w:t>
      </w:r>
      <w:r>
        <w:rPr>
          <w:rFonts w:cs="Calibri"/>
          <w:sz w:val="24"/>
          <w:szCs w:val="24"/>
        </w:rPr>
        <w:t>:</w:t>
      </w:r>
      <w:r w:rsidRPr="008101FB">
        <w:rPr>
          <w:rFonts w:cs="Calibri"/>
          <w:sz w:val="24"/>
          <w:szCs w:val="24"/>
        </w:rPr>
        <w:t xml:space="preserve"> engineers, installers, management, the designers, and so on. Functional managers will also be needed to coordinate employees’ availability, financing to arrange </w:t>
      </w:r>
      <w:r w:rsidRPr="008101FB">
        <w:rPr>
          <w:rFonts w:cs="Calibri"/>
          <w:sz w:val="24"/>
          <w:szCs w:val="24"/>
        </w:rPr>
        <w:lastRenderedPageBreak/>
        <w:t>procurement of resources needed for project completion, and senior management to report the status of the project work.</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The project manager will also work and communicate with government officials for approval of the design, change requests, and overall schedule of the project. There</w:t>
      </w:r>
      <w:r>
        <w:rPr>
          <w:rFonts w:cs="Calibri"/>
          <w:sz w:val="24"/>
          <w:szCs w:val="24"/>
        </w:rPr>
        <w:t xml:space="preserve"> wi</w:t>
      </w:r>
      <w:r w:rsidRPr="008101FB">
        <w:rPr>
          <w:rFonts w:cs="Calibri"/>
          <w:sz w:val="24"/>
          <w:szCs w:val="24"/>
        </w:rPr>
        <w:t xml:space="preserve">ll be landscaping questions, safety issues, and other concerns that </w:t>
      </w:r>
      <w:r>
        <w:rPr>
          <w:rFonts w:cs="Calibri"/>
          <w:sz w:val="24"/>
          <w:szCs w:val="24"/>
        </w:rPr>
        <w:t>arise</w:t>
      </w:r>
      <w:r w:rsidRPr="008101FB">
        <w:rPr>
          <w:rFonts w:cs="Calibri"/>
          <w:sz w:val="24"/>
          <w:szCs w:val="24"/>
        </w:rPr>
        <w:t xml:space="preserve"> as the project progresses.</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 xml:space="preserve">Finally, the project manager is likely to communicate with stakeholders </w:t>
      </w:r>
      <w:r>
        <w:rPr>
          <w:rFonts w:cs="Calibri"/>
          <w:sz w:val="24"/>
          <w:szCs w:val="24"/>
        </w:rPr>
        <w:t>who</w:t>
      </w:r>
      <w:r w:rsidRPr="008101FB">
        <w:rPr>
          <w:rFonts w:cs="Calibri"/>
          <w:sz w:val="24"/>
          <w:szCs w:val="24"/>
        </w:rPr>
        <w:t xml:space="preserve"> are not internal to the organization—for example, the people </w:t>
      </w:r>
      <w:r>
        <w:rPr>
          <w:rFonts w:cs="Calibri"/>
          <w:sz w:val="24"/>
          <w:szCs w:val="24"/>
        </w:rPr>
        <w:t>who</w:t>
      </w:r>
      <w:r w:rsidRPr="008101FB">
        <w:rPr>
          <w:rFonts w:cs="Calibri"/>
          <w:sz w:val="24"/>
          <w:szCs w:val="24"/>
        </w:rPr>
        <w:t xml:space="preserve"> live in the community and enjoy the park, and various government officials. </w:t>
      </w:r>
      <w:r>
        <w:rPr>
          <w:rFonts w:cs="Calibri"/>
          <w:sz w:val="24"/>
          <w:szCs w:val="24"/>
        </w:rPr>
        <w:t>T</w:t>
      </w:r>
      <w:r w:rsidRPr="008101FB">
        <w:rPr>
          <w:rFonts w:cs="Calibri"/>
          <w:sz w:val="24"/>
          <w:szCs w:val="24"/>
        </w:rPr>
        <w:t>o ensure it satisfies the community’s needs</w:t>
      </w:r>
      <w:r>
        <w:rPr>
          <w:rFonts w:cs="Calibri"/>
          <w:sz w:val="24"/>
          <w:szCs w:val="24"/>
        </w:rPr>
        <w:t>, t</w:t>
      </w:r>
      <w:r w:rsidRPr="008101FB">
        <w:rPr>
          <w:rFonts w:cs="Calibri"/>
          <w:sz w:val="24"/>
          <w:szCs w:val="24"/>
        </w:rPr>
        <w:t>hese stakeholders will need to be involved in the planning and design of the park.</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 xml:space="preserve">As you can see, organizational planning can involve both internal and external stakeholders. In most projects, organizational planning </w:t>
      </w:r>
      <w:r>
        <w:rPr>
          <w:rFonts w:cs="Calibri"/>
          <w:sz w:val="24"/>
          <w:szCs w:val="24"/>
        </w:rPr>
        <w:t>occurs</w:t>
      </w:r>
      <w:r w:rsidRPr="008101FB">
        <w:rPr>
          <w:rFonts w:cs="Calibri"/>
          <w:sz w:val="24"/>
          <w:szCs w:val="24"/>
        </w:rPr>
        <w:t xml:space="preserve"> early in the project planning phase—but it should be reviewed and adjusted as the environment changes. Organizational planning is all about ensuring</w:t>
      </w:r>
      <w:r>
        <w:rPr>
          <w:rFonts w:cs="Calibri"/>
          <w:sz w:val="24"/>
          <w:szCs w:val="24"/>
        </w:rPr>
        <w:t xml:space="preserve"> that</w:t>
      </w:r>
      <w:r w:rsidRPr="008101FB">
        <w:rPr>
          <w:rFonts w:cs="Calibri"/>
          <w:sz w:val="24"/>
          <w:szCs w:val="24"/>
        </w:rPr>
        <w:t xml:space="preserve"> the project performs properly in the environment</w:t>
      </w:r>
      <w:r>
        <w:rPr>
          <w:rFonts w:cs="Calibri"/>
          <w:sz w:val="24"/>
          <w:szCs w:val="24"/>
        </w:rPr>
        <w:t xml:space="preserve"> in which</w:t>
      </w:r>
      <w:r w:rsidRPr="008101FB">
        <w:rPr>
          <w:rFonts w:cs="Calibri"/>
          <w:sz w:val="24"/>
          <w:szCs w:val="24"/>
        </w:rPr>
        <w:t xml:space="preserve"> it is working. </w:t>
      </w:r>
    </w:p>
    <w:p w:rsidR="00ED1EC3" w:rsidRPr="00ED1EC3" w:rsidRDefault="00ED1EC3" w:rsidP="00ED1EC3">
      <w:pPr>
        <w:autoSpaceDE w:val="0"/>
        <w:autoSpaceDN w:val="0"/>
        <w:adjustRightInd w:val="0"/>
        <w:spacing w:before="40"/>
        <w:jc w:val="both"/>
        <w:rPr>
          <w:rFonts w:cs="Calibri"/>
          <w:b/>
          <w:bCs/>
          <w:color w:val="5B9BD5" w:themeColor="accent1"/>
          <w:sz w:val="32"/>
          <w:szCs w:val="32"/>
        </w:rPr>
      </w:pPr>
      <w:r w:rsidRPr="00ED1EC3">
        <w:rPr>
          <w:rFonts w:cs="Calibri"/>
          <w:b/>
          <w:bCs/>
          <w:color w:val="5B9BD5" w:themeColor="accent1"/>
          <w:sz w:val="32"/>
          <w:szCs w:val="32"/>
        </w:rPr>
        <w:t>Identifying the Project Interfaces</w:t>
      </w:r>
    </w:p>
    <w:p w:rsidR="00ED1EC3" w:rsidRPr="008101FB" w:rsidRDefault="00ED1EC3" w:rsidP="00ED1EC3">
      <w:pPr>
        <w:autoSpaceDE w:val="0"/>
        <w:autoSpaceDN w:val="0"/>
        <w:adjustRightInd w:val="0"/>
        <w:spacing w:before="40"/>
        <w:jc w:val="both"/>
        <w:rPr>
          <w:rFonts w:cs="Calibri"/>
          <w:color w:val="000000"/>
          <w:sz w:val="24"/>
          <w:szCs w:val="24"/>
        </w:rPr>
      </w:pPr>
      <w:r w:rsidRPr="008101FB">
        <w:rPr>
          <w:rFonts w:cs="Calibri"/>
          <w:color w:val="000000"/>
          <w:sz w:val="24"/>
          <w:szCs w:val="24"/>
        </w:rPr>
        <w:t>Project interfaces are the people and groups</w:t>
      </w:r>
      <w:r>
        <w:rPr>
          <w:rFonts w:cs="Calibri"/>
          <w:color w:val="000000"/>
          <w:sz w:val="24"/>
          <w:szCs w:val="24"/>
        </w:rPr>
        <w:t xml:space="preserve"> with whom</w:t>
      </w:r>
      <w:r w:rsidRPr="008101FB">
        <w:rPr>
          <w:rFonts w:cs="Calibri"/>
          <w:color w:val="000000"/>
          <w:sz w:val="24"/>
          <w:szCs w:val="24"/>
        </w:rPr>
        <w:t xml:space="preserve"> the project manager and the project team will work to complete the project. There are three types of interfaces:</w:t>
      </w:r>
    </w:p>
    <w:p w:rsidR="00ED1EC3" w:rsidRPr="008101FB" w:rsidRDefault="00ED1EC3" w:rsidP="00DB7EB6">
      <w:pPr>
        <w:pStyle w:val="ListParagraph"/>
        <w:numPr>
          <w:ilvl w:val="0"/>
          <w:numId w:val="2"/>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Organizational interfaces:</w:t>
      </w:r>
      <w:r w:rsidRPr="008101FB">
        <w:rPr>
          <w:rFonts w:cs="Calibri"/>
          <w:color w:val="000000"/>
          <w:sz w:val="24"/>
          <w:szCs w:val="24"/>
        </w:rPr>
        <w:t xml:space="preserve">These are the </w:t>
      </w:r>
      <w:r>
        <w:rPr>
          <w:rFonts w:cs="Calibri"/>
          <w:color w:val="000000"/>
          <w:sz w:val="24"/>
          <w:szCs w:val="24"/>
        </w:rPr>
        <w:t>personnel</w:t>
      </w:r>
      <w:r w:rsidRPr="008101FB">
        <w:rPr>
          <w:rFonts w:cs="Calibri"/>
          <w:color w:val="000000"/>
          <w:sz w:val="24"/>
          <w:szCs w:val="24"/>
        </w:rPr>
        <w:t xml:space="preserve"> within the performing organization </w:t>
      </w:r>
      <w:r>
        <w:rPr>
          <w:rFonts w:cs="Calibri"/>
          <w:color w:val="000000"/>
          <w:sz w:val="24"/>
          <w:szCs w:val="24"/>
        </w:rPr>
        <w:t>with whom</w:t>
      </w:r>
      <w:r w:rsidRPr="008101FB">
        <w:rPr>
          <w:rFonts w:cs="Calibri"/>
          <w:color w:val="000000"/>
          <w:sz w:val="24"/>
          <w:szCs w:val="24"/>
        </w:rPr>
        <w:t xml:space="preserve"> the project team will work to complete the project work. For example, a project to install a centralized, real-time database for customer orders and manufacturing will require</w:t>
      </w:r>
      <w:r>
        <w:rPr>
          <w:rFonts w:cs="Calibri"/>
          <w:color w:val="000000"/>
          <w:sz w:val="24"/>
          <w:szCs w:val="24"/>
        </w:rPr>
        <w:t xml:space="preserve"> the involvement of</w:t>
      </w:r>
      <w:r w:rsidRPr="008101FB">
        <w:rPr>
          <w:rFonts w:cs="Calibri"/>
          <w:color w:val="000000"/>
          <w:sz w:val="24"/>
          <w:szCs w:val="24"/>
        </w:rPr>
        <w:t xml:space="preserve"> the Sales, Finance, Manufacturing, and Information Technology organizational units. The different organizational units may all be involved throughout the project life</w:t>
      </w:r>
      <w:r>
        <w:rPr>
          <w:rFonts w:cs="Calibri"/>
          <w:color w:val="000000"/>
          <w:sz w:val="24"/>
          <w:szCs w:val="24"/>
        </w:rPr>
        <w:t>; alternatively,</w:t>
      </w:r>
      <w:r w:rsidRPr="008101FB">
        <w:rPr>
          <w:rFonts w:cs="Calibri"/>
          <w:color w:val="000000"/>
          <w:sz w:val="24"/>
          <w:szCs w:val="24"/>
        </w:rPr>
        <w:t xml:space="preserve"> their level of involvement may fluctuate depending on the project needs.</w:t>
      </w:r>
    </w:p>
    <w:p w:rsidR="00ED1EC3" w:rsidRPr="008101FB" w:rsidRDefault="00ED1EC3" w:rsidP="00DB7EB6">
      <w:pPr>
        <w:pStyle w:val="ListParagraph"/>
        <w:numPr>
          <w:ilvl w:val="0"/>
          <w:numId w:val="2"/>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Technical interfaces:</w:t>
      </w:r>
      <w:r w:rsidRPr="008101FB">
        <w:rPr>
          <w:rFonts w:cs="Calibri"/>
          <w:color w:val="000000"/>
          <w:sz w:val="24"/>
          <w:szCs w:val="24"/>
        </w:rPr>
        <w:t xml:space="preserve">The technical interfaces describe the relationship between the project and the technical disciplines’ input </w:t>
      </w:r>
      <w:r>
        <w:rPr>
          <w:rFonts w:cs="Calibri"/>
          <w:color w:val="000000"/>
          <w:sz w:val="24"/>
          <w:szCs w:val="24"/>
        </w:rPr>
        <w:t>in</w:t>
      </w:r>
      <w:r w:rsidRPr="008101FB">
        <w:rPr>
          <w:rFonts w:cs="Calibri"/>
          <w:color w:val="000000"/>
          <w:sz w:val="24"/>
          <w:szCs w:val="24"/>
        </w:rPr>
        <w:t xml:space="preserve"> the project. Consider a project to create a new building. The technical interfaces would include architects, mechanical engineers, structural engineers, and others. These interfaces would be involved throughout the project phases—and also between project phases for inspections, change requests, and so on.</w:t>
      </w:r>
    </w:p>
    <w:p w:rsidR="00ED1EC3" w:rsidRPr="008101FB" w:rsidRDefault="00ED1EC3" w:rsidP="00DB7EB6">
      <w:pPr>
        <w:pStyle w:val="ListParagraph"/>
        <w:numPr>
          <w:ilvl w:val="0"/>
          <w:numId w:val="2"/>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Interpersonal Interfaces:</w:t>
      </w:r>
      <w:r w:rsidRPr="008101FB">
        <w:rPr>
          <w:rFonts w:cs="Calibri"/>
          <w:color w:val="000000"/>
          <w:sz w:val="24"/>
          <w:szCs w:val="24"/>
        </w:rPr>
        <w:t>Interpersonal interfaces describe the reporting relationship</w:t>
      </w:r>
      <w:r>
        <w:rPr>
          <w:rFonts w:cs="Calibri"/>
          <w:color w:val="000000"/>
          <w:sz w:val="24"/>
          <w:szCs w:val="24"/>
        </w:rPr>
        <w:t>s</w:t>
      </w:r>
      <w:r w:rsidRPr="008101FB">
        <w:rPr>
          <w:rFonts w:cs="Calibri"/>
          <w:color w:val="000000"/>
          <w:sz w:val="24"/>
          <w:szCs w:val="24"/>
        </w:rPr>
        <w:t xml:space="preserve"> among the people working on the project. Depending on the nature of the project and the information to be shared, the communication </w:t>
      </w:r>
      <w:r>
        <w:rPr>
          <w:rFonts w:cs="Calibri"/>
          <w:color w:val="000000"/>
          <w:sz w:val="24"/>
          <w:szCs w:val="24"/>
        </w:rPr>
        <w:t>may</w:t>
      </w:r>
      <w:r w:rsidRPr="008101FB">
        <w:rPr>
          <w:rFonts w:cs="Calibri"/>
          <w:color w:val="000000"/>
          <w:sz w:val="24"/>
          <w:szCs w:val="24"/>
        </w:rPr>
        <w:t xml:space="preserve"> be informal, such as a hallway meeting, or formal, such as a variance report. We</w:t>
      </w:r>
      <w:r>
        <w:rPr>
          <w:rFonts w:cs="Calibri"/>
          <w:color w:val="000000"/>
          <w:sz w:val="24"/>
          <w:szCs w:val="24"/>
        </w:rPr>
        <w:t xml:space="preserve"> wi</w:t>
      </w:r>
      <w:r w:rsidRPr="008101FB">
        <w:rPr>
          <w:rFonts w:cs="Calibri"/>
          <w:color w:val="000000"/>
          <w:sz w:val="24"/>
          <w:szCs w:val="24"/>
        </w:rPr>
        <w:t>ll discuss formal and informal communications in the next module.</w:t>
      </w:r>
    </w:p>
    <w:p w:rsidR="00ED1EC3" w:rsidRPr="00ED1EC3" w:rsidRDefault="00ED1EC3" w:rsidP="00ED1EC3">
      <w:pPr>
        <w:autoSpaceDE w:val="0"/>
        <w:autoSpaceDN w:val="0"/>
        <w:adjustRightInd w:val="0"/>
        <w:spacing w:before="40"/>
        <w:jc w:val="both"/>
        <w:rPr>
          <w:rFonts w:cs="Calibri"/>
          <w:b/>
          <w:bCs/>
          <w:color w:val="5B9BD5" w:themeColor="accent1"/>
          <w:sz w:val="32"/>
          <w:szCs w:val="32"/>
        </w:rPr>
      </w:pPr>
      <w:r w:rsidRPr="00ED1EC3">
        <w:rPr>
          <w:rFonts w:cs="Calibri"/>
          <w:b/>
          <w:bCs/>
          <w:color w:val="5B9BD5" w:themeColor="accent1"/>
          <w:sz w:val="32"/>
          <w:szCs w:val="32"/>
        </w:rPr>
        <w:t>Identifying the Staffing Requirements</w:t>
      </w:r>
    </w:p>
    <w:p w:rsidR="00ED1EC3" w:rsidRPr="00072ABD" w:rsidRDefault="00ED1EC3" w:rsidP="00ED1EC3">
      <w:pPr>
        <w:autoSpaceDE w:val="0"/>
        <w:autoSpaceDN w:val="0"/>
        <w:adjustRightInd w:val="0"/>
        <w:spacing w:before="40"/>
        <w:jc w:val="both"/>
        <w:rPr>
          <w:rFonts w:cs="Calibri"/>
          <w:sz w:val="24"/>
          <w:szCs w:val="24"/>
        </w:rPr>
      </w:pPr>
      <w:r w:rsidRPr="008101FB">
        <w:rPr>
          <w:rFonts w:cs="Calibri"/>
          <w:sz w:val="24"/>
          <w:szCs w:val="24"/>
        </w:rPr>
        <w:t xml:space="preserve">Every project needs people to complete the work. Staffing requirements are the identified roles needed on a project to complete the assigned work. For example, a project to install a new telephone system throughout a campus would require a menagerie of workers with varying skill sets: hardware and </w:t>
      </w:r>
      <w:r w:rsidRPr="008101FB">
        <w:rPr>
          <w:rFonts w:cs="Calibri"/>
          <w:sz w:val="24"/>
          <w:szCs w:val="24"/>
        </w:rPr>
        <w:lastRenderedPageBreak/>
        <w:t xml:space="preserve">software </w:t>
      </w:r>
      <w:r>
        <w:rPr>
          <w:rFonts w:cs="Calibri"/>
          <w:sz w:val="24"/>
          <w:szCs w:val="24"/>
        </w:rPr>
        <w:t>‘</w:t>
      </w:r>
      <w:r w:rsidRPr="008101FB">
        <w:rPr>
          <w:rFonts w:cs="Calibri"/>
          <w:sz w:val="24"/>
          <w:szCs w:val="24"/>
        </w:rPr>
        <w:t>gurus</w:t>
      </w:r>
      <w:r>
        <w:rPr>
          <w:rFonts w:cs="Calibri"/>
          <w:sz w:val="24"/>
          <w:szCs w:val="24"/>
        </w:rPr>
        <w:t>’</w:t>
      </w:r>
      <w:r w:rsidRPr="008101FB">
        <w:rPr>
          <w:rFonts w:cs="Calibri"/>
          <w:sz w:val="24"/>
          <w:szCs w:val="24"/>
        </w:rPr>
        <w:t xml:space="preserve">, telephony experts, electricians, installers, and others. The identified staff would be </w:t>
      </w:r>
      <w:r>
        <w:rPr>
          <w:rFonts w:cs="Calibri"/>
          <w:sz w:val="24"/>
          <w:szCs w:val="24"/>
        </w:rPr>
        <w:t>taken</w:t>
      </w:r>
      <w:r w:rsidRPr="008101FB">
        <w:rPr>
          <w:rFonts w:cs="Calibri"/>
          <w:sz w:val="24"/>
          <w:szCs w:val="24"/>
        </w:rPr>
        <w:t xml:space="preserve"> from the resource pool. Any skills gaps would need to be addressed through staff acquisition, additional training, or procurement.</w:t>
      </w:r>
    </w:p>
    <w:p w:rsidR="00ED1EC3" w:rsidRPr="00ED1EC3" w:rsidRDefault="00ED1EC3" w:rsidP="00ED1EC3">
      <w:pPr>
        <w:autoSpaceDE w:val="0"/>
        <w:autoSpaceDN w:val="0"/>
        <w:adjustRightInd w:val="0"/>
        <w:spacing w:before="40"/>
        <w:jc w:val="both"/>
        <w:rPr>
          <w:rFonts w:cs="Calibri"/>
          <w:b/>
          <w:bCs/>
          <w:color w:val="5B9BD5" w:themeColor="accent1"/>
          <w:sz w:val="32"/>
          <w:szCs w:val="32"/>
        </w:rPr>
      </w:pPr>
      <w:r w:rsidRPr="00ED1EC3">
        <w:rPr>
          <w:rFonts w:cs="Calibri"/>
          <w:b/>
          <w:bCs/>
          <w:color w:val="5B9BD5" w:themeColor="accent1"/>
          <w:sz w:val="32"/>
          <w:szCs w:val="32"/>
        </w:rPr>
        <w:t>Identifying the Project Constraints</w:t>
      </w:r>
    </w:p>
    <w:p w:rsidR="00ED1EC3" w:rsidRPr="008101FB" w:rsidRDefault="00ED1EC3" w:rsidP="00ED1EC3">
      <w:pPr>
        <w:autoSpaceDE w:val="0"/>
        <w:autoSpaceDN w:val="0"/>
        <w:adjustRightInd w:val="0"/>
        <w:spacing w:before="40"/>
        <w:jc w:val="both"/>
        <w:rPr>
          <w:rFonts w:cs="Calibri"/>
          <w:color w:val="000000"/>
          <w:sz w:val="24"/>
          <w:szCs w:val="24"/>
        </w:rPr>
      </w:pPr>
      <w:r>
        <w:rPr>
          <w:rFonts w:cs="Calibri"/>
          <w:color w:val="000000"/>
          <w:sz w:val="24"/>
          <w:szCs w:val="24"/>
        </w:rPr>
        <w:t>In terms of</w:t>
      </w:r>
      <w:r w:rsidRPr="008101FB">
        <w:rPr>
          <w:rFonts w:cs="Calibri"/>
          <w:color w:val="000000"/>
          <w:sz w:val="24"/>
          <w:szCs w:val="24"/>
        </w:rPr>
        <w:t xml:space="preserve"> human resource constraints, the project manager </w:t>
      </w:r>
      <w:r>
        <w:rPr>
          <w:rFonts w:cs="Calibri"/>
          <w:color w:val="000000"/>
          <w:sz w:val="24"/>
          <w:szCs w:val="24"/>
        </w:rPr>
        <w:t>will</w:t>
      </w:r>
      <w:r w:rsidRPr="008101FB">
        <w:rPr>
          <w:rFonts w:cs="Calibri"/>
          <w:color w:val="000000"/>
          <w:sz w:val="24"/>
          <w:szCs w:val="24"/>
        </w:rPr>
        <w:t xml:space="preserve"> deal with any factors that limit options for project completion. This is where creativity comes into play: the project manager must find a way to creatively acquire, schedule, or train the </w:t>
      </w:r>
      <w:r>
        <w:rPr>
          <w:rFonts w:cs="Calibri"/>
          <w:color w:val="000000"/>
          <w:sz w:val="24"/>
          <w:szCs w:val="24"/>
        </w:rPr>
        <w:t>required</w:t>
      </w:r>
      <w:r w:rsidRPr="008101FB">
        <w:rPr>
          <w:rFonts w:cs="Calibri"/>
          <w:color w:val="000000"/>
          <w:sz w:val="24"/>
          <w:szCs w:val="24"/>
        </w:rPr>
        <w:t xml:space="preserve"> resources to complete the project. Common constraints include</w:t>
      </w:r>
      <w:r>
        <w:rPr>
          <w:rFonts w:cs="Calibri"/>
          <w:color w:val="000000"/>
          <w:sz w:val="24"/>
          <w:szCs w:val="24"/>
        </w:rPr>
        <w:t xml:space="preserve"> the following:</w:t>
      </w:r>
    </w:p>
    <w:p w:rsidR="00ED1EC3" w:rsidRPr="008101FB" w:rsidRDefault="00ED1EC3" w:rsidP="00DB7EB6">
      <w:pPr>
        <w:pStyle w:val="ListParagraph"/>
        <w:numPr>
          <w:ilvl w:val="0"/>
          <w:numId w:val="3"/>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Organizational structure:</w:t>
      </w:r>
      <w:r w:rsidRPr="008101FB">
        <w:rPr>
          <w:rFonts w:cs="Calibri"/>
          <w:color w:val="000000"/>
          <w:sz w:val="24"/>
          <w:szCs w:val="24"/>
        </w:rPr>
        <w:t>Recall the organizational structures: functional, strong matrix, weak matrix, balanced matrix, and projectized</w:t>
      </w:r>
      <w:r>
        <w:rPr>
          <w:rFonts w:cs="Calibri"/>
          <w:color w:val="000000"/>
          <w:sz w:val="24"/>
          <w:szCs w:val="24"/>
        </w:rPr>
        <w:t>.</w:t>
      </w:r>
      <w:r w:rsidRPr="008101FB">
        <w:rPr>
          <w:rFonts w:cs="Calibri"/>
          <w:color w:val="000000"/>
          <w:sz w:val="24"/>
          <w:szCs w:val="24"/>
        </w:rPr>
        <w:t xml:space="preserve"> The project manager’s authority in the organization is relevant to the organizational structure</w:t>
      </w:r>
      <w:r>
        <w:rPr>
          <w:rFonts w:cs="Calibri"/>
          <w:color w:val="000000"/>
          <w:sz w:val="24"/>
          <w:szCs w:val="24"/>
        </w:rPr>
        <w:t xml:space="preserve"> in which</w:t>
      </w:r>
      <w:r w:rsidRPr="008101FB">
        <w:rPr>
          <w:rFonts w:cs="Calibri"/>
          <w:color w:val="000000"/>
          <w:sz w:val="24"/>
          <w:szCs w:val="24"/>
        </w:rPr>
        <w:t xml:space="preserve"> he</w:t>
      </w:r>
      <w:r>
        <w:rPr>
          <w:rFonts w:cs="Calibri"/>
          <w:color w:val="000000"/>
          <w:sz w:val="24"/>
          <w:szCs w:val="24"/>
        </w:rPr>
        <w:t>/she</w:t>
      </w:r>
      <w:r w:rsidRPr="008101FB">
        <w:rPr>
          <w:rFonts w:cs="Calibri"/>
          <w:color w:val="000000"/>
          <w:sz w:val="24"/>
          <w:szCs w:val="24"/>
        </w:rPr>
        <w:t xml:space="preserve"> is </w:t>
      </w:r>
      <w:r>
        <w:rPr>
          <w:rFonts w:cs="Calibri"/>
          <w:color w:val="000000"/>
          <w:sz w:val="24"/>
          <w:szCs w:val="24"/>
        </w:rPr>
        <w:t>required</w:t>
      </w:r>
      <w:r w:rsidRPr="008101FB">
        <w:rPr>
          <w:rFonts w:cs="Calibri"/>
          <w:color w:val="000000"/>
          <w:sz w:val="24"/>
          <w:szCs w:val="24"/>
        </w:rPr>
        <w:t xml:space="preserve"> to work.</w:t>
      </w:r>
    </w:p>
    <w:p w:rsidR="00ED1EC3" w:rsidRPr="008101FB" w:rsidRDefault="00ED1EC3" w:rsidP="00DB7EB6">
      <w:pPr>
        <w:pStyle w:val="ListParagraph"/>
        <w:numPr>
          <w:ilvl w:val="0"/>
          <w:numId w:val="3"/>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Collective bargaining agreements:</w:t>
      </w:r>
      <w:r w:rsidRPr="008101FB">
        <w:rPr>
          <w:rFonts w:cs="Calibri"/>
          <w:color w:val="000000"/>
          <w:sz w:val="24"/>
          <w:szCs w:val="24"/>
        </w:rPr>
        <w:t>A constraint on the project may be the contractual agreements between employee groups, unions, or other labo</w:t>
      </w:r>
      <w:r>
        <w:rPr>
          <w:rFonts w:cs="Calibri"/>
          <w:color w:val="000000"/>
          <w:sz w:val="24"/>
          <w:szCs w:val="24"/>
        </w:rPr>
        <w:t>u</w:t>
      </w:r>
      <w:r w:rsidRPr="008101FB">
        <w:rPr>
          <w:rFonts w:cs="Calibri"/>
          <w:color w:val="000000"/>
          <w:sz w:val="24"/>
          <w:szCs w:val="24"/>
        </w:rPr>
        <w:t>r organizations. There may be additional reporting relationships on the project status, work, and performance o</w:t>
      </w:r>
      <w:r>
        <w:rPr>
          <w:rFonts w:cs="Calibri"/>
          <w:color w:val="000000"/>
          <w:sz w:val="24"/>
          <w:szCs w:val="24"/>
        </w:rPr>
        <w:t>f</w:t>
      </w:r>
      <w:r w:rsidRPr="008101FB">
        <w:rPr>
          <w:rFonts w:cs="Calibri"/>
          <w:color w:val="000000"/>
          <w:sz w:val="24"/>
          <w:szCs w:val="24"/>
        </w:rPr>
        <w:t xml:space="preserve"> project team members in such situations.</w:t>
      </w:r>
    </w:p>
    <w:p w:rsidR="00ED1EC3" w:rsidRPr="008101FB" w:rsidRDefault="00ED1EC3" w:rsidP="00DB7EB6">
      <w:pPr>
        <w:pStyle w:val="ListParagraph"/>
        <w:numPr>
          <w:ilvl w:val="0"/>
          <w:numId w:val="3"/>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Procurement:</w:t>
      </w:r>
      <w:r w:rsidRPr="008101FB">
        <w:rPr>
          <w:rFonts w:cs="Calibri"/>
          <w:color w:val="000000"/>
          <w:sz w:val="24"/>
          <w:szCs w:val="24"/>
        </w:rPr>
        <w:t>When a particular qualification, skill, or person is requested as part of the project requirement, this requirement becomes a constraint on the project.</w:t>
      </w:r>
    </w:p>
    <w:p w:rsidR="00ED1EC3" w:rsidRPr="008101FB" w:rsidRDefault="00ED1EC3" w:rsidP="00DB7EB6">
      <w:pPr>
        <w:pStyle w:val="ListParagraph"/>
        <w:numPr>
          <w:ilvl w:val="0"/>
          <w:numId w:val="3"/>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Project Management Preferences:</w:t>
      </w:r>
      <w:r w:rsidRPr="008101FB">
        <w:rPr>
          <w:rFonts w:cs="Calibri"/>
          <w:color w:val="000000"/>
          <w:sz w:val="24"/>
          <w:szCs w:val="24"/>
        </w:rPr>
        <w:t xml:space="preserve">If a project manager </w:t>
      </w:r>
      <w:r>
        <w:rPr>
          <w:rFonts w:cs="Calibri"/>
          <w:color w:val="000000"/>
          <w:sz w:val="24"/>
          <w:szCs w:val="24"/>
        </w:rPr>
        <w:t>has previously been</w:t>
      </w:r>
      <w:r w:rsidRPr="008101FB">
        <w:rPr>
          <w:rFonts w:cs="Calibri"/>
          <w:color w:val="000000"/>
          <w:sz w:val="24"/>
          <w:szCs w:val="24"/>
        </w:rPr>
        <w:t xml:space="preserve"> successful </w:t>
      </w:r>
      <w:r>
        <w:rPr>
          <w:rFonts w:cs="Calibri"/>
          <w:color w:val="000000"/>
          <w:sz w:val="24"/>
          <w:szCs w:val="24"/>
        </w:rPr>
        <w:t>in</w:t>
      </w:r>
      <w:r w:rsidRPr="008101FB">
        <w:rPr>
          <w:rFonts w:cs="Calibri"/>
          <w:color w:val="000000"/>
          <w:sz w:val="24"/>
          <w:szCs w:val="24"/>
        </w:rPr>
        <w:t xml:space="preserve"> the organization and</w:t>
      </w:r>
      <w:r>
        <w:rPr>
          <w:rFonts w:cs="Calibri"/>
          <w:color w:val="000000"/>
          <w:sz w:val="24"/>
          <w:szCs w:val="24"/>
        </w:rPr>
        <w:t xml:space="preserve"> in his/her</w:t>
      </w:r>
      <w:r w:rsidRPr="008101FB">
        <w:rPr>
          <w:rFonts w:cs="Calibri"/>
          <w:color w:val="000000"/>
          <w:sz w:val="24"/>
          <w:szCs w:val="24"/>
        </w:rPr>
        <w:t xml:space="preserve"> management of a project team, </w:t>
      </w:r>
      <w:r>
        <w:rPr>
          <w:rFonts w:cs="Calibri"/>
          <w:color w:val="000000"/>
          <w:sz w:val="24"/>
          <w:szCs w:val="24"/>
        </w:rPr>
        <w:t>he/she</w:t>
      </w:r>
      <w:r w:rsidRPr="008101FB">
        <w:rPr>
          <w:rFonts w:cs="Calibri"/>
          <w:color w:val="000000"/>
          <w:sz w:val="24"/>
          <w:szCs w:val="24"/>
        </w:rPr>
        <w:t xml:space="preserve"> will </w:t>
      </w:r>
      <w:r>
        <w:rPr>
          <w:rFonts w:cs="Calibri"/>
          <w:color w:val="000000"/>
          <w:sz w:val="24"/>
          <w:szCs w:val="24"/>
        </w:rPr>
        <w:t>probably</w:t>
      </w:r>
      <w:r w:rsidRPr="008101FB">
        <w:rPr>
          <w:rFonts w:cs="Calibri"/>
          <w:color w:val="000000"/>
          <w:sz w:val="24"/>
          <w:szCs w:val="24"/>
        </w:rPr>
        <w:t xml:space="preserve"> want to recreate th</w:t>
      </w:r>
      <w:r>
        <w:rPr>
          <w:rFonts w:cs="Calibri"/>
          <w:color w:val="000000"/>
          <w:sz w:val="24"/>
          <w:szCs w:val="24"/>
        </w:rPr>
        <w:t>at</w:t>
      </w:r>
      <w:r w:rsidRPr="008101FB">
        <w:rPr>
          <w:rFonts w:cs="Calibri"/>
          <w:color w:val="000000"/>
          <w:sz w:val="24"/>
          <w:szCs w:val="24"/>
        </w:rPr>
        <w:t xml:space="preserve"> success by following the same model in the future. Successful historical projects should be emulated by current projects.</w:t>
      </w:r>
    </w:p>
    <w:p w:rsidR="00ED1EC3" w:rsidRPr="008101FB" w:rsidRDefault="00ED1EC3" w:rsidP="00DB7EB6">
      <w:pPr>
        <w:pStyle w:val="ListParagraph"/>
        <w:numPr>
          <w:ilvl w:val="0"/>
          <w:numId w:val="3"/>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Staffing:</w:t>
      </w:r>
      <w:r w:rsidRPr="008101FB">
        <w:rPr>
          <w:rFonts w:cs="Calibri"/>
          <w:color w:val="000000"/>
          <w:sz w:val="24"/>
          <w:szCs w:val="24"/>
        </w:rPr>
        <w:t xml:space="preserve">The assignments to activities are created based on the competencies and talent of the project team. Workflow, </w:t>
      </w:r>
      <w:r>
        <w:rPr>
          <w:rFonts w:cs="Calibri"/>
          <w:color w:val="000000"/>
          <w:sz w:val="24"/>
          <w:szCs w:val="24"/>
        </w:rPr>
        <w:t>p</w:t>
      </w:r>
      <w:r w:rsidRPr="008101FB">
        <w:rPr>
          <w:rFonts w:cs="Calibri"/>
          <w:color w:val="000000"/>
          <w:sz w:val="24"/>
          <w:szCs w:val="24"/>
        </w:rPr>
        <w:t>roject organization, and scheduling are often dependent on the abilities of the project team.</w:t>
      </w:r>
    </w:p>
    <w:p w:rsidR="00ED1EC3" w:rsidRPr="00ED1EC3" w:rsidRDefault="00ED1EC3" w:rsidP="00ED1EC3">
      <w:pPr>
        <w:autoSpaceDE w:val="0"/>
        <w:autoSpaceDN w:val="0"/>
        <w:adjustRightInd w:val="0"/>
        <w:spacing w:before="40"/>
        <w:jc w:val="both"/>
        <w:rPr>
          <w:rFonts w:cs="Calibri"/>
          <w:b/>
          <w:bCs/>
          <w:color w:val="5B9BD5" w:themeColor="accent1"/>
          <w:sz w:val="32"/>
          <w:szCs w:val="32"/>
        </w:rPr>
      </w:pPr>
      <w:r w:rsidRPr="00ED1EC3">
        <w:rPr>
          <w:rFonts w:cs="Calibri"/>
          <w:b/>
          <w:bCs/>
          <w:color w:val="5B9BD5" w:themeColor="accent1"/>
          <w:sz w:val="32"/>
          <w:szCs w:val="32"/>
        </w:rPr>
        <w:t xml:space="preserve">  Completing Organizational Planning</w:t>
      </w:r>
    </w:p>
    <w:p w:rsidR="00ED1EC3" w:rsidRPr="00ED1EC3" w:rsidRDefault="00ED1EC3" w:rsidP="00ED1EC3">
      <w:pPr>
        <w:autoSpaceDE w:val="0"/>
        <w:autoSpaceDN w:val="0"/>
        <w:adjustRightInd w:val="0"/>
        <w:spacing w:before="40"/>
        <w:jc w:val="both"/>
        <w:rPr>
          <w:rFonts w:cs="Calibri"/>
          <w:sz w:val="24"/>
          <w:szCs w:val="24"/>
        </w:rPr>
      </w:pPr>
      <w:r w:rsidRPr="008101FB">
        <w:rPr>
          <w:rFonts w:cs="Calibri"/>
          <w:sz w:val="24"/>
          <w:szCs w:val="24"/>
        </w:rPr>
        <w:t xml:space="preserve">Organizational planning requires the project manager to consider the requirements of the project and the stakeholders involved and </w:t>
      </w:r>
      <w:r>
        <w:rPr>
          <w:rFonts w:cs="Calibri"/>
          <w:sz w:val="24"/>
          <w:szCs w:val="24"/>
        </w:rPr>
        <w:t>to work</w:t>
      </w:r>
      <w:r w:rsidRPr="008101FB">
        <w:rPr>
          <w:rFonts w:cs="Calibri"/>
          <w:sz w:val="24"/>
          <w:szCs w:val="24"/>
        </w:rPr>
        <w:t xml:space="preserve"> out how the project manager and the project team should interact with the stakeholders depending on the nature of the project. </w:t>
      </w:r>
      <w:r>
        <w:rPr>
          <w:rFonts w:cs="Calibri"/>
          <w:sz w:val="24"/>
          <w:szCs w:val="24"/>
        </w:rPr>
        <w:t>A</w:t>
      </w:r>
      <w:r w:rsidRPr="008101FB">
        <w:rPr>
          <w:rFonts w:cs="Calibri"/>
          <w:sz w:val="24"/>
          <w:szCs w:val="24"/>
        </w:rPr>
        <w:t xml:space="preserve">dditionally, the project manager has to consider the project team itself and how the team will be managed, led, and motivated to complete the project work according to plan. Identifying and planning for the constraints and opportunities brought about by the nature of the project work is the goal of organizational planning. It also caters for the demands of the performing organization and stakeholders, and the team’s competence. </w:t>
      </w:r>
      <w:r>
        <w:rPr>
          <w:rFonts w:cs="Calibri"/>
          <w:sz w:val="24"/>
          <w:szCs w:val="24"/>
        </w:rPr>
        <w:t>M</w:t>
      </w:r>
      <w:r w:rsidRPr="008101FB">
        <w:rPr>
          <w:rFonts w:cs="Calibri"/>
          <w:sz w:val="24"/>
          <w:szCs w:val="24"/>
        </w:rPr>
        <w:t>any books</w:t>
      </w:r>
      <w:r>
        <w:rPr>
          <w:rFonts w:cs="Calibri"/>
          <w:sz w:val="24"/>
          <w:szCs w:val="24"/>
        </w:rPr>
        <w:t xml:space="preserve"> have been</w:t>
      </w:r>
      <w:r w:rsidRPr="008101FB">
        <w:rPr>
          <w:rFonts w:cs="Calibri"/>
          <w:sz w:val="24"/>
          <w:szCs w:val="24"/>
        </w:rPr>
        <w:t xml:space="preserve"> written on organizational planning, theory, and project team motivation.</w:t>
      </w:r>
    </w:p>
    <w:p w:rsidR="00072ABD" w:rsidRDefault="00072ABD" w:rsidP="00ED1EC3">
      <w:pPr>
        <w:autoSpaceDE w:val="0"/>
        <w:autoSpaceDN w:val="0"/>
        <w:adjustRightInd w:val="0"/>
        <w:spacing w:before="40"/>
        <w:jc w:val="both"/>
        <w:rPr>
          <w:rFonts w:cs="Calibri"/>
          <w:b/>
          <w:bCs/>
          <w:color w:val="5B9BD5" w:themeColor="accent1"/>
          <w:sz w:val="32"/>
          <w:szCs w:val="32"/>
        </w:rPr>
      </w:pP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lastRenderedPageBreak/>
        <w:t>Relying on Templates</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All projects are somewhat different, but some may resemble historical projects. This resemblance allows the project manager to use proven plans as templates for current projects. Specifically, in</w:t>
      </w:r>
      <w:r>
        <w:rPr>
          <w:rFonts w:cs="Calibri"/>
          <w:sz w:val="24"/>
          <w:szCs w:val="24"/>
        </w:rPr>
        <w:t xml:space="preserve"> the</w:t>
      </w:r>
      <w:r w:rsidRPr="008101FB">
        <w:rPr>
          <w:rFonts w:cs="Calibri"/>
          <w:sz w:val="24"/>
          <w:szCs w:val="24"/>
        </w:rPr>
        <w:t xml:space="preserve"> light of organizational planning, the project manager </w:t>
      </w:r>
      <w:r>
        <w:rPr>
          <w:rFonts w:cs="Calibri"/>
          <w:sz w:val="24"/>
          <w:szCs w:val="24"/>
        </w:rPr>
        <w:t>might</w:t>
      </w:r>
      <w:r w:rsidRPr="008101FB">
        <w:rPr>
          <w:rFonts w:cs="Calibri"/>
          <w:sz w:val="24"/>
          <w:szCs w:val="24"/>
        </w:rPr>
        <w:t xml:space="preserve"> use the roles and responsibility matrixes and the reporting structure</w:t>
      </w:r>
      <w:r>
        <w:rPr>
          <w:rFonts w:cs="Calibri"/>
          <w:sz w:val="24"/>
          <w:szCs w:val="24"/>
        </w:rPr>
        <w:t>s</w:t>
      </w:r>
      <w:r w:rsidRPr="008101FB">
        <w:rPr>
          <w:rFonts w:cs="Calibri"/>
          <w:sz w:val="24"/>
          <w:szCs w:val="24"/>
        </w:rPr>
        <w:t xml:space="preserve"> of historical projects as a model for the current project. As a heuristic, current projects should emulate successful historical projects.</w:t>
      </w:r>
    </w:p>
    <w:p w:rsidR="00ED1EC3" w:rsidRPr="00ED1EC3" w:rsidRDefault="00ED1EC3" w:rsidP="00ED1EC3">
      <w:pPr>
        <w:autoSpaceDE w:val="0"/>
        <w:autoSpaceDN w:val="0"/>
        <w:adjustRightInd w:val="0"/>
        <w:spacing w:before="40"/>
        <w:jc w:val="both"/>
        <w:rPr>
          <w:rFonts w:cs="Calibri"/>
          <w:b/>
          <w:bCs/>
          <w:color w:val="5B9BD5" w:themeColor="accent1"/>
          <w:sz w:val="32"/>
          <w:szCs w:val="32"/>
        </w:rPr>
      </w:pPr>
      <w:r w:rsidRPr="00ED1EC3">
        <w:rPr>
          <w:rFonts w:cs="Calibri"/>
          <w:b/>
          <w:bCs/>
          <w:color w:val="5B9BD5" w:themeColor="accent1"/>
          <w:sz w:val="32"/>
          <w:szCs w:val="32"/>
        </w:rPr>
        <w:t>Applying Human Resource Practices</w:t>
      </w:r>
    </w:p>
    <w:p w:rsidR="00ED1EC3" w:rsidRPr="008101FB" w:rsidRDefault="00FF5EE9" w:rsidP="00ED1EC3">
      <w:pPr>
        <w:autoSpaceDE w:val="0"/>
        <w:autoSpaceDN w:val="0"/>
        <w:adjustRightInd w:val="0"/>
        <w:spacing w:before="40"/>
        <w:jc w:val="both"/>
        <w:rPr>
          <w:rFonts w:cs="Calibri"/>
          <w:color w:val="000000"/>
          <w:sz w:val="24"/>
          <w:szCs w:val="24"/>
        </w:rPr>
      </w:pPr>
      <w:r w:rsidRPr="00FF5EE9">
        <w:rPr>
          <w:rFonts w:cs="Calibri"/>
          <w:noProof/>
          <w:color w:val="000000"/>
          <w:sz w:val="24"/>
          <w:szCs w:val="24"/>
        </w:rPr>
        <w:pict>
          <v:roundrect id="Rounded Rectangle 1" o:spid="_x0000_s1031" style="position:absolute;left:0;text-align:left;margin-left:-1.5pt;margin-top:34.35pt;width:510pt;height:108pt;z-index:-2515046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" fillcolor="#fbe4d5 [661]" strokecolor="#1f4d78 [1604]" strokeweight="1pt">
            <v:stroke joinstyle="miter"/>
          </v:roundrect>
        </w:pict>
      </w:r>
      <w:r w:rsidR="00ED1EC3" w:rsidRPr="008101FB">
        <w:rPr>
          <w:rFonts w:cs="Calibri"/>
          <w:color w:val="000000"/>
          <w:sz w:val="24"/>
          <w:szCs w:val="24"/>
        </w:rPr>
        <w:t xml:space="preserve">The performing organization will </w:t>
      </w:r>
      <w:r w:rsidR="00ED1EC3">
        <w:rPr>
          <w:rFonts w:cs="Calibri"/>
          <w:color w:val="000000"/>
          <w:sz w:val="24"/>
          <w:szCs w:val="24"/>
        </w:rPr>
        <w:t>probably</w:t>
      </w:r>
      <w:r w:rsidR="00ED1EC3" w:rsidRPr="008101FB">
        <w:rPr>
          <w:rFonts w:cs="Calibri"/>
          <w:color w:val="000000"/>
          <w:sz w:val="24"/>
          <w:szCs w:val="24"/>
        </w:rPr>
        <w:t xml:space="preserve"> have policies and procedures for the project manager to follow. The HR department should specify</w:t>
      </w:r>
      <w:r w:rsidR="00351D93">
        <w:rPr>
          <w:rFonts w:cs="Calibri"/>
          <w:color w:val="000000"/>
          <w:sz w:val="24"/>
          <w:szCs w:val="24"/>
        </w:rPr>
        <w:t>:</w:t>
      </w:r>
    </w:p>
    <w:p w:rsidR="00ED1EC3" w:rsidRPr="008101FB" w:rsidRDefault="00ED1EC3" w:rsidP="00DB7EB6">
      <w:pPr>
        <w:pStyle w:val="ListParagraph"/>
        <w:numPr>
          <w:ilvl w:val="0"/>
          <w:numId w:val="4"/>
        </w:numPr>
        <w:autoSpaceDE w:val="0"/>
        <w:autoSpaceDN w:val="0"/>
        <w:adjustRightInd w:val="0"/>
        <w:spacing w:before="40" w:line="276" w:lineRule="auto"/>
        <w:jc w:val="both"/>
        <w:rPr>
          <w:rFonts w:cs="Calibri"/>
          <w:color w:val="000000"/>
          <w:sz w:val="24"/>
          <w:szCs w:val="24"/>
        </w:rPr>
      </w:pPr>
      <w:r w:rsidRPr="008101FB">
        <w:rPr>
          <w:rFonts w:cs="Calibri"/>
          <w:color w:val="000000"/>
          <w:sz w:val="24"/>
          <w:szCs w:val="24"/>
        </w:rPr>
        <w:t>Job responsibilities</w:t>
      </w:r>
    </w:p>
    <w:p w:rsidR="00ED1EC3" w:rsidRPr="008101FB" w:rsidRDefault="00ED1EC3" w:rsidP="00DB7EB6">
      <w:pPr>
        <w:pStyle w:val="ListParagraph"/>
        <w:numPr>
          <w:ilvl w:val="0"/>
          <w:numId w:val="4"/>
        </w:numPr>
        <w:autoSpaceDE w:val="0"/>
        <w:autoSpaceDN w:val="0"/>
        <w:adjustRightInd w:val="0"/>
        <w:spacing w:before="40" w:line="276" w:lineRule="auto"/>
        <w:jc w:val="both"/>
        <w:rPr>
          <w:rFonts w:cs="Calibri"/>
          <w:color w:val="000000"/>
          <w:sz w:val="24"/>
          <w:szCs w:val="24"/>
        </w:rPr>
      </w:pPr>
      <w:r w:rsidRPr="008101FB">
        <w:rPr>
          <w:rFonts w:cs="Calibri"/>
          <w:color w:val="000000"/>
          <w:sz w:val="24"/>
          <w:szCs w:val="24"/>
        </w:rPr>
        <w:t>The project manager’s role and autonomy</w:t>
      </w:r>
    </w:p>
    <w:p w:rsidR="00ED1EC3" w:rsidRPr="008101FB" w:rsidRDefault="00ED1EC3" w:rsidP="00DB7EB6">
      <w:pPr>
        <w:pStyle w:val="ListParagraph"/>
        <w:numPr>
          <w:ilvl w:val="0"/>
          <w:numId w:val="4"/>
        </w:numPr>
        <w:autoSpaceDE w:val="0"/>
        <w:autoSpaceDN w:val="0"/>
        <w:adjustRightInd w:val="0"/>
        <w:spacing w:before="40" w:line="276" w:lineRule="auto"/>
        <w:jc w:val="both"/>
        <w:rPr>
          <w:rFonts w:cs="Calibri"/>
          <w:color w:val="000000"/>
          <w:sz w:val="24"/>
          <w:szCs w:val="24"/>
        </w:rPr>
      </w:pPr>
      <w:r w:rsidRPr="008101FB">
        <w:rPr>
          <w:rFonts w:cs="Calibri"/>
          <w:color w:val="000000"/>
          <w:sz w:val="24"/>
          <w:szCs w:val="24"/>
        </w:rPr>
        <w:t>Policies regarding project team member discipline</w:t>
      </w:r>
    </w:p>
    <w:p w:rsidR="00ED1EC3" w:rsidRPr="008101FB" w:rsidRDefault="00ED1EC3" w:rsidP="00DB7EB6">
      <w:pPr>
        <w:pStyle w:val="ListParagraph"/>
        <w:numPr>
          <w:ilvl w:val="0"/>
          <w:numId w:val="4"/>
        </w:numPr>
        <w:autoSpaceDE w:val="0"/>
        <w:autoSpaceDN w:val="0"/>
        <w:adjustRightInd w:val="0"/>
        <w:spacing w:before="40" w:line="276" w:lineRule="auto"/>
        <w:jc w:val="both"/>
        <w:rPr>
          <w:rFonts w:cs="Calibri"/>
          <w:color w:val="000000"/>
          <w:sz w:val="24"/>
          <w:szCs w:val="24"/>
        </w:rPr>
      </w:pPr>
      <w:r w:rsidRPr="008101FB">
        <w:rPr>
          <w:rFonts w:cs="Calibri"/>
          <w:color w:val="000000"/>
          <w:sz w:val="24"/>
          <w:szCs w:val="24"/>
        </w:rPr>
        <w:t>The definition</w:t>
      </w:r>
      <w:r>
        <w:rPr>
          <w:rFonts w:cs="Calibri"/>
          <w:color w:val="000000"/>
          <w:sz w:val="24"/>
          <w:szCs w:val="24"/>
        </w:rPr>
        <w:t>sof</w:t>
      </w:r>
      <w:r w:rsidRPr="008101FB">
        <w:rPr>
          <w:rFonts w:cs="Calibri"/>
          <w:color w:val="000000"/>
          <w:sz w:val="24"/>
          <w:szCs w:val="24"/>
        </w:rPr>
        <w:t xml:space="preserve"> customized organizational terms such as coach, mentor, or champion</w:t>
      </w:r>
    </w:p>
    <w:p w:rsidR="00ED1EC3" w:rsidRPr="008101FB" w:rsidRDefault="00ED1EC3" w:rsidP="00DB7EB6">
      <w:pPr>
        <w:pStyle w:val="ListParagraph"/>
        <w:numPr>
          <w:ilvl w:val="0"/>
          <w:numId w:val="4"/>
        </w:numPr>
        <w:autoSpaceDE w:val="0"/>
        <w:autoSpaceDN w:val="0"/>
        <w:adjustRightInd w:val="0"/>
        <w:spacing w:before="40" w:line="276" w:lineRule="auto"/>
        <w:jc w:val="both"/>
        <w:rPr>
          <w:rFonts w:cs="Calibri"/>
          <w:color w:val="000000"/>
          <w:sz w:val="24"/>
          <w:szCs w:val="24"/>
        </w:rPr>
      </w:pPr>
      <w:r w:rsidRPr="008101FB">
        <w:rPr>
          <w:rFonts w:cs="Calibri"/>
          <w:color w:val="000000"/>
          <w:sz w:val="24"/>
          <w:szCs w:val="24"/>
        </w:rPr>
        <w:t>Reporting structures</w:t>
      </w:r>
    </w:p>
    <w:p w:rsidR="00391715" w:rsidRDefault="00391715" w:rsidP="00ED1EC3">
      <w:pPr>
        <w:autoSpaceDE w:val="0"/>
        <w:autoSpaceDN w:val="0"/>
        <w:adjustRightInd w:val="0"/>
        <w:spacing w:before="40"/>
        <w:jc w:val="both"/>
        <w:rPr>
          <w:rFonts w:cs="Calibri"/>
          <w:b/>
          <w:bCs/>
          <w:color w:val="5B9BD5" w:themeColor="accent1"/>
          <w:sz w:val="32"/>
          <w:szCs w:val="32"/>
        </w:rPr>
      </w:pPr>
    </w:p>
    <w:p w:rsidR="00ED1EC3" w:rsidRPr="00706634" w:rsidRDefault="00ED1EC3" w:rsidP="00ED1EC3">
      <w:pPr>
        <w:autoSpaceDE w:val="0"/>
        <w:autoSpaceDN w:val="0"/>
        <w:adjustRightInd w:val="0"/>
        <w:spacing w:before="40"/>
        <w:jc w:val="both"/>
        <w:rPr>
          <w:rFonts w:cs="Calibri"/>
          <w:b/>
          <w:bCs/>
          <w:color w:val="7030A0"/>
          <w:sz w:val="24"/>
          <w:szCs w:val="24"/>
        </w:rPr>
      </w:pPr>
      <w:r w:rsidRPr="00ED1EC3">
        <w:rPr>
          <w:rFonts w:cs="Calibri"/>
          <w:b/>
          <w:bCs/>
          <w:color w:val="5B9BD5" w:themeColor="accent1"/>
          <w:sz w:val="32"/>
          <w:szCs w:val="32"/>
        </w:rPr>
        <w:t>Relating to Organizational Theories</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 xml:space="preserve">There are many different organizational theories </w:t>
      </w:r>
      <w:r>
        <w:rPr>
          <w:rFonts w:cs="Calibri"/>
          <w:sz w:val="24"/>
          <w:szCs w:val="24"/>
        </w:rPr>
        <w:t>upon which</w:t>
      </w:r>
      <w:r w:rsidRPr="008101FB">
        <w:rPr>
          <w:rFonts w:cs="Calibri"/>
          <w:sz w:val="24"/>
          <w:szCs w:val="24"/>
        </w:rPr>
        <w:t xml:space="preserve"> a project manager </w:t>
      </w:r>
      <w:r>
        <w:rPr>
          <w:rFonts w:cs="Calibri"/>
          <w:sz w:val="24"/>
          <w:szCs w:val="24"/>
        </w:rPr>
        <w:t>might</w:t>
      </w:r>
      <w:r w:rsidRPr="008101FB">
        <w:rPr>
          <w:rFonts w:cs="Calibri"/>
          <w:sz w:val="24"/>
          <w:szCs w:val="24"/>
        </w:rPr>
        <w:t xml:space="preserve"> rely to guid</w:t>
      </w:r>
      <w:r>
        <w:rPr>
          <w:rFonts w:cs="Calibri"/>
          <w:sz w:val="24"/>
          <w:szCs w:val="24"/>
        </w:rPr>
        <w:t>e</w:t>
      </w:r>
      <w:r w:rsidRPr="008101FB">
        <w:rPr>
          <w:rFonts w:cs="Calibri"/>
          <w:sz w:val="24"/>
          <w:szCs w:val="24"/>
        </w:rPr>
        <w:t xml:space="preserve"> the project team, identify weakness and strengths, and mov</w:t>
      </w:r>
      <w:r>
        <w:rPr>
          <w:rFonts w:cs="Calibri"/>
          <w:sz w:val="24"/>
          <w:szCs w:val="24"/>
        </w:rPr>
        <w:t>e</w:t>
      </w:r>
      <w:r w:rsidRPr="008101FB">
        <w:rPr>
          <w:rFonts w:cs="Calibri"/>
          <w:sz w:val="24"/>
          <w:szCs w:val="24"/>
        </w:rPr>
        <w:t xml:space="preserve"> the project forward.</w:t>
      </w:r>
    </w:p>
    <w:p w:rsidR="00ED1EC3" w:rsidRPr="00ED1EC3" w:rsidRDefault="00ED1EC3" w:rsidP="00ED1EC3">
      <w:pPr>
        <w:autoSpaceDE w:val="0"/>
        <w:autoSpaceDN w:val="0"/>
        <w:adjustRightInd w:val="0"/>
        <w:spacing w:before="40"/>
        <w:jc w:val="both"/>
        <w:rPr>
          <w:rFonts w:cs="Calibri"/>
          <w:b/>
          <w:bCs/>
          <w:color w:val="5B9BD5" w:themeColor="accent1"/>
          <w:sz w:val="32"/>
          <w:szCs w:val="32"/>
        </w:rPr>
      </w:pPr>
      <w:r w:rsidRPr="00ED1EC3">
        <w:rPr>
          <w:rFonts w:cs="Calibri"/>
          <w:b/>
          <w:bCs/>
          <w:color w:val="5B9BD5" w:themeColor="accent1"/>
          <w:sz w:val="32"/>
          <w:szCs w:val="32"/>
        </w:rPr>
        <w:t>Herzberg’s Theory of Motivation</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According to Frederick Herzberg, a psychologist and authority on the motivation of work, there are two catalysts for success with people:</w:t>
      </w:r>
    </w:p>
    <w:p w:rsidR="00ED1EC3" w:rsidRPr="008101FB" w:rsidRDefault="00ED1EC3" w:rsidP="00ED1EC3">
      <w:pPr>
        <w:autoSpaceDE w:val="0"/>
        <w:autoSpaceDN w:val="0"/>
        <w:adjustRightInd w:val="0"/>
        <w:spacing w:before="40"/>
        <w:jc w:val="both"/>
        <w:rPr>
          <w:rFonts w:cs="Calibri"/>
          <w:sz w:val="24"/>
          <w:szCs w:val="24"/>
        </w:rPr>
      </w:pPr>
      <w:r w:rsidRPr="00612023">
        <w:rPr>
          <w:rFonts w:cs="Calibri"/>
          <w:b/>
          <w:bCs/>
          <w:color w:val="5B9BD5" w:themeColor="accent1"/>
          <w:sz w:val="24"/>
          <w:szCs w:val="24"/>
        </w:rPr>
        <w:t>1. Motivating agents</w:t>
      </w:r>
      <w:r w:rsidRPr="008101FB">
        <w:rPr>
          <w:rFonts w:cs="Calibri"/>
          <w:sz w:val="24"/>
          <w:szCs w:val="24"/>
        </w:rPr>
        <w:t>are the elements that motivate people to excel. They include responsibility, recognition, the chance to excel, education, appreciation of work, and other opportunities associated with work other than financial rewards.</w:t>
      </w:r>
    </w:p>
    <w:p w:rsidR="00ED1EC3" w:rsidRPr="008101FB" w:rsidRDefault="00ED1EC3" w:rsidP="00ED1EC3">
      <w:pPr>
        <w:autoSpaceDE w:val="0"/>
        <w:autoSpaceDN w:val="0"/>
        <w:adjustRightInd w:val="0"/>
        <w:spacing w:before="40"/>
        <w:jc w:val="both"/>
        <w:rPr>
          <w:rFonts w:cs="Calibri"/>
          <w:sz w:val="24"/>
          <w:szCs w:val="24"/>
        </w:rPr>
      </w:pPr>
      <w:r w:rsidRPr="00612023">
        <w:rPr>
          <w:rFonts w:cs="Calibri"/>
          <w:b/>
          <w:bCs/>
          <w:color w:val="5B9BD5" w:themeColor="accent1"/>
          <w:sz w:val="24"/>
          <w:szCs w:val="24"/>
        </w:rPr>
        <w:t>2. Hygiene agents</w:t>
      </w:r>
      <w:r w:rsidRPr="008101FB">
        <w:rPr>
          <w:rFonts w:cs="Calibri"/>
          <w:sz w:val="24"/>
          <w:szCs w:val="24"/>
        </w:rPr>
        <w:t>are elements expect</w:t>
      </w:r>
      <w:r>
        <w:rPr>
          <w:rFonts w:cs="Calibri"/>
          <w:sz w:val="24"/>
          <w:szCs w:val="24"/>
        </w:rPr>
        <w:t>ed by</w:t>
      </w:r>
      <w:r w:rsidRPr="008101FB">
        <w:rPr>
          <w:rFonts w:cs="Calibri"/>
          <w:sz w:val="24"/>
          <w:szCs w:val="24"/>
        </w:rPr>
        <w:t xml:space="preserve"> all workers: clean and safe working conditions, a sense of belonging, job security, a paycheck, civil working relationships, and other basic attributes associated with employment.</w:t>
      </w:r>
    </w:p>
    <w:p w:rsidR="00ED1EC3" w:rsidRDefault="00ED1EC3" w:rsidP="00ED1EC3">
      <w:pPr>
        <w:autoSpaceDE w:val="0"/>
        <w:autoSpaceDN w:val="0"/>
        <w:adjustRightInd w:val="0"/>
        <w:spacing w:before="40"/>
        <w:jc w:val="both"/>
        <w:rPr>
          <w:rFonts w:cs="Calibri"/>
          <w:sz w:val="24"/>
          <w:szCs w:val="24"/>
        </w:rPr>
      </w:pPr>
      <w:r w:rsidRPr="008101FB">
        <w:rPr>
          <w:rFonts w:cs="Calibri"/>
          <w:sz w:val="24"/>
          <w:szCs w:val="24"/>
        </w:rPr>
        <w:t>This theory s</w:t>
      </w:r>
      <w:r>
        <w:rPr>
          <w:rFonts w:cs="Calibri"/>
          <w:sz w:val="24"/>
          <w:szCs w:val="24"/>
        </w:rPr>
        <w:t>tates that</w:t>
      </w:r>
      <w:r w:rsidRPr="008101FB">
        <w:rPr>
          <w:rFonts w:cs="Calibri"/>
          <w:sz w:val="24"/>
          <w:szCs w:val="24"/>
        </w:rPr>
        <w:t xml:space="preserve"> the presence of hygiene factors will not motivate people to perform, as these are expected attributes. However, the absence of these elements will demotivate performance. For people to excel, motivating factors must </w:t>
      </w:r>
      <w:r>
        <w:rPr>
          <w:rFonts w:cs="Calibri"/>
          <w:sz w:val="24"/>
          <w:szCs w:val="24"/>
        </w:rPr>
        <w:t>be present</w:t>
      </w:r>
      <w:r w:rsidRPr="008101FB">
        <w:rPr>
          <w:rFonts w:cs="Calibri"/>
          <w:sz w:val="24"/>
          <w:szCs w:val="24"/>
        </w:rPr>
        <w:t>.</w:t>
      </w:r>
    </w:p>
    <w:p w:rsidR="004E1BCF" w:rsidRPr="008101FB" w:rsidRDefault="004E1BCF" w:rsidP="00ED1EC3">
      <w:pPr>
        <w:autoSpaceDE w:val="0"/>
        <w:autoSpaceDN w:val="0"/>
        <w:adjustRightInd w:val="0"/>
        <w:spacing w:before="40"/>
        <w:jc w:val="both"/>
        <w:rPr>
          <w:rFonts w:cs="Calibri"/>
          <w:sz w:val="24"/>
          <w:szCs w:val="24"/>
        </w:rPr>
      </w:pP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lastRenderedPageBreak/>
        <w:t>Maslow’s Hierarchy of Needs</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According to Maslow, people work to take care of a hierarchy of needs. Self-actualization is the pinnacle of their needs. People want to contribute, prove their work, and use their skills and ability.</w:t>
      </w:r>
    </w:p>
    <w:p w:rsidR="00391715"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Maslow’s five layers of needs, from the bottomup, are</w:t>
      </w:r>
      <w:r>
        <w:rPr>
          <w:rFonts w:cs="Calibri"/>
          <w:sz w:val="24"/>
          <w:szCs w:val="24"/>
        </w:rPr>
        <w:t xml:space="preserve"> as follows:</w:t>
      </w:r>
    </w:p>
    <w:p w:rsidR="00ED1EC3" w:rsidRPr="008101FB" w:rsidRDefault="00ED1EC3" w:rsidP="00DB7EB6">
      <w:pPr>
        <w:pStyle w:val="ListParagraph"/>
        <w:numPr>
          <w:ilvl w:val="0"/>
          <w:numId w:val="19"/>
        </w:numPr>
        <w:autoSpaceDE w:val="0"/>
        <w:autoSpaceDN w:val="0"/>
        <w:adjustRightInd w:val="0"/>
        <w:spacing w:before="40" w:line="276" w:lineRule="auto"/>
        <w:jc w:val="both"/>
        <w:rPr>
          <w:rFonts w:cs="Calibri"/>
          <w:sz w:val="24"/>
          <w:szCs w:val="24"/>
        </w:rPr>
      </w:pPr>
      <w:r w:rsidRPr="00612023">
        <w:rPr>
          <w:rFonts w:cs="Calibri"/>
          <w:b/>
          <w:bCs/>
          <w:color w:val="5B9BD5" w:themeColor="accent1"/>
          <w:sz w:val="24"/>
          <w:szCs w:val="24"/>
        </w:rPr>
        <w:t>Physiological:</w:t>
      </w:r>
      <w:r w:rsidRPr="00706634">
        <w:rPr>
          <w:rFonts w:cs="Calibri"/>
          <w:sz w:val="24"/>
          <w:szCs w:val="24"/>
        </w:rPr>
        <w:t>T</w:t>
      </w:r>
      <w:r w:rsidRPr="008101FB">
        <w:rPr>
          <w:rFonts w:cs="Calibri"/>
          <w:sz w:val="24"/>
          <w:szCs w:val="24"/>
        </w:rPr>
        <w:t>he necessities to live: air, water, food, clothing, and shelter.</w:t>
      </w:r>
    </w:p>
    <w:p w:rsidR="00ED1EC3" w:rsidRPr="008101FB" w:rsidRDefault="00ED1EC3" w:rsidP="00DB7EB6">
      <w:pPr>
        <w:pStyle w:val="ListParagraph"/>
        <w:numPr>
          <w:ilvl w:val="0"/>
          <w:numId w:val="19"/>
        </w:numPr>
        <w:autoSpaceDE w:val="0"/>
        <w:autoSpaceDN w:val="0"/>
        <w:adjustRightInd w:val="0"/>
        <w:spacing w:before="40" w:line="276" w:lineRule="auto"/>
        <w:jc w:val="both"/>
        <w:rPr>
          <w:rFonts w:cs="Calibri"/>
          <w:sz w:val="24"/>
          <w:szCs w:val="24"/>
        </w:rPr>
      </w:pPr>
      <w:r w:rsidRPr="00612023">
        <w:rPr>
          <w:rFonts w:cs="Calibri"/>
          <w:b/>
          <w:bCs/>
          <w:color w:val="5B9BD5" w:themeColor="accent1"/>
          <w:sz w:val="24"/>
          <w:szCs w:val="24"/>
        </w:rPr>
        <w:t>Social:</w:t>
      </w:r>
      <w:r w:rsidRPr="008101FB">
        <w:rPr>
          <w:rFonts w:cs="Calibri"/>
          <w:sz w:val="24"/>
          <w:szCs w:val="24"/>
        </w:rPr>
        <w:t>People are social creatures and need love, approval, and friends.</w:t>
      </w:r>
    </w:p>
    <w:p w:rsidR="00ED1EC3" w:rsidRPr="008101FB" w:rsidRDefault="00ED1EC3" w:rsidP="00DB7EB6">
      <w:pPr>
        <w:pStyle w:val="ListParagraph"/>
        <w:numPr>
          <w:ilvl w:val="0"/>
          <w:numId w:val="19"/>
        </w:numPr>
        <w:autoSpaceDE w:val="0"/>
        <w:autoSpaceDN w:val="0"/>
        <w:adjustRightInd w:val="0"/>
        <w:spacing w:before="40" w:line="276" w:lineRule="auto"/>
        <w:jc w:val="both"/>
        <w:rPr>
          <w:rFonts w:cs="Calibri"/>
          <w:sz w:val="24"/>
          <w:szCs w:val="24"/>
        </w:rPr>
      </w:pPr>
      <w:r w:rsidRPr="00612023">
        <w:rPr>
          <w:rFonts w:cs="Calibri"/>
          <w:b/>
          <w:bCs/>
          <w:color w:val="5B9BD5" w:themeColor="accent1"/>
          <w:sz w:val="24"/>
          <w:szCs w:val="24"/>
        </w:rPr>
        <w:t>Esteem:</w:t>
      </w:r>
      <w:r w:rsidRPr="008101FB">
        <w:rPr>
          <w:rFonts w:cs="Calibri"/>
          <w:sz w:val="24"/>
          <w:szCs w:val="24"/>
        </w:rPr>
        <w:t>People strive for the respect, appreciation, and approval of others.</w:t>
      </w:r>
    </w:p>
    <w:p w:rsidR="00ED1EC3" w:rsidRPr="008101FB" w:rsidRDefault="00ED1EC3" w:rsidP="00DB7EB6">
      <w:pPr>
        <w:pStyle w:val="ListParagraph"/>
        <w:numPr>
          <w:ilvl w:val="0"/>
          <w:numId w:val="19"/>
        </w:numPr>
        <w:autoSpaceDE w:val="0"/>
        <w:autoSpaceDN w:val="0"/>
        <w:adjustRightInd w:val="0"/>
        <w:spacing w:before="40" w:line="276" w:lineRule="auto"/>
        <w:jc w:val="both"/>
        <w:rPr>
          <w:rFonts w:cs="Calibri"/>
          <w:sz w:val="24"/>
          <w:szCs w:val="24"/>
        </w:rPr>
      </w:pPr>
      <w:r w:rsidRPr="00612023">
        <w:rPr>
          <w:rFonts w:cs="Calibri"/>
          <w:b/>
          <w:bCs/>
          <w:color w:val="5B9BD5" w:themeColor="accent1"/>
          <w:sz w:val="24"/>
          <w:szCs w:val="24"/>
        </w:rPr>
        <w:t>Safety:</w:t>
      </w:r>
      <w:r w:rsidRPr="008101FB">
        <w:rPr>
          <w:rFonts w:cs="Calibri"/>
          <w:sz w:val="24"/>
          <w:szCs w:val="24"/>
        </w:rPr>
        <w:t>People need safety and security; this can include stability in life, work, and culture.</w:t>
      </w:r>
    </w:p>
    <w:p w:rsidR="00ED1EC3" w:rsidRPr="008101FB" w:rsidRDefault="00ED1EC3" w:rsidP="00DB7EB6">
      <w:pPr>
        <w:pStyle w:val="ListParagraph"/>
        <w:numPr>
          <w:ilvl w:val="0"/>
          <w:numId w:val="19"/>
        </w:numPr>
        <w:autoSpaceDE w:val="0"/>
        <w:autoSpaceDN w:val="0"/>
        <w:adjustRightInd w:val="0"/>
        <w:spacing w:before="40" w:line="276" w:lineRule="auto"/>
        <w:jc w:val="both"/>
        <w:rPr>
          <w:rFonts w:cs="Calibri"/>
          <w:b/>
          <w:bCs/>
          <w:sz w:val="24"/>
          <w:szCs w:val="24"/>
        </w:rPr>
      </w:pPr>
      <w:r w:rsidRPr="00612023">
        <w:rPr>
          <w:rFonts w:cs="Calibri"/>
          <w:b/>
          <w:bCs/>
          <w:color w:val="5B9BD5" w:themeColor="accent1"/>
          <w:sz w:val="24"/>
          <w:szCs w:val="24"/>
        </w:rPr>
        <w:t>Self-actualization:</w:t>
      </w:r>
      <w:r w:rsidRPr="008101FB">
        <w:rPr>
          <w:rFonts w:cs="Calibri"/>
          <w:sz w:val="24"/>
          <w:szCs w:val="24"/>
        </w:rPr>
        <w:t>At the pinnacle of needs, people seek personal growth, knowledge, and fulfilment.</w:t>
      </w: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McGregor’s Theory of X and Y</w:t>
      </w:r>
    </w:p>
    <w:p w:rsidR="00ED1EC3" w:rsidRPr="008101FB" w:rsidRDefault="00FF5EE9" w:rsidP="00ED1EC3">
      <w:pPr>
        <w:autoSpaceDE w:val="0"/>
        <w:autoSpaceDN w:val="0"/>
        <w:adjustRightInd w:val="0"/>
        <w:spacing w:before="40"/>
        <w:jc w:val="both"/>
        <w:rPr>
          <w:rFonts w:cs="Calibri"/>
          <w:sz w:val="24"/>
          <w:szCs w:val="24"/>
        </w:rPr>
      </w:pPr>
      <w:r w:rsidRPr="00FF5EE9">
        <w:rPr>
          <w:rFonts w:cs="Calibri"/>
          <w:noProof/>
          <w:sz w:val="24"/>
          <w:szCs w:val="24"/>
        </w:rPr>
        <w:pict>
          <v:shape id="Snip Diagonal Corner Rectangle 3" o:spid="_x0000_s1030" style="position:absolute;left:0;text-align:left;margin-left:-2.25pt;margin-top:17pt;width:528pt;height:82.25pt;z-index:-251503616;visibility:visible;mso-wrap-style:square;mso-wrap-distance-left:9pt;mso-wrap-distance-top:0;mso-wrap-distance-right:9pt;mso-wrap-distance-bottom:0;mso-position-horizontal:absolute;mso-position-horizontal-relative:text;mso-position-vertical:absolute;mso-position-vertical-relative:text;v-text-anchor:middle" coordsize="6705600,97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" path="m,l6543672,r161928,161928l6705600,971550r,l161928,971550,,809622,,xe" fillcolor="#fff2cc [663]" strokecolor="#1f4d78 [1604]" strokeweight="1pt">
            <v:stroke joinstyle="miter"/>
            <v:path arrowok="t" o:connecttype="custom" o:connectlocs="0,0;6543672,0;6705600,161928;6705600,971550;6705600,971550;161928,971550;0,809622;0,0" o:connectangles="0,0,0,0,0,0,0,0"/>
          </v:shape>
        </w:pict>
      </w:r>
      <w:r w:rsidR="00ED1EC3" w:rsidRPr="008101FB">
        <w:rPr>
          <w:rFonts w:cs="Calibri"/>
          <w:sz w:val="24"/>
          <w:szCs w:val="24"/>
        </w:rPr>
        <w:t>McGregor’s Theory states that management believes there are two types of workers, good and bad.</w:t>
      </w:r>
    </w:p>
    <w:p w:rsidR="00ED1EC3" w:rsidRPr="008101FB" w:rsidRDefault="00ED1EC3" w:rsidP="00DB7EB6">
      <w:pPr>
        <w:numPr>
          <w:ilvl w:val="0"/>
          <w:numId w:val="20"/>
        </w:numPr>
        <w:autoSpaceDE w:val="0"/>
        <w:autoSpaceDN w:val="0"/>
        <w:adjustRightInd w:val="0"/>
        <w:spacing w:before="40" w:line="276" w:lineRule="auto"/>
        <w:jc w:val="both"/>
        <w:rPr>
          <w:rFonts w:cs="Calibri"/>
          <w:sz w:val="24"/>
          <w:szCs w:val="24"/>
        </w:rPr>
      </w:pPr>
      <w:r w:rsidRPr="008101FB">
        <w:rPr>
          <w:rFonts w:cs="Calibri"/>
          <w:sz w:val="24"/>
          <w:szCs w:val="24"/>
        </w:rPr>
        <w:t>X is bad. These people need to be watched all the time, micromanaged, and distrusted. X people avoid work</w:t>
      </w:r>
      <w:r>
        <w:rPr>
          <w:rFonts w:cs="Calibri"/>
          <w:sz w:val="24"/>
          <w:szCs w:val="24"/>
        </w:rPr>
        <w:t xml:space="preserve"> and</w:t>
      </w:r>
      <w:r w:rsidRPr="008101FB">
        <w:rPr>
          <w:rFonts w:cs="Calibri"/>
          <w:sz w:val="24"/>
          <w:szCs w:val="24"/>
        </w:rPr>
        <w:t xml:space="preserve"> responsibility, and have no ability to achieve.</w:t>
      </w:r>
    </w:p>
    <w:p w:rsidR="00ED1EC3" w:rsidRPr="008101FB" w:rsidRDefault="00ED1EC3" w:rsidP="00DB7EB6">
      <w:pPr>
        <w:numPr>
          <w:ilvl w:val="0"/>
          <w:numId w:val="20"/>
        </w:numPr>
        <w:autoSpaceDE w:val="0"/>
        <w:autoSpaceDN w:val="0"/>
        <w:adjustRightInd w:val="0"/>
        <w:spacing w:before="40" w:line="276" w:lineRule="auto"/>
        <w:jc w:val="both"/>
        <w:rPr>
          <w:rFonts w:cs="Calibri"/>
          <w:sz w:val="24"/>
          <w:szCs w:val="24"/>
        </w:rPr>
      </w:pPr>
      <w:r w:rsidRPr="008101FB">
        <w:rPr>
          <w:rFonts w:cs="Calibri"/>
          <w:sz w:val="24"/>
          <w:szCs w:val="24"/>
        </w:rPr>
        <w:t>Y is good. These people are self-led</w:t>
      </w:r>
      <w:r>
        <w:rPr>
          <w:rFonts w:cs="Calibri"/>
          <w:sz w:val="24"/>
          <w:szCs w:val="24"/>
        </w:rPr>
        <w:t xml:space="preserve"> and</w:t>
      </w:r>
      <w:r w:rsidRPr="008101FB">
        <w:rPr>
          <w:rFonts w:cs="Calibri"/>
          <w:sz w:val="24"/>
          <w:szCs w:val="24"/>
        </w:rPr>
        <w:t xml:space="preserve"> motivated, and</w:t>
      </w:r>
      <w:r>
        <w:rPr>
          <w:rFonts w:cs="Calibri"/>
          <w:sz w:val="24"/>
          <w:szCs w:val="24"/>
        </w:rPr>
        <w:t xml:space="preserve"> they</w:t>
      </w:r>
      <w:r w:rsidRPr="008101FB">
        <w:rPr>
          <w:rFonts w:cs="Calibri"/>
          <w:sz w:val="24"/>
          <w:szCs w:val="24"/>
        </w:rPr>
        <w:t xml:space="preserve"> can accomplish new tasks proactively.</w:t>
      </w: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Expectancy Theory</w:t>
      </w:r>
    </w:p>
    <w:p w:rsidR="00ED1EC3" w:rsidRPr="008101FB" w:rsidRDefault="00ED1EC3" w:rsidP="00ED1EC3">
      <w:pPr>
        <w:autoSpaceDE w:val="0"/>
        <w:autoSpaceDN w:val="0"/>
        <w:adjustRightInd w:val="0"/>
        <w:spacing w:before="40"/>
        <w:jc w:val="both"/>
        <w:rPr>
          <w:rFonts w:cs="Calibri"/>
          <w:color w:val="000000"/>
          <w:sz w:val="24"/>
          <w:szCs w:val="24"/>
        </w:rPr>
      </w:pPr>
      <w:r w:rsidRPr="008101FB">
        <w:rPr>
          <w:rFonts w:cs="Calibri"/>
          <w:sz w:val="24"/>
          <w:szCs w:val="24"/>
        </w:rPr>
        <w:t>Expectancy Theory states that people will behave based on what they expect as a result of their behavio</w:t>
      </w:r>
      <w:r>
        <w:rPr>
          <w:rFonts w:cs="Calibri"/>
          <w:sz w:val="24"/>
          <w:szCs w:val="24"/>
        </w:rPr>
        <w:t>u</w:t>
      </w:r>
      <w:r w:rsidRPr="008101FB">
        <w:rPr>
          <w:rFonts w:cs="Calibri"/>
          <w:sz w:val="24"/>
          <w:szCs w:val="24"/>
        </w:rPr>
        <w:t xml:space="preserve">r. This means that people will work </w:t>
      </w:r>
      <w:r w:rsidRPr="008101FB">
        <w:rPr>
          <w:rFonts w:cs="Calibri"/>
          <w:color w:val="000000"/>
          <w:sz w:val="24"/>
          <w:szCs w:val="24"/>
        </w:rPr>
        <w:t xml:space="preserve">in relation to the expected reward </w:t>
      </w:r>
      <w:r>
        <w:rPr>
          <w:rFonts w:cs="Calibri"/>
          <w:color w:val="000000"/>
          <w:sz w:val="24"/>
          <w:szCs w:val="24"/>
        </w:rPr>
        <w:t>for</w:t>
      </w:r>
      <w:r w:rsidRPr="008101FB">
        <w:rPr>
          <w:rFonts w:cs="Calibri"/>
          <w:color w:val="000000"/>
          <w:sz w:val="24"/>
          <w:szCs w:val="24"/>
        </w:rPr>
        <w:t xml:space="preserve"> the work. They will work to receive the reward </w:t>
      </w:r>
      <w:r>
        <w:rPr>
          <w:rFonts w:cs="Calibri"/>
          <w:color w:val="000000"/>
          <w:sz w:val="24"/>
          <w:szCs w:val="24"/>
        </w:rPr>
        <w:t>i</w:t>
      </w:r>
      <w:r w:rsidRPr="008101FB">
        <w:rPr>
          <w:rFonts w:cs="Calibri"/>
          <w:color w:val="000000"/>
          <w:sz w:val="24"/>
          <w:szCs w:val="24"/>
        </w:rPr>
        <w:t xml:space="preserve">f the attractiveness of the reward is desirable to </w:t>
      </w:r>
      <w:r>
        <w:rPr>
          <w:rFonts w:cs="Calibri"/>
          <w:color w:val="000000"/>
          <w:sz w:val="24"/>
          <w:szCs w:val="24"/>
        </w:rPr>
        <w:t>them</w:t>
      </w:r>
      <w:r w:rsidRPr="008101FB">
        <w:rPr>
          <w:rFonts w:cs="Calibri"/>
          <w:color w:val="000000"/>
          <w:sz w:val="24"/>
          <w:szCs w:val="24"/>
        </w:rPr>
        <w:t>. In other words, people expect to be rewarded for their effort.</w:t>
      </w: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Ouchi’s Theory Z</w:t>
      </w:r>
    </w:p>
    <w:p w:rsidR="004E1BCF" w:rsidRPr="00072ABD" w:rsidRDefault="00ED1EC3" w:rsidP="00ED1EC3">
      <w:pPr>
        <w:autoSpaceDE w:val="0"/>
        <w:autoSpaceDN w:val="0"/>
        <w:adjustRightInd w:val="0"/>
        <w:spacing w:before="40"/>
        <w:jc w:val="both"/>
        <w:rPr>
          <w:rFonts w:cs="Calibri"/>
          <w:sz w:val="24"/>
          <w:szCs w:val="24"/>
        </w:rPr>
      </w:pPr>
      <w:r w:rsidRPr="008101FB">
        <w:rPr>
          <w:rFonts w:cs="Calibri"/>
          <w:sz w:val="24"/>
          <w:szCs w:val="24"/>
        </w:rPr>
        <w:t xml:space="preserve">William Ouchi’s Theory Z is based on the participative management style of the Japanese. It states that workers are motivated by a sense of opportunity, advancement, and commitment. Workers in an organization subscribing to Theory Z learn the business by moving up through the ranks of the company. The idea of “lifetime employment” is credited to Ouchi’s Theory Z. </w:t>
      </w:r>
      <w:r>
        <w:rPr>
          <w:rFonts w:cs="Calibri"/>
          <w:sz w:val="24"/>
          <w:szCs w:val="24"/>
        </w:rPr>
        <w:t>U</w:t>
      </w:r>
      <w:r w:rsidRPr="008101FB">
        <w:rPr>
          <w:rFonts w:cs="Calibri"/>
          <w:sz w:val="24"/>
          <w:szCs w:val="24"/>
        </w:rPr>
        <w:t>ntil they retire</w:t>
      </w:r>
      <w:r>
        <w:rPr>
          <w:rFonts w:cs="Calibri"/>
          <w:sz w:val="24"/>
          <w:szCs w:val="24"/>
        </w:rPr>
        <w:t>,w</w:t>
      </w:r>
      <w:r w:rsidRPr="008101FB">
        <w:rPr>
          <w:rFonts w:cs="Calibri"/>
          <w:sz w:val="24"/>
          <w:szCs w:val="24"/>
        </w:rPr>
        <w:t>orkers will stay with one company because they are dedicated to the company</w:t>
      </w:r>
      <w:r>
        <w:rPr>
          <w:rFonts w:cs="Calibri"/>
          <w:sz w:val="24"/>
          <w:szCs w:val="24"/>
        </w:rPr>
        <w:t>, which</w:t>
      </w:r>
      <w:r w:rsidRPr="008101FB">
        <w:rPr>
          <w:rFonts w:cs="Calibri"/>
          <w:sz w:val="24"/>
          <w:szCs w:val="24"/>
        </w:rPr>
        <w:t xml:space="preserve"> is in turn dedicated to them.</w:t>
      </w: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Completing Stakeholder Analysis</w:t>
      </w:r>
    </w:p>
    <w:p w:rsidR="00ED1EC3" w:rsidRDefault="00ED1EC3" w:rsidP="00ED1EC3">
      <w:pPr>
        <w:autoSpaceDE w:val="0"/>
        <w:autoSpaceDN w:val="0"/>
        <w:adjustRightInd w:val="0"/>
        <w:spacing w:before="40"/>
        <w:jc w:val="both"/>
        <w:rPr>
          <w:rFonts w:cs="Calibri"/>
          <w:color w:val="000000"/>
          <w:sz w:val="24"/>
          <w:szCs w:val="24"/>
        </w:rPr>
      </w:pPr>
      <w:r w:rsidRPr="008101FB">
        <w:rPr>
          <w:rFonts w:cs="Calibri"/>
          <w:color w:val="000000"/>
          <w:sz w:val="24"/>
          <w:szCs w:val="24"/>
        </w:rPr>
        <w:t>The project manager must make all efforts to identify all of the project stakeholders. Stakeholder analysis is the process of</w:t>
      </w:r>
    </w:p>
    <w:p w:rsidR="009E122D" w:rsidRPr="008101FB" w:rsidRDefault="009E122D" w:rsidP="00ED1EC3">
      <w:pPr>
        <w:autoSpaceDE w:val="0"/>
        <w:autoSpaceDN w:val="0"/>
        <w:adjustRightInd w:val="0"/>
        <w:spacing w:before="40"/>
        <w:jc w:val="both"/>
        <w:rPr>
          <w:rFonts w:cs="Calibri"/>
          <w:color w:val="000000"/>
          <w:sz w:val="24"/>
          <w:szCs w:val="24"/>
        </w:rPr>
      </w:pPr>
    </w:p>
    <w:p w:rsidR="00ED1EC3" w:rsidRPr="008101FB" w:rsidRDefault="00ED1EC3" w:rsidP="00DB7EB6">
      <w:pPr>
        <w:pStyle w:val="ListParagraph"/>
        <w:numPr>
          <w:ilvl w:val="0"/>
          <w:numId w:val="5"/>
        </w:numPr>
        <w:autoSpaceDE w:val="0"/>
        <w:autoSpaceDN w:val="0"/>
        <w:adjustRightInd w:val="0"/>
        <w:spacing w:before="40" w:line="276" w:lineRule="auto"/>
        <w:jc w:val="both"/>
        <w:rPr>
          <w:rFonts w:cs="Calibri"/>
          <w:color w:val="000000"/>
          <w:sz w:val="24"/>
          <w:szCs w:val="24"/>
        </w:rPr>
      </w:pPr>
      <w:r w:rsidRPr="008101FB">
        <w:rPr>
          <w:rFonts w:cs="Calibri"/>
          <w:color w:val="000000"/>
          <w:sz w:val="24"/>
          <w:szCs w:val="24"/>
        </w:rPr>
        <w:lastRenderedPageBreak/>
        <w:t>Identifying the project stakeholders</w:t>
      </w:r>
    </w:p>
    <w:p w:rsidR="00ED1EC3" w:rsidRPr="008101FB" w:rsidRDefault="00ED1EC3" w:rsidP="00DB7EB6">
      <w:pPr>
        <w:pStyle w:val="ListParagraph"/>
        <w:numPr>
          <w:ilvl w:val="0"/>
          <w:numId w:val="5"/>
        </w:numPr>
        <w:autoSpaceDE w:val="0"/>
        <w:autoSpaceDN w:val="0"/>
        <w:adjustRightInd w:val="0"/>
        <w:spacing w:before="40" w:line="276" w:lineRule="auto"/>
        <w:jc w:val="both"/>
        <w:rPr>
          <w:rFonts w:cs="Calibri"/>
          <w:color w:val="000000"/>
          <w:sz w:val="24"/>
          <w:szCs w:val="24"/>
        </w:rPr>
      </w:pPr>
      <w:r w:rsidRPr="008101FB">
        <w:rPr>
          <w:rFonts w:cs="Calibri"/>
          <w:color w:val="000000"/>
          <w:sz w:val="24"/>
          <w:szCs w:val="24"/>
        </w:rPr>
        <w:t>Identifying stakeholders’ ability to contribute to the project</w:t>
      </w:r>
    </w:p>
    <w:p w:rsidR="00ED1EC3" w:rsidRPr="008101FB" w:rsidRDefault="00ED1EC3" w:rsidP="00DB7EB6">
      <w:pPr>
        <w:pStyle w:val="ListParagraph"/>
        <w:numPr>
          <w:ilvl w:val="0"/>
          <w:numId w:val="5"/>
        </w:numPr>
        <w:autoSpaceDE w:val="0"/>
        <w:autoSpaceDN w:val="0"/>
        <w:adjustRightInd w:val="0"/>
        <w:spacing w:before="40" w:line="276" w:lineRule="auto"/>
        <w:jc w:val="both"/>
        <w:rPr>
          <w:rFonts w:cs="Calibri"/>
          <w:color w:val="000000"/>
          <w:sz w:val="24"/>
          <w:szCs w:val="24"/>
        </w:rPr>
      </w:pPr>
      <w:r w:rsidRPr="008101FB">
        <w:rPr>
          <w:rFonts w:cs="Calibri"/>
          <w:color w:val="000000"/>
          <w:sz w:val="24"/>
          <w:szCs w:val="24"/>
        </w:rPr>
        <w:t>Prioritizing stakeholder demands for project completion</w:t>
      </w:r>
    </w:p>
    <w:p w:rsidR="00ED1EC3" w:rsidRPr="008101FB" w:rsidRDefault="00ED1EC3" w:rsidP="00DB7EB6">
      <w:pPr>
        <w:pStyle w:val="ListParagraph"/>
        <w:numPr>
          <w:ilvl w:val="0"/>
          <w:numId w:val="5"/>
        </w:numPr>
        <w:autoSpaceDE w:val="0"/>
        <w:autoSpaceDN w:val="0"/>
        <w:adjustRightInd w:val="0"/>
        <w:spacing w:before="40" w:line="276" w:lineRule="auto"/>
        <w:jc w:val="both"/>
        <w:rPr>
          <w:rFonts w:cs="Calibri"/>
          <w:color w:val="000000"/>
          <w:sz w:val="24"/>
          <w:szCs w:val="24"/>
        </w:rPr>
      </w:pPr>
      <w:r w:rsidRPr="008101FB">
        <w:rPr>
          <w:rFonts w:cs="Calibri"/>
          <w:color w:val="000000"/>
          <w:sz w:val="24"/>
          <w:szCs w:val="24"/>
        </w:rPr>
        <w:t>Creating a communications methodology to gather and disperse information to the appropriate stakeholders when needed.</w:t>
      </w:r>
    </w:p>
    <w:p w:rsidR="00ED1EC3" w:rsidRPr="008101FB" w:rsidRDefault="00ED1EC3" w:rsidP="00DB7EB6">
      <w:pPr>
        <w:pStyle w:val="ListParagraph"/>
        <w:numPr>
          <w:ilvl w:val="0"/>
          <w:numId w:val="5"/>
        </w:numPr>
        <w:autoSpaceDE w:val="0"/>
        <w:autoSpaceDN w:val="0"/>
        <w:adjustRightInd w:val="0"/>
        <w:spacing w:before="40" w:line="276" w:lineRule="auto"/>
        <w:jc w:val="both"/>
        <w:rPr>
          <w:rFonts w:cs="Calibri"/>
          <w:color w:val="000000"/>
          <w:sz w:val="24"/>
          <w:szCs w:val="24"/>
        </w:rPr>
      </w:pPr>
      <w:r w:rsidRPr="008101FB">
        <w:rPr>
          <w:rFonts w:cs="Calibri"/>
          <w:color w:val="000000"/>
          <w:sz w:val="24"/>
          <w:szCs w:val="24"/>
        </w:rPr>
        <w:t>Identifying and documenting stakeholders’ needs and concerns for the project</w:t>
      </w: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Organizational Planning Results</w:t>
      </w:r>
    </w:p>
    <w:p w:rsidR="00ED1EC3" w:rsidRPr="008101FB" w:rsidRDefault="00ED1EC3" w:rsidP="00ED1EC3">
      <w:pPr>
        <w:autoSpaceDE w:val="0"/>
        <w:autoSpaceDN w:val="0"/>
        <w:adjustRightInd w:val="0"/>
        <w:spacing w:before="40"/>
        <w:jc w:val="both"/>
        <w:rPr>
          <w:rFonts w:cs="Calibri"/>
          <w:b/>
          <w:bCs/>
          <w:color w:val="000000"/>
          <w:sz w:val="24"/>
          <w:szCs w:val="24"/>
        </w:rPr>
      </w:pPr>
      <w:r w:rsidRPr="008101FB">
        <w:rPr>
          <w:rFonts w:cs="Calibri"/>
          <w:sz w:val="24"/>
          <w:szCs w:val="24"/>
        </w:rPr>
        <w:t>Organizational planning is part of the overall planning processes</w:t>
      </w:r>
      <w:r>
        <w:rPr>
          <w:rFonts w:cs="Calibri"/>
          <w:sz w:val="24"/>
          <w:szCs w:val="24"/>
        </w:rPr>
        <w:t>; therefore</w:t>
      </w:r>
      <w:r w:rsidRPr="008101FB">
        <w:rPr>
          <w:rFonts w:cs="Calibri"/>
          <w:sz w:val="24"/>
          <w:szCs w:val="24"/>
        </w:rPr>
        <w:t xml:space="preserve"> it, too, is iterative. </w:t>
      </w:r>
      <w:r>
        <w:rPr>
          <w:rFonts w:cs="Calibri"/>
          <w:sz w:val="24"/>
          <w:szCs w:val="24"/>
        </w:rPr>
        <w:t>T</w:t>
      </w:r>
      <w:r w:rsidRPr="008101FB">
        <w:rPr>
          <w:rFonts w:cs="Calibri"/>
          <w:sz w:val="24"/>
          <w:szCs w:val="24"/>
        </w:rPr>
        <w:t xml:space="preserve">o ensure completeness and accuracy, </w:t>
      </w:r>
      <w:r>
        <w:rPr>
          <w:rFonts w:cs="Calibri"/>
          <w:sz w:val="24"/>
          <w:szCs w:val="24"/>
        </w:rPr>
        <w:t>t</w:t>
      </w:r>
      <w:r w:rsidRPr="008101FB">
        <w:rPr>
          <w:rFonts w:cs="Calibri"/>
          <w:sz w:val="24"/>
          <w:szCs w:val="24"/>
        </w:rPr>
        <w:t>he outputs of organizational planning should be reviewed periodically throughout the project. Should events, people, or stakeholders change throughout the project, the following outputs of organizational planning should be updated to reflect the changes.</w:t>
      </w:r>
    </w:p>
    <w:p w:rsidR="00ED1EC3" w:rsidRPr="00391715" w:rsidRDefault="00ED1EC3" w:rsidP="00391715">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Creating the Role and Responsibility Assignments</w:t>
      </w:r>
    </w:p>
    <w:p w:rsidR="00ED1EC3" w:rsidRPr="008101FB" w:rsidRDefault="00ED1EC3" w:rsidP="00ED1EC3">
      <w:pPr>
        <w:autoSpaceDE w:val="0"/>
        <w:autoSpaceDN w:val="0"/>
        <w:adjustRightInd w:val="0"/>
        <w:spacing w:before="40"/>
        <w:jc w:val="both"/>
        <w:rPr>
          <w:rFonts w:cs="Calibri"/>
          <w:color w:val="000000"/>
          <w:sz w:val="24"/>
          <w:szCs w:val="24"/>
        </w:rPr>
      </w:pPr>
      <w:r w:rsidRPr="008101FB">
        <w:rPr>
          <w:rFonts w:cs="Calibri"/>
          <w:color w:val="000000"/>
          <w:sz w:val="24"/>
          <w:szCs w:val="24"/>
        </w:rPr>
        <w:t>There are s</w:t>
      </w:r>
      <w:r>
        <w:rPr>
          <w:rFonts w:cs="Calibri"/>
          <w:color w:val="000000"/>
          <w:sz w:val="24"/>
          <w:szCs w:val="24"/>
        </w:rPr>
        <w:t>trict</w:t>
      </w:r>
      <w:r w:rsidRPr="008101FB">
        <w:rPr>
          <w:rFonts w:cs="Calibri"/>
          <w:color w:val="000000"/>
          <w:sz w:val="24"/>
          <w:szCs w:val="24"/>
        </w:rPr>
        <w:t xml:space="preserve"> definitions </w:t>
      </w:r>
      <w:r>
        <w:rPr>
          <w:rFonts w:cs="Calibri"/>
          <w:color w:val="000000"/>
          <w:sz w:val="24"/>
          <w:szCs w:val="24"/>
        </w:rPr>
        <w:t>of</w:t>
      </w:r>
      <w:r w:rsidRPr="008101FB">
        <w:rPr>
          <w:rFonts w:cs="Calibri"/>
          <w:color w:val="000000"/>
          <w:sz w:val="24"/>
          <w:szCs w:val="24"/>
        </w:rPr>
        <w:t xml:space="preserve"> roles and responsibility:</w:t>
      </w:r>
    </w:p>
    <w:p w:rsidR="00ED1EC3" w:rsidRPr="008101FB" w:rsidRDefault="00ED1EC3" w:rsidP="00DB7EB6">
      <w:pPr>
        <w:pStyle w:val="ListParagraph"/>
        <w:numPr>
          <w:ilvl w:val="0"/>
          <w:numId w:val="6"/>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Role:</w:t>
      </w:r>
      <w:r w:rsidR="00351D93">
        <w:rPr>
          <w:rFonts w:cs="Calibri"/>
          <w:b/>
          <w:bCs/>
          <w:color w:val="5B9BD5" w:themeColor="accent1"/>
          <w:sz w:val="24"/>
          <w:szCs w:val="24"/>
        </w:rPr>
        <w:t xml:space="preserve"> </w:t>
      </w:r>
      <w:r w:rsidRPr="008101FB">
        <w:rPr>
          <w:rFonts w:cs="Calibri"/>
          <w:color w:val="000000"/>
          <w:sz w:val="24"/>
          <w:szCs w:val="24"/>
        </w:rPr>
        <w:t>Who does what</w:t>
      </w:r>
    </w:p>
    <w:p w:rsidR="00ED1EC3" w:rsidRPr="008101FB" w:rsidRDefault="00ED1EC3" w:rsidP="00DB7EB6">
      <w:pPr>
        <w:pStyle w:val="ListParagraph"/>
        <w:numPr>
          <w:ilvl w:val="0"/>
          <w:numId w:val="6"/>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Responsibility:</w:t>
      </w:r>
      <w:r w:rsidR="00351D93">
        <w:rPr>
          <w:rFonts w:cs="Calibri"/>
          <w:b/>
          <w:bCs/>
          <w:color w:val="5B9BD5" w:themeColor="accent1"/>
          <w:sz w:val="24"/>
          <w:szCs w:val="24"/>
        </w:rPr>
        <w:t xml:space="preserve"> </w:t>
      </w:r>
      <w:r w:rsidRPr="008101FB">
        <w:rPr>
          <w:rFonts w:cs="Calibri"/>
          <w:color w:val="000000"/>
          <w:sz w:val="24"/>
          <w:szCs w:val="24"/>
        </w:rPr>
        <w:t>Who decides what</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 xml:space="preserve">The actions that the project manager, project team member, or individual contributor will </w:t>
      </w:r>
      <w:r>
        <w:rPr>
          <w:rFonts w:cs="Calibri"/>
          <w:sz w:val="24"/>
          <w:szCs w:val="24"/>
        </w:rPr>
        <w:t>take</w:t>
      </w:r>
      <w:r w:rsidRPr="008101FB">
        <w:rPr>
          <w:rFonts w:cs="Calibri"/>
          <w:sz w:val="24"/>
          <w:szCs w:val="24"/>
        </w:rPr>
        <w:t xml:space="preserve"> in the project are determined by the assignment of the roles and responsibilities. Roles and responsibilities generally support the project scope since this is the required work </w:t>
      </w:r>
      <w:r>
        <w:rPr>
          <w:rFonts w:cs="Calibri"/>
          <w:sz w:val="24"/>
          <w:szCs w:val="24"/>
        </w:rPr>
        <w:t>of</w:t>
      </w:r>
      <w:r w:rsidRPr="008101FB">
        <w:rPr>
          <w:rFonts w:cs="Calibri"/>
          <w:sz w:val="24"/>
          <w:szCs w:val="24"/>
        </w:rPr>
        <w:t xml:space="preserve"> the project.</w:t>
      </w: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Creating a Staffing Management Plan</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 xml:space="preserve">How project team members will be brought </w:t>
      </w:r>
      <w:r>
        <w:rPr>
          <w:rFonts w:cs="Calibri"/>
          <w:sz w:val="24"/>
          <w:szCs w:val="24"/>
        </w:rPr>
        <w:t>i</w:t>
      </w:r>
      <w:r w:rsidRPr="008101FB">
        <w:rPr>
          <w:rFonts w:cs="Calibri"/>
          <w:sz w:val="24"/>
          <w:szCs w:val="24"/>
        </w:rPr>
        <w:t xml:space="preserve">nto the project and excused from </w:t>
      </w:r>
      <w:r>
        <w:rPr>
          <w:rFonts w:cs="Calibri"/>
          <w:sz w:val="24"/>
          <w:szCs w:val="24"/>
        </w:rPr>
        <w:t>it</w:t>
      </w:r>
      <w:r w:rsidRPr="008101FB">
        <w:rPr>
          <w:rFonts w:cs="Calibri"/>
          <w:sz w:val="24"/>
          <w:szCs w:val="24"/>
        </w:rPr>
        <w:t xml:space="preserve"> is detailed by the staffing management plan. This subsidiary plan documents the process the project manager is expected to complete to bring new project team members </w:t>
      </w:r>
      <w:r>
        <w:rPr>
          <w:rFonts w:cs="Calibri"/>
          <w:sz w:val="24"/>
          <w:szCs w:val="24"/>
        </w:rPr>
        <w:t xml:space="preserve">on </w:t>
      </w:r>
      <w:r w:rsidRPr="008101FB">
        <w:rPr>
          <w:rFonts w:cs="Calibri"/>
          <w:sz w:val="24"/>
          <w:szCs w:val="24"/>
        </w:rPr>
        <w:t>board based on the conditions of the project.</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 xml:space="preserve">For example, a project may require an application developer in </w:t>
      </w:r>
      <w:r>
        <w:rPr>
          <w:rFonts w:cs="Calibri"/>
          <w:sz w:val="24"/>
          <w:szCs w:val="24"/>
        </w:rPr>
        <w:t>its</w:t>
      </w:r>
      <w:r w:rsidRPr="008101FB">
        <w:rPr>
          <w:rFonts w:cs="Calibri"/>
          <w:sz w:val="24"/>
          <w:szCs w:val="24"/>
        </w:rPr>
        <w:t xml:space="preserve"> third phase. The project manager may have to complete a job description </w:t>
      </w:r>
      <w:r>
        <w:rPr>
          <w:rFonts w:cs="Calibri"/>
          <w:sz w:val="24"/>
          <w:szCs w:val="24"/>
        </w:rPr>
        <w:t>stating</w:t>
      </w:r>
      <w:r w:rsidRPr="008101FB">
        <w:rPr>
          <w:rFonts w:cs="Calibri"/>
          <w:sz w:val="24"/>
          <w:szCs w:val="24"/>
        </w:rPr>
        <w:t xml:space="preserve"> what the application developer will be responsible for, how long the role is needed </w:t>
      </w:r>
      <w:r>
        <w:rPr>
          <w:rFonts w:cs="Calibri"/>
          <w:sz w:val="24"/>
          <w:szCs w:val="24"/>
        </w:rPr>
        <w:t>i</w:t>
      </w:r>
      <w:r w:rsidRPr="008101FB">
        <w:rPr>
          <w:rFonts w:cs="Calibri"/>
          <w:sz w:val="24"/>
          <w:szCs w:val="24"/>
        </w:rPr>
        <w:t xml:space="preserve">n the project, and how </w:t>
      </w:r>
      <w:r>
        <w:rPr>
          <w:rFonts w:cs="Calibri"/>
          <w:sz w:val="24"/>
          <w:szCs w:val="24"/>
        </w:rPr>
        <w:t>his/her</w:t>
      </w:r>
      <w:r w:rsidRPr="008101FB">
        <w:rPr>
          <w:rFonts w:cs="Calibri"/>
          <w:sz w:val="24"/>
          <w:szCs w:val="24"/>
        </w:rPr>
        <w:t xml:space="preserve"> time will be used. HR or other functional managers may have to approve the request.</w:t>
      </w:r>
    </w:p>
    <w:p w:rsidR="00ED1EC3" w:rsidRPr="008101FB" w:rsidRDefault="00ED1EC3" w:rsidP="00ED1EC3">
      <w:pPr>
        <w:autoSpaceDE w:val="0"/>
        <w:autoSpaceDN w:val="0"/>
        <w:adjustRightInd w:val="0"/>
        <w:spacing w:before="40"/>
        <w:jc w:val="both"/>
        <w:rPr>
          <w:rFonts w:cs="Calibri"/>
          <w:color w:val="000000"/>
          <w:sz w:val="24"/>
          <w:szCs w:val="24"/>
        </w:rPr>
      </w:pPr>
      <w:r w:rsidRPr="008101FB">
        <w:rPr>
          <w:rFonts w:cs="Calibri"/>
          <w:color w:val="000000"/>
          <w:sz w:val="24"/>
          <w:szCs w:val="24"/>
        </w:rPr>
        <w:t xml:space="preserve">Each performing organization will </w:t>
      </w:r>
      <w:r>
        <w:rPr>
          <w:rFonts w:cs="Calibri"/>
          <w:color w:val="000000"/>
          <w:sz w:val="24"/>
          <w:szCs w:val="24"/>
        </w:rPr>
        <w:t>probably</w:t>
      </w:r>
      <w:r w:rsidRPr="008101FB">
        <w:rPr>
          <w:rFonts w:cs="Calibri"/>
          <w:color w:val="000000"/>
          <w:sz w:val="24"/>
          <w:szCs w:val="24"/>
        </w:rPr>
        <w:t xml:space="preserve"> have policies and procedures that should be documented and followed</w:t>
      </w:r>
      <w:r>
        <w:rPr>
          <w:rFonts w:cs="Calibri"/>
          <w:color w:val="000000"/>
          <w:sz w:val="24"/>
          <w:szCs w:val="24"/>
        </w:rPr>
        <w:t xml:space="preserve"> in order</w:t>
      </w:r>
      <w:r w:rsidRPr="008101FB">
        <w:rPr>
          <w:rFonts w:cs="Calibri"/>
          <w:color w:val="000000"/>
          <w:sz w:val="24"/>
          <w:szCs w:val="24"/>
        </w:rPr>
        <w:t xml:space="preserve"> to bring resources to the project team. In addition, the organization may have similar ways </w:t>
      </w:r>
      <w:r>
        <w:rPr>
          <w:rFonts w:cs="Calibri"/>
          <w:color w:val="000000"/>
          <w:sz w:val="24"/>
          <w:szCs w:val="24"/>
        </w:rPr>
        <w:t>of</w:t>
      </w:r>
      <w:r w:rsidRPr="008101FB">
        <w:rPr>
          <w:rFonts w:cs="Calibri"/>
          <w:color w:val="000000"/>
          <w:sz w:val="24"/>
          <w:szCs w:val="24"/>
        </w:rPr>
        <w:t xml:space="preserve"> excus</w:t>
      </w:r>
      <w:r>
        <w:rPr>
          <w:rFonts w:cs="Calibri"/>
          <w:color w:val="000000"/>
          <w:sz w:val="24"/>
          <w:szCs w:val="24"/>
        </w:rPr>
        <w:t>ing</w:t>
      </w:r>
      <w:r w:rsidRPr="008101FB">
        <w:rPr>
          <w:rFonts w:cs="Calibri"/>
          <w:color w:val="000000"/>
          <w:sz w:val="24"/>
          <w:szCs w:val="24"/>
        </w:rPr>
        <w:t xml:space="preserve"> project team members from a project once their contribution has been completed. </w:t>
      </w:r>
    </w:p>
    <w:p w:rsidR="00ED1EC3" w:rsidRPr="008101FB" w:rsidRDefault="00ED1EC3" w:rsidP="00ED1EC3">
      <w:pPr>
        <w:autoSpaceDE w:val="0"/>
        <w:autoSpaceDN w:val="0"/>
        <w:adjustRightInd w:val="0"/>
        <w:spacing w:before="40"/>
        <w:jc w:val="both"/>
        <w:rPr>
          <w:rFonts w:cs="Calibri"/>
          <w:color w:val="000000"/>
          <w:sz w:val="24"/>
          <w:szCs w:val="24"/>
        </w:rPr>
      </w:pPr>
      <w:r w:rsidRPr="008101FB">
        <w:rPr>
          <w:rFonts w:cs="Calibri"/>
          <w:color w:val="000000"/>
          <w:sz w:val="24"/>
          <w:szCs w:val="24"/>
        </w:rPr>
        <w:t xml:space="preserve">Management may elect to </w:t>
      </w:r>
      <w:r>
        <w:rPr>
          <w:rFonts w:cs="Calibri"/>
          <w:color w:val="000000"/>
          <w:sz w:val="24"/>
          <w:szCs w:val="24"/>
        </w:rPr>
        <w:t>delay</w:t>
      </w:r>
      <w:r w:rsidRPr="008101FB">
        <w:rPr>
          <w:rFonts w:cs="Calibri"/>
          <w:color w:val="000000"/>
          <w:sz w:val="24"/>
          <w:szCs w:val="24"/>
        </w:rPr>
        <w:t xml:space="preserve"> the launch of a project </w:t>
      </w:r>
      <w:r>
        <w:rPr>
          <w:rFonts w:cs="Calibri"/>
          <w:color w:val="000000"/>
          <w:sz w:val="24"/>
          <w:szCs w:val="24"/>
        </w:rPr>
        <w:t>depending</w:t>
      </w:r>
      <w:r w:rsidRPr="008101FB">
        <w:rPr>
          <w:rFonts w:cs="Calibri"/>
          <w:color w:val="000000"/>
          <w:sz w:val="24"/>
          <w:szCs w:val="24"/>
        </w:rPr>
        <w:t xml:space="preserve"> on the requirement for resources and the conflict with business cycles or other projects with higher priorities within the organization. The staffing management plan should</w:t>
      </w:r>
    </w:p>
    <w:p w:rsidR="00ED1EC3" w:rsidRPr="008101FB" w:rsidRDefault="00FF5EE9" w:rsidP="00DB7EB6">
      <w:pPr>
        <w:pStyle w:val="ListParagraph"/>
        <w:numPr>
          <w:ilvl w:val="0"/>
          <w:numId w:val="7"/>
        </w:numPr>
        <w:autoSpaceDE w:val="0"/>
        <w:autoSpaceDN w:val="0"/>
        <w:adjustRightInd w:val="0"/>
        <w:spacing w:before="40" w:line="276" w:lineRule="auto"/>
        <w:jc w:val="both"/>
        <w:rPr>
          <w:rFonts w:cs="Calibri"/>
          <w:color w:val="000000"/>
          <w:sz w:val="24"/>
          <w:szCs w:val="24"/>
        </w:rPr>
      </w:pPr>
      <w:r w:rsidRPr="00FF5EE9">
        <w:rPr>
          <w:rFonts w:cs="Calibri"/>
          <w:noProof/>
          <w:color w:val="000000"/>
          <w:sz w:val="24"/>
          <w:szCs w:val="24"/>
        </w:rPr>
        <w:lastRenderedPageBreak/>
        <w:pict>
          <v:shape id="Round Same Side Corner Rectangle 4" o:spid="_x0000_s1029" style="position:absolute;left:0;text-align:left;margin-left:3.75pt;margin-top:-7.05pt;width:519pt;height:99.2pt;z-index:-251502592;visibility:visible;mso-wrap-style:square;mso-wrap-distance-left:9pt;mso-wrap-distance-top:0;mso-wrap-distance-right:9pt;mso-wrap-distance-bottom:0;mso-position-horizontal:absolute;mso-position-horizontal-relative:text;mso-position-vertical:absolute;mso-position-vertical-relative:text;v-text-anchor:middle" coordsize="6591300,109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" path="m182566,l6408734,v100828,,182566,81738,182566,182566l6591300,1095375r,l,1095375r,l,182566c,81738,81738,,182566,xe" fillcolor="#deeaf6 [660]" strokecolor="#1f4d78 [1604]" strokeweight="1pt">
            <v:stroke joinstyle="miter"/>
            <v:path arrowok="t" o:connecttype="custom" o:connectlocs="182566,0;6408734,0;6591300,182566;6591300,1095375;6591300,1095375;0,1095375;0,1095375;0,182566;182566,0" o:connectangles="0,0,0,0,0,0,0,0,0"/>
          </v:shape>
        </w:pict>
      </w:r>
      <w:r w:rsidR="00ED1EC3" w:rsidRPr="008101FB">
        <w:rPr>
          <w:rFonts w:cs="Calibri"/>
          <w:color w:val="000000"/>
          <w:sz w:val="24"/>
          <w:szCs w:val="24"/>
        </w:rPr>
        <w:t xml:space="preserve">Detail how project team members are brought </w:t>
      </w:r>
      <w:r w:rsidR="00ED1EC3">
        <w:rPr>
          <w:rFonts w:cs="Calibri"/>
          <w:color w:val="000000"/>
          <w:sz w:val="24"/>
          <w:szCs w:val="24"/>
        </w:rPr>
        <w:t>i</w:t>
      </w:r>
      <w:r w:rsidR="00ED1EC3" w:rsidRPr="008101FB">
        <w:rPr>
          <w:rFonts w:cs="Calibri"/>
          <w:color w:val="000000"/>
          <w:sz w:val="24"/>
          <w:szCs w:val="24"/>
        </w:rPr>
        <w:t>nto and released from the project</w:t>
      </w:r>
    </w:p>
    <w:p w:rsidR="00ED1EC3" w:rsidRPr="008101FB" w:rsidRDefault="00ED1EC3" w:rsidP="00DB7EB6">
      <w:pPr>
        <w:pStyle w:val="ListParagraph"/>
        <w:numPr>
          <w:ilvl w:val="0"/>
          <w:numId w:val="7"/>
        </w:numPr>
        <w:autoSpaceDE w:val="0"/>
        <w:autoSpaceDN w:val="0"/>
        <w:adjustRightInd w:val="0"/>
        <w:spacing w:before="40" w:line="276" w:lineRule="auto"/>
        <w:jc w:val="both"/>
        <w:rPr>
          <w:rFonts w:cs="Calibri"/>
          <w:color w:val="000000"/>
          <w:sz w:val="24"/>
          <w:szCs w:val="24"/>
        </w:rPr>
      </w:pPr>
      <w:r w:rsidRPr="008101FB">
        <w:rPr>
          <w:rFonts w:cs="Calibri"/>
          <w:color w:val="000000"/>
          <w:sz w:val="24"/>
          <w:szCs w:val="24"/>
        </w:rPr>
        <w:t>Use employees as needed</w:t>
      </w:r>
    </w:p>
    <w:p w:rsidR="00ED1EC3" w:rsidRPr="008101FB" w:rsidRDefault="00ED1EC3" w:rsidP="00DB7EB6">
      <w:pPr>
        <w:pStyle w:val="ListParagraph"/>
        <w:numPr>
          <w:ilvl w:val="0"/>
          <w:numId w:val="7"/>
        </w:numPr>
        <w:autoSpaceDE w:val="0"/>
        <w:autoSpaceDN w:val="0"/>
        <w:adjustRightInd w:val="0"/>
        <w:spacing w:before="40" w:line="276" w:lineRule="auto"/>
        <w:jc w:val="both"/>
        <w:rPr>
          <w:rFonts w:cs="Calibri"/>
          <w:color w:val="000000"/>
          <w:sz w:val="24"/>
          <w:szCs w:val="24"/>
        </w:rPr>
      </w:pPr>
      <w:r w:rsidRPr="008101FB">
        <w:rPr>
          <w:rFonts w:cs="Calibri"/>
          <w:color w:val="000000"/>
          <w:sz w:val="24"/>
          <w:szCs w:val="24"/>
        </w:rPr>
        <w:t>Remove or reduce worries about employment by communicating the expected need for resources</w:t>
      </w:r>
    </w:p>
    <w:p w:rsidR="00F83E4D" w:rsidRDefault="00ED1EC3" w:rsidP="00ED1EC3">
      <w:pPr>
        <w:pStyle w:val="ListParagraph"/>
        <w:numPr>
          <w:ilvl w:val="0"/>
          <w:numId w:val="7"/>
        </w:numPr>
        <w:autoSpaceDE w:val="0"/>
        <w:autoSpaceDN w:val="0"/>
        <w:adjustRightInd w:val="0"/>
        <w:spacing w:before="40" w:line="276" w:lineRule="auto"/>
        <w:jc w:val="both"/>
        <w:rPr>
          <w:rFonts w:cs="Calibri"/>
          <w:color w:val="000000"/>
          <w:sz w:val="24"/>
          <w:szCs w:val="24"/>
        </w:rPr>
      </w:pPr>
      <w:r w:rsidRPr="008101FB">
        <w:rPr>
          <w:rFonts w:cs="Calibri"/>
          <w:color w:val="000000"/>
          <w:sz w:val="24"/>
          <w:szCs w:val="24"/>
        </w:rPr>
        <w:t>Account for employees’ time on the project</w:t>
      </w:r>
    </w:p>
    <w:p w:rsidR="00072ABD" w:rsidRPr="00072ABD" w:rsidRDefault="00072ABD" w:rsidP="00072ABD">
      <w:pPr>
        <w:pStyle w:val="ListParagraph"/>
        <w:autoSpaceDE w:val="0"/>
        <w:autoSpaceDN w:val="0"/>
        <w:adjustRightInd w:val="0"/>
        <w:spacing w:before="40" w:line="276" w:lineRule="auto"/>
        <w:jc w:val="both"/>
        <w:rPr>
          <w:rFonts w:cs="Calibri"/>
          <w:color w:val="000000"/>
          <w:sz w:val="24"/>
          <w:szCs w:val="24"/>
        </w:rPr>
      </w:pP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Creating an Organizational Chart</w:t>
      </w:r>
    </w:p>
    <w:p w:rsidR="00ED1EC3" w:rsidRPr="008101FB" w:rsidRDefault="00ED1EC3" w:rsidP="00ED1EC3">
      <w:pPr>
        <w:autoSpaceDE w:val="0"/>
        <w:autoSpaceDN w:val="0"/>
        <w:adjustRightInd w:val="0"/>
        <w:spacing w:before="40"/>
        <w:jc w:val="both"/>
        <w:rPr>
          <w:rFonts w:cs="Calibri"/>
          <w:sz w:val="24"/>
          <w:szCs w:val="24"/>
        </w:rPr>
      </w:pPr>
      <w:r>
        <w:rPr>
          <w:rFonts w:cs="Calibri"/>
          <w:sz w:val="24"/>
          <w:szCs w:val="24"/>
        </w:rPr>
        <w:t>An organizational chart can help t</w:t>
      </w:r>
      <w:r w:rsidRPr="008101FB">
        <w:rPr>
          <w:rFonts w:cs="Calibri"/>
          <w:sz w:val="24"/>
          <w:szCs w:val="24"/>
        </w:rPr>
        <w:t>he project manager and the project teams identify the reporting relationships among the project team, management, and other key stakeholders. The organizational chart can help the project manager identify the relationship</w:t>
      </w:r>
      <w:r>
        <w:rPr>
          <w:rFonts w:cs="Calibri"/>
          <w:sz w:val="24"/>
          <w:szCs w:val="24"/>
        </w:rPr>
        <w:t>s between</w:t>
      </w:r>
      <w:r w:rsidRPr="008101FB">
        <w:rPr>
          <w:rFonts w:cs="Calibri"/>
          <w:sz w:val="24"/>
          <w:szCs w:val="24"/>
        </w:rPr>
        <w:t xml:space="preserve"> team members and contributors in a smaller project. Organizational charts can also identify what communication protocols are used in a large project. An organizational breakdown structure (OBS) is also an organizational chart. This tool, however, identifies the organizational units or departments and </w:t>
      </w:r>
      <w:r>
        <w:rPr>
          <w:rFonts w:cs="Calibri"/>
          <w:sz w:val="24"/>
          <w:szCs w:val="24"/>
        </w:rPr>
        <w:t>the</w:t>
      </w:r>
      <w:r w:rsidRPr="008101FB">
        <w:rPr>
          <w:rFonts w:cs="Calibri"/>
          <w:sz w:val="24"/>
          <w:szCs w:val="24"/>
        </w:rPr>
        <w:t xml:space="preserve"> work packages</w:t>
      </w:r>
      <w:r>
        <w:rPr>
          <w:rFonts w:cs="Calibri"/>
          <w:sz w:val="24"/>
          <w:szCs w:val="24"/>
        </w:rPr>
        <w:t xml:space="preserve"> for which</w:t>
      </w:r>
      <w:r w:rsidRPr="008101FB">
        <w:rPr>
          <w:rFonts w:cs="Calibri"/>
          <w:sz w:val="24"/>
          <w:szCs w:val="24"/>
        </w:rPr>
        <w:t xml:space="preserve"> they are responsible within the project.</w:t>
      </w:r>
    </w:p>
    <w:p w:rsidR="00ED1EC3" w:rsidRPr="008101FB" w:rsidRDefault="00ED1EC3" w:rsidP="00ED1EC3">
      <w:pPr>
        <w:autoSpaceDE w:val="0"/>
        <w:autoSpaceDN w:val="0"/>
        <w:adjustRightInd w:val="0"/>
        <w:spacing w:before="40"/>
        <w:jc w:val="both"/>
        <w:rPr>
          <w:rFonts w:cs="Calibri"/>
          <w:color w:val="000000"/>
          <w:sz w:val="24"/>
          <w:szCs w:val="24"/>
        </w:rPr>
      </w:pPr>
      <w:r w:rsidRPr="008101FB">
        <w:rPr>
          <w:rFonts w:cs="Calibri"/>
          <w:color w:val="000000"/>
          <w:sz w:val="24"/>
          <w:szCs w:val="24"/>
        </w:rPr>
        <w:t xml:space="preserve">The details </w:t>
      </w:r>
      <w:r>
        <w:rPr>
          <w:rFonts w:cs="Calibri"/>
          <w:color w:val="000000"/>
          <w:sz w:val="24"/>
          <w:szCs w:val="24"/>
        </w:rPr>
        <w:t>that</w:t>
      </w:r>
      <w:r w:rsidRPr="008101FB">
        <w:rPr>
          <w:rFonts w:cs="Calibri"/>
          <w:color w:val="000000"/>
          <w:sz w:val="24"/>
          <w:szCs w:val="24"/>
        </w:rPr>
        <w:t xml:space="preserve"> influence project decisions should be documented. Th</w:t>
      </w:r>
      <w:r>
        <w:rPr>
          <w:rFonts w:cs="Calibri"/>
          <w:color w:val="000000"/>
          <w:sz w:val="24"/>
          <w:szCs w:val="24"/>
        </w:rPr>
        <w:t>ese</w:t>
      </w:r>
      <w:r w:rsidRPr="008101FB">
        <w:rPr>
          <w:rFonts w:cs="Calibri"/>
          <w:color w:val="000000"/>
          <w:sz w:val="24"/>
          <w:szCs w:val="24"/>
        </w:rPr>
        <w:t xml:space="preserve"> supporting detail</w:t>
      </w:r>
      <w:r>
        <w:rPr>
          <w:rFonts w:cs="Calibri"/>
          <w:color w:val="000000"/>
          <w:sz w:val="24"/>
          <w:szCs w:val="24"/>
        </w:rPr>
        <w:t>s</w:t>
      </w:r>
      <w:r w:rsidRPr="008101FB">
        <w:rPr>
          <w:rFonts w:cs="Calibri"/>
          <w:color w:val="000000"/>
          <w:sz w:val="24"/>
          <w:szCs w:val="24"/>
        </w:rPr>
        <w:t xml:space="preserve"> allow the project manager and management to reflect on why decisions were made. Supporting details may include</w:t>
      </w:r>
      <w:r>
        <w:rPr>
          <w:rFonts w:cs="Calibri"/>
          <w:color w:val="000000"/>
          <w:sz w:val="24"/>
          <w:szCs w:val="24"/>
        </w:rPr>
        <w:t xml:space="preserve"> the following</w:t>
      </w:r>
      <w:r w:rsidRPr="008101FB">
        <w:rPr>
          <w:rFonts w:cs="Calibri"/>
          <w:color w:val="000000"/>
          <w:sz w:val="24"/>
          <w:szCs w:val="24"/>
        </w:rPr>
        <w:t>:</w:t>
      </w:r>
    </w:p>
    <w:p w:rsidR="00ED1EC3" w:rsidRPr="008101FB" w:rsidRDefault="00ED1EC3" w:rsidP="00DB7EB6">
      <w:pPr>
        <w:pStyle w:val="ListParagraph"/>
        <w:numPr>
          <w:ilvl w:val="0"/>
          <w:numId w:val="8"/>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Job descriptions:</w:t>
      </w:r>
      <w:r w:rsidRPr="008101FB">
        <w:rPr>
          <w:rFonts w:cs="Calibri"/>
          <w:color w:val="000000"/>
          <w:sz w:val="24"/>
          <w:szCs w:val="24"/>
        </w:rPr>
        <w:t>These position descriptions define the job requirements, authority, responsibilities, and other details about the positions within the project team.</w:t>
      </w:r>
    </w:p>
    <w:p w:rsidR="00ED1EC3" w:rsidRPr="008101FB" w:rsidRDefault="00ED1EC3" w:rsidP="00DB7EB6">
      <w:pPr>
        <w:pStyle w:val="ListParagraph"/>
        <w:numPr>
          <w:ilvl w:val="0"/>
          <w:numId w:val="8"/>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Organizational impact:</w:t>
      </w:r>
      <w:r w:rsidRPr="008101FB">
        <w:rPr>
          <w:rFonts w:cs="Calibri"/>
          <w:color w:val="000000"/>
          <w:sz w:val="24"/>
          <w:szCs w:val="24"/>
        </w:rPr>
        <w:t>The project manager should identify the reasoning behind the decisions that were made. If alternatives were identified, the project manager should</w:t>
      </w:r>
      <w:r>
        <w:rPr>
          <w:rFonts w:cs="Calibri"/>
          <w:color w:val="000000"/>
          <w:sz w:val="24"/>
          <w:szCs w:val="24"/>
        </w:rPr>
        <w:t xml:space="preserve"> explain</w:t>
      </w:r>
      <w:r w:rsidRPr="008101FB">
        <w:rPr>
          <w:rFonts w:cs="Calibri"/>
          <w:color w:val="000000"/>
          <w:sz w:val="24"/>
          <w:szCs w:val="24"/>
        </w:rPr>
        <w:t xml:space="preserve"> specifically why the alternatives were not selected in lieu of the plans that were created. </w:t>
      </w:r>
      <w:r>
        <w:rPr>
          <w:rFonts w:cs="Calibri"/>
          <w:color w:val="000000"/>
          <w:sz w:val="24"/>
          <w:szCs w:val="24"/>
        </w:rPr>
        <w:t>Should</w:t>
      </w:r>
      <w:r w:rsidRPr="008101FB">
        <w:rPr>
          <w:rFonts w:cs="Calibri"/>
          <w:color w:val="000000"/>
          <w:sz w:val="24"/>
          <w:szCs w:val="24"/>
        </w:rPr>
        <w:t xml:space="preserve"> management need to know the rationale behind the project manager’s decisions later in the project, </w:t>
      </w:r>
      <w:r>
        <w:rPr>
          <w:rFonts w:cs="Calibri"/>
          <w:color w:val="000000"/>
          <w:sz w:val="24"/>
          <w:szCs w:val="24"/>
        </w:rPr>
        <w:t>t</w:t>
      </w:r>
      <w:r w:rsidRPr="008101FB">
        <w:rPr>
          <w:rFonts w:cs="Calibri"/>
          <w:color w:val="000000"/>
          <w:sz w:val="24"/>
          <w:szCs w:val="24"/>
        </w:rPr>
        <w:t xml:space="preserve">his information </w:t>
      </w:r>
      <w:r>
        <w:rPr>
          <w:rFonts w:cs="Calibri"/>
          <w:color w:val="000000"/>
          <w:sz w:val="24"/>
          <w:szCs w:val="24"/>
        </w:rPr>
        <w:t>may</w:t>
      </w:r>
      <w:r w:rsidRPr="008101FB">
        <w:rPr>
          <w:rFonts w:cs="Calibri"/>
          <w:color w:val="000000"/>
          <w:sz w:val="24"/>
          <w:szCs w:val="24"/>
        </w:rPr>
        <w:t xml:space="preserve"> prove valuable.</w:t>
      </w:r>
    </w:p>
    <w:p w:rsidR="00ED1EC3" w:rsidRPr="008101FB" w:rsidRDefault="00ED1EC3" w:rsidP="00DB7EB6">
      <w:pPr>
        <w:pStyle w:val="ListParagraph"/>
        <w:numPr>
          <w:ilvl w:val="0"/>
          <w:numId w:val="8"/>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Training needs:</w:t>
      </w:r>
      <w:r w:rsidRPr="008101FB">
        <w:rPr>
          <w:rFonts w:cs="Calibri"/>
          <w:color w:val="000000"/>
          <w:sz w:val="24"/>
          <w:szCs w:val="24"/>
        </w:rPr>
        <w:t>If the project team needs training in any area to complete the required work of the project scope, the project manager should identify and document the needs of the project team. Information on the type of training needed, modality, the cost, and r</w:t>
      </w:r>
      <w:r>
        <w:rPr>
          <w:rFonts w:cs="Calibri"/>
          <w:color w:val="000000"/>
          <w:sz w:val="24"/>
          <w:szCs w:val="24"/>
        </w:rPr>
        <w:t>ationale for the choice of</w:t>
      </w:r>
      <w:r w:rsidRPr="008101FB">
        <w:rPr>
          <w:rFonts w:cs="Calibri"/>
          <w:color w:val="000000"/>
          <w:sz w:val="24"/>
          <w:szCs w:val="24"/>
        </w:rPr>
        <w:t xml:space="preserve"> training should be included in this documentation.</w:t>
      </w: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Managing Staff Acquisitions</w:t>
      </w:r>
    </w:p>
    <w:p w:rsidR="00ED1EC3" w:rsidRPr="008101FB" w:rsidRDefault="00ED1EC3" w:rsidP="00ED1EC3">
      <w:pPr>
        <w:autoSpaceDE w:val="0"/>
        <w:autoSpaceDN w:val="0"/>
        <w:adjustRightInd w:val="0"/>
        <w:spacing w:before="40"/>
        <w:jc w:val="both"/>
        <w:rPr>
          <w:rFonts w:cs="Calibri"/>
          <w:sz w:val="24"/>
          <w:szCs w:val="24"/>
        </w:rPr>
      </w:pPr>
      <w:r>
        <w:rPr>
          <w:rFonts w:cs="Calibri"/>
          <w:sz w:val="24"/>
          <w:szCs w:val="24"/>
        </w:rPr>
        <w:t>Have you e</w:t>
      </w:r>
      <w:r w:rsidRPr="008101FB">
        <w:rPr>
          <w:rFonts w:cs="Calibri"/>
          <w:sz w:val="24"/>
          <w:szCs w:val="24"/>
        </w:rPr>
        <w:t>ver managed a project where the</w:t>
      </w:r>
      <w:r>
        <w:rPr>
          <w:rFonts w:cs="Calibri"/>
          <w:sz w:val="24"/>
          <w:szCs w:val="24"/>
        </w:rPr>
        <w:t xml:space="preserve"> required</w:t>
      </w:r>
      <w:r w:rsidRPr="008101FB">
        <w:rPr>
          <w:rFonts w:cs="Calibri"/>
          <w:sz w:val="24"/>
          <w:szCs w:val="24"/>
        </w:rPr>
        <w:t xml:space="preserve"> resources </w:t>
      </w:r>
      <w:r>
        <w:rPr>
          <w:rFonts w:cs="Calibri"/>
          <w:sz w:val="24"/>
          <w:szCs w:val="24"/>
        </w:rPr>
        <w:t>were un</w:t>
      </w:r>
      <w:r w:rsidRPr="008101FB">
        <w:rPr>
          <w:rFonts w:cs="Calibri"/>
          <w:sz w:val="24"/>
          <w:szCs w:val="24"/>
        </w:rPr>
        <w:t>available? Or have you managed a project where the resources assigned</w:t>
      </w:r>
      <w:r>
        <w:rPr>
          <w:rFonts w:cs="Calibri"/>
          <w:sz w:val="24"/>
          <w:szCs w:val="24"/>
        </w:rPr>
        <w:t xml:space="preserve"> to youwere </w:t>
      </w:r>
      <w:r w:rsidRPr="008101FB">
        <w:rPr>
          <w:rFonts w:cs="Calibri"/>
          <w:sz w:val="24"/>
          <w:szCs w:val="24"/>
        </w:rPr>
        <w:t>n</w:t>
      </w:r>
      <w:r>
        <w:rPr>
          <w:rFonts w:cs="Calibri"/>
          <w:sz w:val="24"/>
          <w:szCs w:val="24"/>
        </w:rPr>
        <w:t>o</w:t>
      </w:r>
      <w:r w:rsidRPr="008101FB">
        <w:rPr>
          <w:rFonts w:cs="Calibri"/>
          <w:sz w:val="24"/>
          <w:szCs w:val="24"/>
        </w:rPr>
        <w:t xml:space="preserve">t the best resources to complete the project work? The process of </w:t>
      </w:r>
      <w:r>
        <w:rPr>
          <w:rFonts w:cs="Calibri"/>
          <w:sz w:val="24"/>
          <w:szCs w:val="24"/>
        </w:rPr>
        <w:t>obtaining</w:t>
      </w:r>
      <w:r w:rsidRPr="008101FB">
        <w:rPr>
          <w:rFonts w:cs="Calibri"/>
          <w:sz w:val="24"/>
          <w:szCs w:val="24"/>
        </w:rPr>
        <w:t xml:space="preserve"> the </w:t>
      </w:r>
      <w:r>
        <w:rPr>
          <w:rFonts w:cs="Calibri"/>
          <w:sz w:val="24"/>
          <w:szCs w:val="24"/>
        </w:rPr>
        <w:t>necessary</w:t>
      </w:r>
      <w:r w:rsidRPr="008101FB">
        <w:rPr>
          <w:rFonts w:cs="Calibri"/>
          <w:sz w:val="24"/>
          <w:szCs w:val="24"/>
        </w:rPr>
        <w:t xml:space="preserve"> resources </w:t>
      </w:r>
      <w:r>
        <w:rPr>
          <w:rFonts w:cs="Calibri"/>
          <w:sz w:val="24"/>
          <w:szCs w:val="24"/>
        </w:rPr>
        <w:t>for</w:t>
      </w:r>
      <w:r w:rsidRPr="008101FB">
        <w:rPr>
          <w:rFonts w:cs="Calibri"/>
          <w:sz w:val="24"/>
          <w:szCs w:val="24"/>
        </w:rPr>
        <w:t xml:space="preserve"> the project team to complete the project work is called Staff </w:t>
      </w:r>
      <w:r>
        <w:rPr>
          <w:rFonts w:cs="Calibri"/>
          <w:sz w:val="24"/>
          <w:szCs w:val="24"/>
        </w:rPr>
        <w:t>A</w:t>
      </w:r>
      <w:r w:rsidRPr="008101FB">
        <w:rPr>
          <w:rFonts w:cs="Calibri"/>
          <w:sz w:val="24"/>
          <w:szCs w:val="24"/>
        </w:rPr>
        <w:t xml:space="preserve">cquisition. It focuses on working within the policies and procedures of the performing organization to obtain the </w:t>
      </w:r>
      <w:r>
        <w:rPr>
          <w:rFonts w:cs="Calibri"/>
          <w:sz w:val="24"/>
          <w:szCs w:val="24"/>
        </w:rPr>
        <w:t>required</w:t>
      </w:r>
      <w:r w:rsidRPr="008101FB">
        <w:rPr>
          <w:rFonts w:cs="Calibri"/>
          <w:sz w:val="24"/>
          <w:szCs w:val="24"/>
        </w:rPr>
        <w:t xml:space="preserve"> resources to complete the project work. Communication, </w:t>
      </w:r>
      <w:r>
        <w:rPr>
          <w:rFonts w:cs="Calibri"/>
          <w:sz w:val="24"/>
          <w:szCs w:val="24"/>
        </w:rPr>
        <w:t>n</w:t>
      </w:r>
      <w:r w:rsidRPr="008101FB">
        <w:rPr>
          <w:rFonts w:cs="Calibri"/>
          <w:sz w:val="24"/>
          <w:szCs w:val="24"/>
        </w:rPr>
        <w:t xml:space="preserve">egotiation, and political savvy are key to </w:t>
      </w:r>
      <w:r>
        <w:rPr>
          <w:rFonts w:cs="Calibri"/>
          <w:sz w:val="24"/>
          <w:szCs w:val="24"/>
        </w:rPr>
        <w:t>obtaining</w:t>
      </w:r>
      <w:r w:rsidRPr="008101FB">
        <w:rPr>
          <w:rFonts w:cs="Calibri"/>
          <w:sz w:val="24"/>
          <w:szCs w:val="24"/>
        </w:rPr>
        <w:t xml:space="preserve"> the desired resources </w:t>
      </w:r>
      <w:r>
        <w:rPr>
          <w:rFonts w:cs="Calibri"/>
          <w:sz w:val="24"/>
          <w:szCs w:val="24"/>
        </w:rPr>
        <w:t>for</w:t>
      </w:r>
      <w:r w:rsidRPr="008101FB">
        <w:rPr>
          <w:rFonts w:cs="Calibri"/>
          <w:sz w:val="24"/>
          <w:szCs w:val="24"/>
        </w:rPr>
        <w:t xml:space="preserve"> the project team.</w:t>
      </w: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lastRenderedPageBreak/>
        <w:t>Referring to the Staffing Management Plan</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 xml:space="preserve">The project manager will rely on the staffing management plan as an input to acquiring project team members. The staffing management plan details how project team members will be brought </w:t>
      </w:r>
      <w:r>
        <w:rPr>
          <w:rFonts w:cs="Calibri"/>
          <w:sz w:val="24"/>
          <w:szCs w:val="24"/>
        </w:rPr>
        <w:t>i</w:t>
      </w:r>
      <w:r w:rsidRPr="008101FB">
        <w:rPr>
          <w:rFonts w:cs="Calibri"/>
          <w:sz w:val="24"/>
          <w:szCs w:val="24"/>
        </w:rPr>
        <w:t>nto the project and excused from the project as conditions within the project demand. The staffing management plan is a subsidiary plan that documents the staffing requirements of the project.</w:t>
      </w: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Examining the Staffing Pool</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 xml:space="preserve">The project manager has little or no say on the project team assignments </w:t>
      </w:r>
      <w:r>
        <w:rPr>
          <w:rFonts w:cs="Calibri"/>
          <w:sz w:val="24"/>
          <w:szCs w:val="24"/>
        </w:rPr>
        <w:t>i</w:t>
      </w:r>
      <w:r w:rsidRPr="008101FB">
        <w:rPr>
          <w:rFonts w:cs="Calibri"/>
          <w:sz w:val="24"/>
          <w:szCs w:val="24"/>
        </w:rPr>
        <w:t>n some organizations. In other organizations, project managers have the ability to recruit, or at least influence, the project team assignments. The project manager should ask questions about</w:t>
      </w:r>
      <w:r>
        <w:rPr>
          <w:rFonts w:cs="Calibri"/>
          <w:sz w:val="24"/>
          <w:szCs w:val="24"/>
        </w:rPr>
        <w:t xml:space="preserve"> the following</w:t>
      </w:r>
      <w:r w:rsidRPr="008101FB">
        <w:rPr>
          <w:rFonts w:cs="Calibri"/>
          <w:sz w:val="24"/>
          <w:szCs w:val="24"/>
        </w:rPr>
        <w:t>:</w:t>
      </w:r>
    </w:p>
    <w:p w:rsidR="00ED1EC3" w:rsidRPr="008101FB" w:rsidRDefault="00ED1EC3" w:rsidP="00DB7EB6">
      <w:pPr>
        <w:pStyle w:val="ListParagraph"/>
        <w:numPr>
          <w:ilvl w:val="0"/>
          <w:numId w:val="9"/>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Experience:</w:t>
      </w:r>
      <w:r w:rsidRPr="008101FB">
        <w:rPr>
          <w:rFonts w:cs="Calibri"/>
          <w:color w:val="000000"/>
          <w:sz w:val="24"/>
          <w:szCs w:val="24"/>
        </w:rPr>
        <w:t>What is the experience of the project team member</w:t>
      </w:r>
      <w:r>
        <w:rPr>
          <w:rFonts w:cs="Calibri"/>
          <w:color w:val="000000"/>
          <w:sz w:val="24"/>
          <w:szCs w:val="24"/>
        </w:rPr>
        <w:t>s</w:t>
      </w:r>
      <w:r w:rsidRPr="008101FB">
        <w:rPr>
          <w:rFonts w:cs="Calibri"/>
          <w:color w:val="000000"/>
          <w:sz w:val="24"/>
          <w:szCs w:val="24"/>
        </w:rPr>
        <w:t>? Have they done similar work in the past—and have they done it well?</w:t>
      </w:r>
    </w:p>
    <w:p w:rsidR="00ED1EC3" w:rsidRPr="008101FB" w:rsidRDefault="00ED1EC3" w:rsidP="00DB7EB6">
      <w:pPr>
        <w:pStyle w:val="ListParagraph"/>
        <w:numPr>
          <w:ilvl w:val="0"/>
          <w:numId w:val="9"/>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Characteristics:</w:t>
      </w:r>
      <w:r w:rsidRPr="00706634">
        <w:rPr>
          <w:rFonts w:cs="Calibri"/>
          <w:color w:val="000000"/>
          <w:sz w:val="24"/>
          <w:szCs w:val="24"/>
        </w:rPr>
        <w:t>H</w:t>
      </w:r>
      <w:r w:rsidRPr="008101FB">
        <w:rPr>
          <w:rFonts w:cs="Calibri"/>
          <w:color w:val="000000"/>
          <w:sz w:val="24"/>
          <w:szCs w:val="24"/>
        </w:rPr>
        <w:t>ow will th</w:t>
      </w:r>
      <w:r>
        <w:rPr>
          <w:rFonts w:cs="Calibri"/>
          <w:color w:val="000000"/>
          <w:sz w:val="24"/>
          <w:szCs w:val="24"/>
        </w:rPr>
        <w:t>e</w:t>
      </w:r>
      <w:r w:rsidRPr="008101FB">
        <w:rPr>
          <w:rFonts w:cs="Calibri"/>
          <w:color w:val="000000"/>
          <w:sz w:val="24"/>
          <w:szCs w:val="24"/>
        </w:rPr>
        <w:t xml:space="preserve"> individual team member work with other project team members?</w:t>
      </w:r>
    </w:p>
    <w:p w:rsidR="00ED1EC3" w:rsidRPr="008101FB" w:rsidRDefault="00ED1EC3" w:rsidP="00DB7EB6">
      <w:pPr>
        <w:pStyle w:val="ListParagraph"/>
        <w:numPr>
          <w:ilvl w:val="0"/>
          <w:numId w:val="9"/>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Availability:</w:t>
      </w:r>
      <w:r w:rsidRPr="008101FB">
        <w:rPr>
          <w:rFonts w:cs="Calibri"/>
          <w:color w:val="000000"/>
          <w:sz w:val="24"/>
          <w:szCs w:val="24"/>
        </w:rPr>
        <w:t>Will the project team members desired for the project be available? Project managers should confer with functional managers on the availability of potential team member</w:t>
      </w:r>
      <w:r>
        <w:rPr>
          <w:rFonts w:cs="Calibri"/>
          <w:color w:val="000000"/>
          <w:sz w:val="24"/>
          <w:szCs w:val="24"/>
        </w:rPr>
        <w:t>s</w:t>
      </w:r>
      <w:r w:rsidRPr="008101FB">
        <w:rPr>
          <w:rFonts w:cs="Calibri"/>
          <w:color w:val="000000"/>
          <w:sz w:val="24"/>
          <w:szCs w:val="24"/>
        </w:rPr>
        <w:t>.</w:t>
      </w:r>
    </w:p>
    <w:p w:rsidR="00ED1EC3" w:rsidRPr="008101FB" w:rsidRDefault="00ED1EC3" w:rsidP="00DB7EB6">
      <w:pPr>
        <w:pStyle w:val="ListParagraph"/>
        <w:numPr>
          <w:ilvl w:val="0"/>
          <w:numId w:val="9"/>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Knowledge:</w:t>
      </w:r>
      <w:r w:rsidRPr="008101FB">
        <w:rPr>
          <w:rFonts w:cs="Calibri"/>
          <w:color w:val="000000"/>
          <w:sz w:val="24"/>
          <w:szCs w:val="24"/>
        </w:rPr>
        <w:t>What is the competency and proficiency of the available project team members?</w:t>
      </w:r>
    </w:p>
    <w:p w:rsidR="00ED1EC3" w:rsidRPr="00612023" w:rsidRDefault="00ED1EC3" w:rsidP="00612023">
      <w:pPr>
        <w:pStyle w:val="ListParagraph"/>
        <w:numPr>
          <w:ilvl w:val="0"/>
          <w:numId w:val="9"/>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Interest level:</w:t>
      </w:r>
      <w:r w:rsidRPr="008101FB">
        <w:rPr>
          <w:rFonts w:cs="Calibri"/>
          <w:color w:val="000000"/>
          <w:sz w:val="24"/>
          <w:szCs w:val="24"/>
        </w:rPr>
        <w:t>Are the project team members interested in working on this project?</w:t>
      </w: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Acquiring the Necessary Staff</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 xml:space="preserve">A project needs a project team. Their competency, experience and availability will directly influence the success of the project. Armed with this notion, the project manager merely relies on a few different tools and techniques to obtain the </w:t>
      </w:r>
      <w:r>
        <w:rPr>
          <w:rFonts w:cs="Calibri"/>
          <w:sz w:val="24"/>
          <w:szCs w:val="24"/>
        </w:rPr>
        <w:t>required</w:t>
      </w:r>
      <w:r w:rsidRPr="008101FB">
        <w:rPr>
          <w:rFonts w:cs="Calibri"/>
          <w:sz w:val="24"/>
          <w:szCs w:val="24"/>
        </w:rPr>
        <w:t xml:space="preserve"> project team resources.</w:t>
      </w: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Recruiting Project Team Members</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The project manager has to follow the rules of the organizations involved in the project. For example, an organization may forbid a project manager from approaching a worker directly to discuss their availability and desire to work on a project. The project manager may instead have to speak with the employee’s functional manager to obtain the resource.</w:t>
      </w: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Negotiating for Resources</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Most projects require the project manager to negotiate for resources. The project manager will have to negotiate with functional managers to obtain the ne</w:t>
      </w:r>
      <w:r>
        <w:rPr>
          <w:rFonts w:cs="Calibri"/>
          <w:sz w:val="24"/>
          <w:szCs w:val="24"/>
        </w:rPr>
        <w:t>cessary</w:t>
      </w:r>
      <w:r w:rsidRPr="008101FB">
        <w:rPr>
          <w:rFonts w:cs="Calibri"/>
          <w:sz w:val="24"/>
          <w:szCs w:val="24"/>
        </w:rPr>
        <w:t xml:space="preserve"> resources to complete the project work. The functional managers and the project manager may struggle over an employee’s time due to demands </w:t>
      </w:r>
      <w:r>
        <w:rPr>
          <w:rFonts w:cs="Calibri"/>
          <w:sz w:val="24"/>
          <w:szCs w:val="24"/>
        </w:rPr>
        <w:t>of</w:t>
      </w:r>
      <w:r w:rsidRPr="008101FB">
        <w:rPr>
          <w:rFonts w:cs="Calibri"/>
          <w:sz w:val="24"/>
          <w:szCs w:val="24"/>
        </w:rPr>
        <w:t xml:space="preserve"> on</w:t>
      </w:r>
      <w:r>
        <w:rPr>
          <w:rFonts w:cs="Calibri"/>
          <w:sz w:val="24"/>
          <w:szCs w:val="24"/>
        </w:rPr>
        <w:t>-</w:t>
      </w:r>
      <w:r w:rsidRPr="008101FB">
        <w:rPr>
          <w:rFonts w:cs="Calibri"/>
          <w:sz w:val="24"/>
          <w:szCs w:val="24"/>
        </w:rPr>
        <w:t xml:space="preserve">going operations, </w:t>
      </w:r>
      <w:r w:rsidRPr="008101FB">
        <w:rPr>
          <w:rFonts w:cs="Calibri"/>
          <w:color w:val="000000"/>
          <w:sz w:val="24"/>
          <w:szCs w:val="24"/>
        </w:rPr>
        <w:t>other projects, and effective utilization of resources. In other instances, functional managers may want to assign under-utilized resources on projects to account for their employee’s time.</w:t>
      </w:r>
    </w:p>
    <w:p w:rsidR="00F83E4D" w:rsidRPr="00072ABD" w:rsidRDefault="00ED1EC3" w:rsidP="00ED1EC3">
      <w:pPr>
        <w:autoSpaceDE w:val="0"/>
        <w:autoSpaceDN w:val="0"/>
        <w:adjustRightInd w:val="0"/>
        <w:spacing w:before="40"/>
        <w:jc w:val="both"/>
        <w:rPr>
          <w:rFonts w:cs="Calibri"/>
          <w:color w:val="000000"/>
          <w:sz w:val="24"/>
          <w:szCs w:val="24"/>
        </w:rPr>
      </w:pPr>
      <w:r w:rsidRPr="008101FB">
        <w:rPr>
          <w:rFonts w:cs="Calibri"/>
          <w:color w:val="000000"/>
          <w:sz w:val="24"/>
          <w:szCs w:val="24"/>
        </w:rPr>
        <w:lastRenderedPageBreak/>
        <w:t xml:space="preserve">In order to share </w:t>
      </w:r>
      <w:r>
        <w:rPr>
          <w:rFonts w:cs="Calibri"/>
          <w:color w:val="000000"/>
          <w:sz w:val="24"/>
          <w:szCs w:val="24"/>
        </w:rPr>
        <w:t>required</w:t>
      </w:r>
      <w:r w:rsidRPr="008101FB">
        <w:rPr>
          <w:rFonts w:cs="Calibri"/>
          <w:color w:val="000000"/>
          <w:sz w:val="24"/>
          <w:szCs w:val="24"/>
        </w:rPr>
        <w:t xml:space="preserve"> resources among projects, </w:t>
      </w:r>
      <w:r>
        <w:rPr>
          <w:rFonts w:cs="Calibri"/>
          <w:color w:val="000000"/>
          <w:sz w:val="24"/>
          <w:szCs w:val="24"/>
        </w:rPr>
        <w:t>p</w:t>
      </w:r>
      <w:r w:rsidRPr="008101FB">
        <w:rPr>
          <w:rFonts w:cs="Calibri"/>
          <w:color w:val="000000"/>
          <w:sz w:val="24"/>
          <w:szCs w:val="24"/>
        </w:rPr>
        <w:t>roject managers may also have to negotiate with other project managers. To en</w:t>
      </w:r>
      <w:r>
        <w:rPr>
          <w:rFonts w:cs="Calibri"/>
          <w:color w:val="000000"/>
          <w:sz w:val="24"/>
          <w:szCs w:val="24"/>
        </w:rPr>
        <w:t>s</w:t>
      </w:r>
      <w:r w:rsidRPr="008101FB">
        <w:rPr>
          <w:rFonts w:cs="Calibri"/>
          <w:color w:val="000000"/>
          <w:sz w:val="24"/>
          <w:szCs w:val="24"/>
        </w:rPr>
        <w:t>ure</w:t>
      </w:r>
      <w:r>
        <w:rPr>
          <w:rFonts w:cs="Calibri"/>
          <w:color w:val="000000"/>
          <w:sz w:val="24"/>
          <w:szCs w:val="24"/>
        </w:rPr>
        <w:t xml:space="preserve"> that</w:t>
      </w:r>
      <w:r w:rsidRPr="008101FB">
        <w:rPr>
          <w:rFonts w:cs="Calibri"/>
          <w:color w:val="000000"/>
          <w:sz w:val="24"/>
          <w:szCs w:val="24"/>
        </w:rPr>
        <w:t xml:space="preserve"> both</w:t>
      </w:r>
      <w:r>
        <w:rPr>
          <w:rFonts w:cs="Calibri"/>
          <w:color w:val="000000"/>
          <w:sz w:val="24"/>
          <w:szCs w:val="24"/>
        </w:rPr>
        <w:t>/all</w:t>
      </w:r>
      <w:r w:rsidRPr="008101FB">
        <w:rPr>
          <w:rFonts w:cs="Calibri"/>
          <w:color w:val="000000"/>
          <w:sz w:val="24"/>
          <w:szCs w:val="24"/>
        </w:rPr>
        <w:t xml:space="preserve"> projects</w:t>
      </w:r>
      <w:r>
        <w:rPr>
          <w:rFonts w:cs="Calibri"/>
          <w:color w:val="000000"/>
          <w:sz w:val="24"/>
          <w:szCs w:val="24"/>
        </w:rPr>
        <w:t xml:space="preserve"> are</w:t>
      </w:r>
      <w:r w:rsidRPr="008101FB">
        <w:rPr>
          <w:rFonts w:cs="Calibri"/>
          <w:color w:val="000000"/>
          <w:sz w:val="24"/>
          <w:szCs w:val="24"/>
        </w:rPr>
        <w:t xml:space="preserve"> complete</w:t>
      </w:r>
      <w:r>
        <w:rPr>
          <w:rFonts w:cs="Calibri"/>
          <w:color w:val="000000"/>
          <w:sz w:val="24"/>
          <w:szCs w:val="24"/>
        </w:rPr>
        <w:t>d</w:t>
      </w:r>
      <w:r w:rsidRPr="008101FB">
        <w:rPr>
          <w:rFonts w:cs="Calibri"/>
          <w:color w:val="000000"/>
          <w:sz w:val="24"/>
          <w:szCs w:val="24"/>
        </w:rPr>
        <w:t xml:space="preserve"> successfully, </w:t>
      </w:r>
      <w:r>
        <w:rPr>
          <w:rFonts w:cs="Calibri"/>
          <w:color w:val="000000"/>
          <w:sz w:val="24"/>
          <w:szCs w:val="24"/>
        </w:rPr>
        <w:t>the s</w:t>
      </w:r>
      <w:r w:rsidRPr="008101FB">
        <w:rPr>
          <w:rFonts w:cs="Calibri"/>
          <w:color w:val="000000"/>
          <w:sz w:val="24"/>
          <w:szCs w:val="24"/>
        </w:rPr>
        <w:t xml:space="preserve">cheduling </w:t>
      </w:r>
      <w:r>
        <w:rPr>
          <w:rFonts w:cs="Calibri"/>
          <w:color w:val="000000"/>
          <w:sz w:val="24"/>
          <w:szCs w:val="24"/>
        </w:rPr>
        <w:t xml:space="preserve">of </w:t>
      </w:r>
      <w:r w:rsidRPr="008101FB">
        <w:rPr>
          <w:rFonts w:cs="Calibri"/>
          <w:color w:val="000000"/>
          <w:sz w:val="24"/>
          <w:szCs w:val="24"/>
        </w:rPr>
        <w:t xml:space="preserve">the </w:t>
      </w:r>
      <w:r>
        <w:rPr>
          <w:rFonts w:cs="Calibri"/>
          <w:color w:val="000000"/>
          <w:sz w:val="24"/>
          <w:szCs w:val="24"/>
        </w:rPr>
        <w:t>required</w:t>
      </w:r>
      <w:r w:rsidRPr="008101FB">
        <w:rPr>
          <w:rFonts w:cs="Calibri"/>
          <w:color w:val="000000"/>
          <w:sz w:val="24"/>
          <w:szCs w:val="24"/>
        </w:rPr>
        <w:t xml:space="preserve"> resources between the project teams will need to be coordinated. An organization’s politics certainly come into play with staff acquisitions. Functional managers may want project managers to carry extra resources on the project in exchange for key personnel, added deliverables to the project, or other “favo</w:t>
      </w:r>
      <w:r>
        <w:rPr>
          <w:rFonts w:cs="Calibri"/>
          <w:color w:val="000000"/>
          <w:sz w:val="24"/>
          <w:szCs w:val="24"/>
        </w:rPr>
        <w:t>u</w:t>
      </w:r>
      <w:r w:rsidRPr="008101FB">
        <w:rPr>
          <w:rFonts w:cs="Calibri"/>
          <w:color w:val="000000"/>
          <w:sz w:val="24"/>
          <w:szCs w:val="24"/>
        </w:rPr>
        <w:t>rs” for the manager.</w:t>
      </w: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Working with Pre-assigned Staff</w:t>
      </w:r>
    </w:p>
    <w:p w:rsidR="00ED1EC3" w:rsidRPr="008101FB" w:rsidRDefault="00ED1EC3" w:rsidP="00ED1EC3">
      <w:pPr>
        <w:autoSpaceDE w:val="0"/>
        <w:autoSpaceDN w:val="0"/>
        <w:adjustRightInd w:val="0"/>
        <w:spacing w:before="40"/>
        <w:jc w:val="both"/>
        <w:rPr>
          <w:rFonts w:cs="Calibri"/>
          <w:color w:val="000000"/>
          <w:sz w:val="24"/>
          <w:szCs w:val="24"/>
        </w:rPr>
      </w:pPr>
      <w:r w:rsidRPr="008101FB">
        <w:rPr>
          <w:rFonts w:cs="Calibri"/>
          <w:color w:val="000000"/>
          <w:sz w:val="24"/>
          <w:szCs w:val="24"/>
        </w:rPr>
        <w:t>Project team members are often pre-assigned to a project for a number of reasons:</w:t>
      </w:r>
    </w:p>
    <w:p w:rsidR="00F83E4D" w:rsidRDefault="00F83E4D" w:rsidP="00ED1EC3">
      <w:pPr>
        <w:autoSpaceDE w:val="0"/>
        <w:autoSpaceDN w:val="0"/>
        <w:adjustRightInd w:val="0"/>
        <w:spacing w:before="40"/>
        <w:jc w:val="both"/>
        <w:rPr>
          <w:rFonts w:cs="Calibri"/>
          <w:color w:val="000000"/>
          <w:sz w:val="24"/>
          <w:szCs w:val="24"/>
        </w:rPr>
      </w:pPr>
      <w:r>
        <w:rPr>
          <w:rFonts w:cs="Calibri"/>
          <w:noProof/>
          <w:color w:val="000000"/>
          <w:sz w:val="24"/>
          <w:szCs w:val="24"/>
          <w:lang w:val="en-GB" w:eastAsia="en-GB"/>
        </w:rPr>
        <w:drawing>
          <wp:inline distT="0" distB="0" distL="0" distR="0">
            <wp:extent cx="6362700" cy="2028825"/>
            <wp:effectExtent l="0" t="0" r="1905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ED1EC3" w:rsidRPr="008101FB" w:rsidRDefault="00ED1EC3" w:rsidP="00ED1EC3">
      <w:pPr>
        <w:autoSpaceDE w:val="0"/>
        <w:autoSpaceDN w:val="0"/>
        <w:adjustRightInd w:val="0"/>
        <w:spacing w:before="40"/>
        <w:jc w:val="both"/>
        <w:rPr>
          <w:rFonts w:cs="Calibri"/>
          <w:color w:val="000000"/>
          <w:sz w:val="24"/>
          <w:szCs w:val="24"/>
        </w:rPr>
      </w:pPr>
      <w:r w:rsidRPr="008101FB">
        <w:rPr>
          <w:rFonts w:cs="Calibri"/>
          <w:color w:val="000000"/>
          <w:sz w:val="24"/>
          <w:szCs w:val="24"/>
        </w:rPr>
        <w:t>Whatever the reasoning behind the assignment of the staff to the project, the project manager should evaluate the project team for skills gaps, expectations of the project team members, and</w:t>
      </w:r>
      <w:r>
        <w:rPr>
          <w:rFonts w:cs="Calibri"/>
          <w:color w:val="000000"/>
          <w:sz w:val="24"/>
          <w:szCs w:val="24"/>
        </w:rPr>
        <w:t xml:space="preserve"> their</w:t>
      </w:r>
      <w:r w:rsidRPr="008101FB">
        <w:rPr>
          <w:rFonts w:cs="Calibri"/>
          <w:color w:val="000000"/>
          <w:sz w:val="24"/>
          <w:szCs w:val="24"/>
        </w:rPr>
        <w:t xml:space="preserve"> availability to complete the project work. Any discrepancies between the requirements of the project work and the project team’s ability to complete the work must be addressed by the project manager.</w:t>
      </w: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Procuring Staff</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 xml:space="preserve">In some situations, the project manager may have no alternative but to procure the project team or individuals to complete the project work. </w:t>
      </w:r>
      <w:r w:rsidRPr="008101FB">
        <w:rPr>
          <w:rFonts w:cs="Calibri"/>
          <w:color w:val="000000"/>
          <w:sz w:val="24"/>
          <w:szCs w:val="24"/>
        </w:rPr>
        <w:t xml:space="preserve">In regard to project team procurement, reasons why the project manager </w:t>
      </w:r>
      <w:r>
        <w:rPr>
          <w:rFonts w:cs="Calibri"/>
          <w:color w:val="000000"/>
          <w:sz w:val="24"/>
          <w:szCs w:val="24"/>
        </w:rPr>
        <w:t>might</w:t>
      </w:r>
      <w:r w:rsidRPr="008101FB">
        <w:rPr>
          <w:rFonts w:cs="Calibri"/>
          <w:color w:val="000000"/>
          <w:sz w:val="24"/>
          <w:szCs w:val="24"/>
        </w:rPr>
        <w:t xml:space="preserve"> use this alternative include, but are not limited to, the following:</w:t>
      </w:r>
    </w:p>
    <w:p w:rsidR="00ED1EC3" w:rsidRPr="008101FB" w:rsidRDefault="00ED1EC3" w:rsidP="00DB7EB6">
      <w:pPr>
        <w:pStyle w:val="ListParagraph"/>
        <w:numPr>
          <w:ilvl w:val="0"/>
          <w:numId w:val="11"/>
        </w:numPr>
        <w:autoSpaceDE w:val="0"/>
        <w:autoSpaceDN w:val="0"/>
        <w:adjustRightInd w:val="0"/>
        <w:spacing w:before="40" w:line="276" w:lineRule="auto"/>
        <w:jc w:val="both"/>
        <w:rPr>
          <w:rFonts w:cs="Calibri"/>
          <w:color w:val="000000"/>
          <w:sz w:val="24"/>
          <w:szCs w:val="24"/>
        </w:rPr>
      </w:pPr>
      <w:r w:rsidRPr="008101FB">
        <w:rPr>
          <w:rFonts w:cs="Calibri"/>
          <w:color w:val="000000"/>
          <w:sz w:val="24"/>
          <w:szCs w:val="24"/>
        </w:rPr>
        <w:t xml:space="preserve">The performing organization lacks the internal resources with the </w:t>
      </w:r>
      <w:r>
        <w:rPr>
          <w:rFonts w:cs="Calibri"/>
          <w:color w:val="000000"/>
          <w:sz w:val="24"/>
          <w:szCs w:val="24"/>
        </w:rPr>
        <w:t>required</w:t>
      </w:r>
      <w:r w:rsidRPr="008101FB">
        <w:rPr>
          <w:rFonts w:cs="Calibri"/>
          <w:color w:val="000000"/>
          <w:sz w:val="24"/>
          <w:szCs w:val="24"/>
        </w:rPr>
        <w:t xml:space="preserve"> skills to complete the project work.</w:t>
      </w:r>
    </w:p>
    <w:p w:rsidR="00ED1EC3" w:rsidRPr="008101FB" w:rsidRDefault="00ED1EC3" w:rsidP="00DB7EB6">
      <w:pPr>
        <w:pStyle w:val="ListParagraph"/>
        <w:numPr>
          <w:ilvl w:val="0"/>
          <w:numId w:val="11"/>
        </w:numPr>
        <w:autoSpaceDE w:val="0"/>
        <w:autoSpaceDN w:val="0"/>
        <w:adjustRightInd w:val="0"/>
        <w:spacing w:before="40" w:line="276" w:lineRule="auto"/>
        <w:jc w:val="both"/>
        <w:rPr>
          <w:rFonts w:cs="Calibri"/>
          <w:color w:val="000000"/>
          <w:sz w:val="24"/>
          <w:szCs w:val="24"/>
        </w:rPr>
      </w:pPr>
      <w:r w:rsidRPr="008101FB">
        <w:rPr>
          <w:rFonts w:cs="Calibri"/>
          <w:color w:val="000000"/>
          <w:sz w:val="24"/>
          <w:szCs w:val="24"/>
        </w:rPr>
        <w:t xml:space="preserve">The project team members are present within the organization, but they are not available </w:t>
      </w:r>
      <w:r>
        <w:rPr>
          <w:rFonts w:cs="Calibri"/>
          <w:color w:val="000000"/>
          <w:sz w:val="24"/>
          <w:szCs w:val="24"/>
        </w:rPr>
        <w:t>for</w:t>
      </w:r>
      <w:r w:rsidRPr="008101FB">
        <w:rPr>
          <w:rFonts w:cs="Calibri"/>
          <w:color w:val="000000"/>
          <w:sz w:val="24"/>
          <w:szCs w:val="24"/>
        </w:rPr>
        <w:t xml:space="preserve"> the current project.</w:t>
      </w:r>
    </w:p>
    <w:p w:rsidR="00ED1EC3" w:rsidRPr="008101FB" w:rsidRDefault="00ED1EC3" w:rsidP="00DB7EB6">
      <w:pPr>
        <w:pStyle w:val="ListParagraph"/>
        <w:numPr>
          <w:ilvl w:val="0"/>
          <w:numId w:val="11"/>
        </w:numPr>
        <w:autoSpaceDE w:val="0"/>
        <w:autoSpaceDN w:val="0"/>
        <w:adjustRightInd w:val="0"/>
        <w:spacing w:before="40" w:line="276" w:lineRule="auto"/>
        <w:jc w:val="both"/>
        <w:rPr>
          <w:rFonts w:cs="Calibri"/>
          <w:color w:val="000000"/>
          <w:sz w:val="24"/>
          <w:szCs w:val="24"/>
        </w:rPr>
      </w:pPr>
      <w:r w:rsidRPr="008101FB">
        <w:rPr>
          <w:rFonts w:cs="Calibri"/>
          <w:color w:val="000000"/>
          <w:sz w:val="24"/>
          <w:szCs w:val="24"/>
        </w:rPr>
        <w:t>The project team members are present within the organization, but they cannot complete the ne</w:t>
      </w:r>
      <w:r>
        <w:rPr>
          <w:rFonts w:cs="Calibri"/>
          <w:color w:val="000000"/>
          <w:sz w:val="24"/>
          <w:szCs w:val="24"/>
        </w:rPr>
        <w:t>cessary</w:t>
      </w:r>
      <w:r w:rsidRPr="008101FB">
        <w:rPr>
          <w:rFonts w:cs="Calibri"/>
          <w:color w:val="000000"/>
          <w:sz w:val="24"/>
          <w:szCs w:val="24"/>
        </w:rPr>
        <w:t xml:space="preserve"> work due to other project assignments.</w:t>
      </w:r>
    </w:p>
    <w:p w:rsidR="00ED1EC3" w:rsidRPr="008101FB" w:rsidRDefault="00ED1EC3" w:rsidP="00DB7EB6">
      <w:pPr>
        <w:pStyle w:val="ListParagraph"/>
        <w:numPr>
          <w:ilvl w:val="0"/>
          <w:numId w:val="11"/>
        </w:numPr>
        <w:autoSpaceDE w:val="0"/>
        <w:autoSpaceDN w:val="0"/>
        <w:adjustRightInd w:val="0"/>
        <w:spacing w:before="40" w:line="276" w:lineRule="auto"/>
        <w:jc w:val="both"/>
        <w:rPr>
          <w:rFonts w:cs="Calibri"/>
          <w:color w:val="000000"/>
          <w:sz w:val="24"/>
          <w:szCs w:val="24"/>
        </w:rPr>
      </w:pPr>
      <w:r>
        <w:rPr>
          <w:rFonts w:cs="Calibri"/>
          <w:color w:val="000000"/>
          <w:sz w:val="24"/>
          <w:szCs w:val="24"/>
        </w:rPr>
        <w:t>It</w:t>
      </w:r>
      <w:r w:rsidRPr="008101FB">
        <w:rPr>
          <w:rFonts w:cs="Calibri"/>
          <w:color w:val="000000"/>
          <w:sz w:val="24"/>
          <w:szCs w:val="24"/>
        </w:rPr>
        <w:t xml:space="preserve"> is more cost</w:t>
      </w:r>
      <w:r>
        <w:rPr>
          <w:rFonts w:cs="Calibri"/>
          <w:color w:val="000000"/>
          <w:sz w:val="24"/>
          <w:szCs w:val="24"/>
        </w:rPr>
        <w:t>-</w:t>
      </w:r>
      <w:r w:rsidRPr="008101FB">
        <w:rPr>
          <w:rFonts w:cs="Calibri"/>
          <w:color w:val="000000"/>
          <w:sz w:val="24"/>
          <w:szCs w:val="24"/>
        </w:rPr>
        <w:t>effective to procure</w:t>
      </w:r>
      <w:r>
        <w:rPr>
          <w:rFonts w:cs="Calibri"/>
          <w:color w:val="000000"/>
          <w:sz w:val="24"/>
          <w:szCs w:val="24"/>
        </w:rPr>
        <w:t xml:space="preserve"> people for the work</w:t>
      </w:r>
      <w:r w:rsidRPr="008101FB">
        <w:rPr>
          <w:rFonts w:cs="Calibri"/>
          <w:color w:val="000000"/>
          <w:sz w:val="24"/>
          <w:szCs w:val="24"/>
        </w:rPr>
        <w:t>.</w:t>
      </w:r>
    </w:p>
    <w:p w:rsidR="00072ABD" w:rsidRDefault="00072ABD" w:rsidP="00ED1EC3">
      <w:pPr>
        <w:autoSpaceDE w:val="0"/>
        <w:autoSpaceDN w:val="0"/>
        <w:adjustRightInd w:val="0"/>
        <w:spacing w:before="40"/>
        <w:jc w:val="both"/>
        <w:rPr>
          <w:rFonts w:cs="Calibri"/>
          <w:b/>
          <w:bCs/>
          <w:color w:val="5B9BD5" w:themeColor="accent1"/>
          <w:sz w:val="32"/>
          <w:szCs w:val="32"/>
        </w:rPr>
      </w:pP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lastRenderedPageBreak/>
        <w:t>Assembling the Project Team</w:t>
      </w:r>
    </w:p>
    <w:p w:rsidR="00ED1EC3" w:rsidRPr="008101FB" w:rsidRDefault="00ED1EC3" w:rsidP="00ED1EC3">
      <w:pPr>
        <w:autoSpaceDE w:val="0"/>
        <w:autoSpaceDN w:val="0"/>
        <w:adjustRightInd w:val="0"/>
        <w:spacing w:before="40"/>
        <w:jc w:val="both"/>
        <w:rPr>
          <w:rFonts w:cs="Calibri"/>
          <w:color w:val="000000"/>
          <w:sz w:val="24"/>
          <w:szCs w:val="24"/>
        </w:rPr>
      </w:pPr>
      <w:r w:rsidRPr="008101FB">
        <w:rPr>
          <w:rFonts w:cs="Calibri"/>
          <w:color w:val="000000"/>
          <w:sz w:val="24"/>
          <w:szCs w:val="24"/>
        </w:rPr>
        <w:t xml:space="preserve">Congratulations! The project team has been recruited or assigned to the project. After the project team has been assembled, the project manager can continue planning, assigning activities, and managing the project progression. Project team members can be assigned to the project on a full- or part-time basis depending on the project conditions. </w:t>
      </w:r>
      <w:r>
        <w:rPr>
          <w:rFonts w:cs="Calibri"/>
          <w:color w:val="000000"/>
          <w:sz w:val="24"/>
          <w:szCs w:val="24"/>
        </w:rPr>
        <w:t>A</w:t>
      </w:r>
      <w:r w:rsidRPr="008101FB">
        <w:rPr>
          <w:rFonts w:cs="Calibri"/>
          <w:color w:val="000000"/>
          <w:sz w:val="24"/>
          <w:szCs w:val="24"/>
        </w:rPr>
        <w:t xml:space="preserve"> project team directory should be assembled once the project team is built. The project team directory should include:</w:t>
      </w:r>
    </w:p>
    <w:p w:rsidR="00F83E4D" w:rsidRDefault="00F83E4D" w:rsidP="00ED1EC3">
      <w:pPr>
        <w:autoSpaceDE w:val="0"/>
        <w:autoSpaceDN w:val="0"/>
        <w:adjustRightInd w:val="0"/>
        <w:spacing w:before="40"/>
        <w:jc w:val="both"/>
        <w:rPr>
          <w:rFonts w:cs="Calibri"/>
          <w:b/>
          <w:bCs/>
          <w:color w:val="5B9BD5" w:themeColor="accent1"/>
          <w:sz w:val="32"/>
          <w:szCs w:val="32"/>
        </w:rPr>
      </w:pPr>
      <w:r>
        <w:rPr>
          <w:rFonts w:cs="Calibri"/>
          <w:b/>
          <w:bCs/>
          <w:noProof/>
          <w:color w:val="5B9BD5" w:themeColor="accent1"/>
          <w:sz w:val="32"/>
          <w:szCs w:val="32"/>
          <w:lang w:val="en-GB" w:eastAsia="en-GB"/>
        </w:rPr>
        <w:drawing>
          <wp:inline distT="0" distB="0" distL="0" distR="0">
            <wp:extent cx="6143625" cy="3409950"/>
            <wp:effectExtent l="19050" t="0" r="28575"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Developing the Project Team</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 xml:space="preserve">Throughout the project, the project manager will have to work to develop the project team. The project manager may have to develop the ability of the individual team members </w:t>
      </w:r>
      <w:r>
        <w:rPr>
          <w:rFonts w:cs="Calibri"/>
          <w:sz w:val="24"/>
          <w:szCs w:val="24"/>
        </w:rPr>
        <w:t>to enable them to</w:t>
      </w:r>
      <w:r w:rsidRPr="008101FB">
        <w:rPr>
          <w:rFonts w:cs="Calibri"/>
          <w:sz w:val="24"/>
          <w:szCs w:val="24"/>
        </w:rPr>
        <w:t xml:space="preserve"> complete their assignments. The project manager will also have to work to develop the project team as a whole </w:t>
      </w:r>
      <w:r>
        <w:rPr>
          <w:rFonts w:cs="Calibri"/>
          <w:sz w:val="24"/>
          <w:szCs w:val="24"/>
        </w:rPr>
        <w:t>in order that</w:t>
      </w:r>
      <w:r w:rsidRPr="008101FB">
        <w:rPr>
          <w:rFonts w:cs="Calibri"/>
          <w:sz w:val="24"/>
          <w:szCs w:val="24"/>
        </w:rPr>
        <w:t xml:space="preserve"> the team </w:t>
      </w:r>
      <w:r>
        <w:rPr>
          <w:rFonts w:cs="Calibri"/>
          <w:sz w:val="24"/>
          <w:szCs w:val="24"/>
        </w:rPr>
        <w:t>might</w:t>
      </w:r>
      <w:r w:rsidRPr="008101FB">
        <w:rPr>
          <w:rFonts w:cs="Calibri"/>
          <w:sz w:val="24"/>
          <w:szCs w:val="24"/>
        </w:rPr>
        <w:t xml:space="preserve"> work together to complete the project.</w:t>
      </w:r>
    </w:p>
    <w:p w:rsidR="00391715" w:rsidRPr="00F83E4D" w:rsidRDefault="00ED1EC3" w:rsidP="00ED1EC3">
      <w:pPr>
        <w:autoSpaceDE w:val="0"/>
        <w:autoSpaceDN w:val="0"/>
        <w:adjustRightInd w:val="0"/>
        <w:spacing w:before="40"/>
        <w:jc w:val="both"/>
        <w:rPr>
          <w:rFonts w:cs="Calibri"/>
          <w:color w:val="000000"/>
          <w:sz w:val="24"/>
          <w:szCs w:val="24"/>
        </w:rPr>
      </w:pPr>
      <w:r w:rsidRPr="008101FB">
        <w:rPr>
          <w:rFonts w:cs="Calibri"/>
          <w:color w:val="000000"/>
          <w:sz w:val="24"/>
          <w:szCs w:val="24"/>
        </w:rPr>
        <w:t xml:space="preserve">The project team members are accountable to the project manager and their functional managers </w:t>
      </w:r>
      <w:r>
        <w:rPr>
          <w:rFonts w:cs="Calibri"/>
          <w:color w:val="000000"/>
          <w:sz w:val="24"/>
          <w:szCs w:val="24"/>
        </w:rPr>
        <w:t>i</w:t>
      </w:r>
      <w:r w:rsidRPr="008101FB">
        <w:rPr>
          <w:rFonts w:cs="Calibri"/>
          <w:color w:val="000000"/>
          <w:sz w:val="24"/>
          <w:szCs w:val="24"/>
        </w:rPr>
        <w:t xml:space="preserve">n matrix organizations. The development of the project team </w:t>
      </w:r>
      <w:r>
        <w:rPr>
          <w:rFonts w:cs="Calibri"/>
          <w:color w:val="000000"/>
          <w:sz w:val="24"/>
          <w:szCs w:val="24"/>
        </w:rPr>
        <w:t>may</w:t>
      </w:r>
      <w:r w:rsidRPr="008101FB">
        <w:rPr>
          <w:rFonts w:cs="Calibri"/>
          <w:color w:val="000000"/>
          <w:sz w:val="24"/>
          <w:szCs w:val="24"/>
        </w:rPr>
        <w:t xml:space="preserve"> prove challenging since the project team members may feel pulled between multiple bosses. The project manager must strive to involve and develop the project team members as individuals completing project work—and as team members completing the project objectives together.</w:t>
      </w: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 xml:space="preserve">Preparing to Develop the Project Team </w:t>
      </w:r>
    </w:p>
    <w:p w:rsidR="00ED1EC3" w:rsidRPr="008101FB" w:rsidRDefault="00ED1EC3" w:rsidP="00ED1EC3">
      <w:pPr>
        <w:autoSpaceDE w:val="0"/>
        <w:autoSpaceDN w:val="0"/>
        <w:adjustRightInd w:val="0"/>
        <w:spacing w:before="40"/>
        <w:jc w:val="both"/>
        <w:rPr>
          <w:rFonts w:cs="Calibri"/>
          <w:color w:val="000000"/>
          <w:sz w:val="24"/>
          <w:szCs w:val="24"/>
        </w:rPr>
      </w:pPr>
      <w:r w:rsidRPr="008101FB">
        <w:rPr>
          <w:rFonts w:cs="Calibri"/>
          <w:color w:val="000000"/>
          <w:sz w:val="24"/>
          <w:szCs w:val="24"/>
        </w:rPr>
        <w:t>The project manager will rely on several pieces of information to prepare for team development:</w:t>
      </w:r>
    </w:p>
    <w:p w:rsidR="00ED1EC3" w:rsidRPr="008101FB" w:rsidRDefault="00ED1EC3" w:rsidP="00DB7EB6">
      <w:pPr>
        <w:pStyle w:val="ListParagraph"/>
        <w:numPr>
          <w:ilvl w:val="0"/>
          <w:numId w:val="13"/>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lastRenderedPageBreak/>
        <w:t>Project plan:</w:t>
      </w:r>
      <w:r w:rsidRPr="008101FB">
        <w:rPr>
          <w:rFonts w:cs="Calibri"/>
          <w:color w:val="000000"/>
          <w:sz w:val="24"/>
          <w:szCs w:val="24"/>
        </w:rPr>
        <w:t>The project plan defines the expectations of the project team, how the team will operate, and how the team will be expected to communicate, function, and perform.</w:t>
      </w:r>
    </w:p>
    <w:p w:rsidR="00ED1EC3" w:rsidRPr="008101FB" w:rsidRDefault="00ED1EC3" w:rsidP="00DB7EB6">
      <w:pPr>
        <w:pStyle w:val="ListParagraph"/>
        <w:numPr>
          <w:ilvl w:val="0"/>
          <w:numId w:val="13"/>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Staff assignments:</w:t>
      </w:r>
      <w:r w:rsidRPr="008101FB">
        <w:rPr>
          <w:rFonts w:cs="Calibri"/>
          <w:color w:val="000000"/>
          <w:sz w:val="24"/>
          <w:szCs w:val="24"/>
        </w:rPr>
        <w:t>The assignments of the project team members define the skills of the project team members, their need for development, and their ability to complete the project work as individuals, and as part of the collective team.</w:t>
      </w:r>
    </w:p>
    <w:p w:rsidR="00ED1EC3" w:rsidRPr="008101FB" w:rsidRDefault="00ED1EC3" w:rsidP="00DB7EB6">
      <w:pPr>
        <w:pStyle w:val="ListParagraph"/>
        <w:numPr>
          <w:ilvl w:val="0"/>
          <w:numId w:val="13"/>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 xml:space="preserve">Performance reports: </w:t>
      </w:r>
      <w:r w:rsidRPr="008101FB">
        <w:rPr>
          <w:rFonts w:cs="Calibri"/>
          <w:color w:val="000000"/>
          <w:sz w:val="24"/>
          <w:szCs w:val="24"/>
        </w:rPr>
        <w:t>As the project team completes work, performance reports will reflect on the quality, timeliness, and success of the project team.</w:t>
      </w:r>
    </w:p>
    <w:p w:rsidR="00ED1EC3" w:rsidRPr="008101FB" w:rsidRDefault="00ED1EC3" w:rsidP="00DB7EB6">
      <w:pPr>
        <w:pStyle w:val="ListParagraph"/>
        <w:numPr>
          <w:ilvl w:val="0"/>
          <w:numId w:val="13"/>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Staffing management plan:</w:t>
      </w:r>
      <w:r w:rsidRPr="008101FB">
        <w:rPr>
          <w:rFonts w:cs="Calibri"/>
          <w:color w:val="000000"/>
          <w:sz w:val="24"/>
          <w:szCs w:val="24"/>
        </w:rPr>
        <w:t xml:space="preserve">Recall that the staffing management plan details how project team members will be brought </w:t>
      </w:r>
      <w:r>
        <w:rPr>
          <w:rFonts w:cs="Calibri"/>
          <w:color w:val="000000"/>
          <w:sz w:val="24"/>
          <w:szCs w:val="24"/>
        </w:rPr>
        <w:t>i</w:t>
      </w:r>
      <w:r w:rsidRPr="008101FB">
        <w:rPr>
          <w:rFonts w:cs="Calibri"/>
          <w:color w:val="000000"/>
          <w:sz w:val="24"/>
          <w:szCs w:val="24"/>
        </w:rPr>
        <w:t xml:space="preserve">nto the project and excused from </w:t>
      </w:r>
      <w:r>
        <w:rPr>
          <w:rFonts w:cs="Calibri"/>
          <w:color w:val="000000"/>
          <w:sz w:val="24"/>
          <w:szCs w:val="24"/>
        </w:rPr>
        <w:t>it</w:t>
      </w:r>
      <w:r w:rsidRPr="008101FB">
        <w:rPr>
          <w:rFonts w:cs="Calibri"/>
          <w:color w:val="000000"/>
          <w:sz w:val="24"/>
          <w:szCs w:val="24"/>
        </w:rPr>
        <w:t>.</w:t>
      </w:r>
    </w:p>
    <w:p w:rsidR="00ED1EC3" w:rsidRPr="008101FB" w:rsidRDefault="00ED1EC3" w:rsidP="00DB7EB6">
      <w:pPr>
        <w:pStyle w:val="ListParagraph"/>
        <w:numPr>
          <w:ilvl w:val="0"/>
          <w:numId w:val="13"/>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External Feedback:</w:t>
      </w:r>
      <w:r w:rsidRPr="008101FB">
        <w:rPr>
          <w:rFonts w:cs="Calibri"/>
          <w:color w:val="000000"/>
          <w:sz w:val="24"/>
          <w:szCs w:val="24"/>
        </w:rPr>
        <w:t>When project team members</w:t>
      </w:r>
      <w:r>
        <w:rPr>
          <w:rFonts w:cs="Calibri"/>
          <w:color w:val="000000"/>
          <w:sz w:val="24"/>
          <w:szCs w:val="24"/>
        </w:rPr>
        <w:t xml:space="preserve"> encounter problems</w:t>
      </w:r>
      <w:r w:rsidRPr="008101FB">
        <w:rPr>
          <w:rFonts w:cs="Calibri"/>
          <w:color w:val="000000"/>
          <w:sz w:val="24"/>
          <w:szCs w:val="24"/>
        </w:rPr>
        <w:t>, stakeholders are often happy to tell the project manager. In some instances, the project manager must query stakeholders and organizational interfaces on the performance of the project team members.</w:t>
      </w: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Leading Project Team Development</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 xml:space="preserve">It can be </w:t>
      </w:r>
      <w:r>
        <w:rPr>
          <w:rFonts w:cs="Calibri"/>
          <w:sz w:val="24"/>
          <w:szCs w:val="24"/>
        </w:rPr>
        <w:t>difficult</w:t>
      </w:r>
      <w:r w:rsidRPr="008101FB">
        <w:rPr>
          <w:rFonts w:cs="Calibri"/>
          <w:sz w:val="24"/>
          <w:szCs w:val="24"/>
        </w:rPr>
        <w:t xml:space="preserve"> for a group of strangers to come together, form relationships, and immediately create a successful project, </w:t>
      </w:r>
      <w:r>
        <w:rPr>
          <w:rFonts w:cs="Calibri"/>
          <w:sz w:val="24"/>
          <w:szCs w:val="24"/>
        </w:rPr>
        <w:t>d</w:t>
      </w:r>
      <w:r w:rsidRPr="008101FB">
        <w:rPr>
          <w:rFonts w:cs="Calibri"/>
          <w:sz w:val="24"/>
          <w:szCs w:val="24"/>
        </w:rPr>
        <w:t>ue to the temporary and short-term nature of most projects. Team development is the guidance, direction, and leadership</w:t>
      </w:r>
      <w:r>
        <w:rPr>
          <w:rFonts w:cs="Calibri"/>
          <w:sz w:val="24"/>
          <w:szCs w:val="24"/>
        </w:rPr>
        <w:t xml:space="preserve"> offered by</w:t>
      </w:r>
      <w:r w:rsidRPr="008101FB">
        <w:rPr>
          <w:rFonts w:cs="Calibri"/>
          <w:sz w:val="24"/>
          <w:szCs w:val="24"/>
        </w:rPr>
        <w:t xml:space="preserve"> the project manager to influence a project team.</w:t>
      </w:r>
    </w:p>
    <w:p w:rsidR="00ED1EC3" w:rsidRPr="008101FB" w:rsidRDefault="00ED1EC3" w:rsidP="00ED1EC3">
      <w:pPr>
        <w:autoSpaceDE w:val="0"/>
        <w:autoSpaceDN w:val="0"/>
        <w:adjustRightInd w:val="0"/>
        <w:spacing w:before="40"/>
        <w:jc w:val="both"/>
        <w:rPr>
          <w:rFonts w:cs="Calibri"/>
          <w:color w:val="000000"/>
          <w:sz w:val="24"/>
          <w:szCs w:val="24"/>
        </w:rPr>
      </w:pPr>
      <w:r w:rsidRPr="008101FB">
        <w:rPr>
          <w:rFonts w:cs="Calibri"/>
          <w:color w:val="000000"/>
          <w:sz w:val="24"/>
          <w:szCs w:val="24"/>
        </w:rPr>
        <w:t xml:space="preserve">The project managers are the power on the project team. While there may be some resistance </w:t>
      </w:r>
      <w:r>
        <w:rPr>
          <w:rFonts w:cs="Calibri"/>
          <w:color w:val="000000"/>
          <w:sz w:val="24"/>
          <w:szCs w:val="24"/>
        </w:rPr>
        <w:t>among</w:t>
      </w:r>
      <w:r w:rsidRPr="008101FB">
        <w:rPr>
          <w:rFonts w:cs="Calibri"/>
          <w:color w:val="000000"/>
          <w:sz w:val="24"/>
          <w:szCs w:val="24"/>
        </w:rPr>
        <w:t xml:space="preserve"> the project team to cooperat</w:t>
      </w:r>
      <w:r>
        <w:rPr>
          <w:rFonts w:cs="Calibri"/>
          <w:color w:val="000000"/>
          <w:sz w:val="24"/>
          <w:szCs w:val="24"/>
        </w:rPr>
        <w:t>ing</w:t>
      </w:r>
      <w:r w:rsidRPr="008101FB">
        <w:rPr>
          <w:rFonts w:cs="Calibri"/>
          <w:color w:val="000000"/>
          <w:sz w:val="24"/>
          <w:szCs w:val="24"/>
        </w:rPr>
        <w:t xml:space="preserve"> with the project manager, complet</w:t>
      </w:r>
      <w:r>
        <w:rPr>
          <w:rFonts w:cs="Calibri"/>
          <w:color w:val="000000"/>
          <w:sz w:val="24"/>
          <w:szCs w:val="24"/>
        </w:rPr>
        <w:t>ing</w:t>
      </w:r>
      <w:r w:rsidRPr="008101FB">
        <w:rPr>
          <w:rFonts w:cs="Calibri"/>
          <w:color w:val="000000"/>
          <w:sz w:val="24"/>
          <w:szCs w:val="24"/>
        </w:rPr>
        <w:t xml:space="preserve"> assigned duties, or participat</w:t>
      </w:r>
      <w:r>
        <w:rPr>
          <w:rFonts w:cs="Calibri"/>
          <w:color w:val="000000"/>
          <w:sz w:val="24"/>
          <w:szCs w:val="24"/>
        </w:rPr>
        <w:t>ing</w:t>
      </w:r>
      <w:r w:rsidRPr="008101FB">
        <w:rPr>
          <w:rFonts w:cs="Calibri"/>
          <w:color w:val="000000"/>
          <w:sz w:val="24"/>
          <w:szCs w:val="24"/>
        </w:rPr>
        <w:t xml:space="preserve"> as requested, the project team should realize</w:t>
      </w:r>
      <w:r>
        <w:rPr>
          <w:rFonts w:cs="Calibri"/>
          <w:color w:val="000000"/>
          <w:sz w:val="24"/>
          <w:szCs w:val="24"/>
        </w:rPr>
        <w:t xml:space="preserve"> that</w:t>
      </w:r>
      <w:r w:rsidRPr="008101FB">
        <w:rPr>
          <w:rFonts w:cs="Calibri"/>
          <w:color w:val="000000"/>
          <w:sz w:val="24"/>
          <w:szCs w:val="24"/>
        </w:rPr>
        <w:t xml:space="preserve"> the project manager is the project authority. The project manager </w:t>
      </w:r>
      <w:r>
        <w:rPr>
          <w:rFonts w:cs="Calibri"/>
          <w:color w:val="000000"/>
          <w:sz w:val="24"/>
          <w:szCs w:val="24"/>
        </w:rPr>
        <w:t>w</w:t>
      </w:r>
      <w:r w:rsidRPr="008101FB">
        <w:rPr>
          <w:rFonts w:cs="Calibri"/>
          <w:color w:val="000000"/>
          <w:sz w:val="24"/>
          <w:szCs w:val="24"/>
        </w:rPr>
        <w:t>ields</w:t>
      </w:r>
      <w:r>
        <w:rPr>
          <w:rFonts w:cs="Calibri"/>
          <w:color w:val="000000"/>
          <w:sz w:val="24"/>
          <w:szCs w:val="24"/>
        </w:rPr>
        <w:t xml:space="preserve"> five types of power: </w:t>
      </w:r>
    </w:p>
    <w:p w:rsidR="00ED1EC3" w:rsidRPr="008101FB" w:rsidRDefault="00ED1EC3" w:rsidP="00DB7EB6">
      <w:pPr>
        <w:pStyle w:val="ListParagraph"/>
        <w:numPr>
          <w:ilvl w:val="0"/>
          <w:numId w:val="14"/>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Formal:</w:t>
      </w:r>
      <w:r w:rsidRPr="008101FB">
        <w:rPr>
          <w:rFonts w:cs="Calibri"/>
          <w:color w:val="000000"/>
          <w:sz w:val="24"/>
          <w:szCs w:val="24"/>
        </w:rPr>
        <w:t xml:space="preserve">The project manager has been assigned by senior management and is in charge of the project. </w:t>
      </w:r>
      <w:r>
        <w:rPr>
          <w:rFonts w:cs="Calibri"/>
          <w:color w:val="000000"/>
          <w:sz w:val="24"/>
          <w:szCs w:val="24"/>
        </w:rPr>
        <w:t>This is a</w:t>
      </w:r>
      <w:r w:rsidRPr="008101FB">
        <w:rPr>
          <w:rFonts w:cs="Calibri"/>
          <w:color w:val="000000"/>
          <w:sz w:val="24"/>
          <w:szCs w:val="24"/>
        </w:rPr>
        <w:t>lso known as positional power.</w:t>
      </w:r>
    </w:p>
    <w:p w:rsidR="00ED1EC3" w:rsidRPr="008101FB" w:rsidRDefault="00ED1EC3" w:rsidP="00DB7EB6">
      <w:pPr>
        <w:pStyle w:val="ListParagraph"/>
        <w:numPr>
          <w:ilvl w:val="0"/>
          <w:numId w:val="14"/>
        </w:numPr>
        <w:autoSpaceDE w:val="0"/>
        <w:autoSpaceDN w:val="0"/>
        <w:adjustRightInd w:val="0"/>
        <w:spacing w:before="40" w:line="276" w:lineRule="auto"/>
        <w:jc w:val="both"/>
        <w:rPr>
          <w:rFonts w:cs="Calibri"/>
          <w:color w:val="000000"/>
          <w:sz w:val="24"/>
          <w:szCs w:val="24"/>
        </w:rPr>
      </w:pPr>
      <w:r w:rsidRPr="00612023">
        <w:rPr>
          <w:rFonts w:cs="Calibri"/>
          <w:b/>
          <w:bCs/>
          <w:color w:val="5B9BD5" w:themeColor="accent1"/>
          <w:sz w:val="24"/>
          <w:szCs w:val="24"/>
        </w:rPr>
        <w:t>Coercive:</w:t>
      </w:r>
      <w:r w:rsidRPr="008101FB">
        <w:rPr>
          <w:rFonts w:cs="Calibri"/>
          <w:color w:val="000000"/>
          <w:sz w:val="24"/>
          <w:szCs w:val="24"/>
        </w:rPr>
        <w:t xml:space="preserve">The project manager has the authority to discipline the project team members. This is also known as “penalty power.” When the team is afraid of the project manager, </w:t>
      </w:r>
      <w:r>
        <w:rPr>
          <w:rFonts w:cs="Calibri"/>
          <w:color w:val="000000"/>
          <w:sz w:val="24"/>
          <w:szCs w:val="24"/>
        </w:rPr>
        <w:t>this power is</w:t>
      </w:r>
      <w:r w:rsidRPr="008101FB">
        <w:rPr>
          <w:rFonts w:cs="Calibri"/>
          <w:color w:val="000000"/>
          <w:sz w:val="24"/>
          <w:szCs w:val="24"/>
        </w:rPr>
        <w:t xml:space="preserve"> coercive.</w:t>
      </w:r>
    </w:p>
    <w:p w:rsidR="00ED1EC3" w:rsidRPr="008101FB" w:rsidRDefault="00ED1EC3" w:rsidP="00DB7EB6">
      <w:pPr>
        <w:pStyle w:val="ListParagraph"/>
        <w:numPr>
          <w:ilvl w:val="0"/>
          <w:numId w:val="14"/>
        </w:numPr>
        <w:autoSpaceDE w:val="0"/>
        <w:autoSpaceDN w:val="0"/>
        <w:adjustRightInd w:val="0"/>
        <w:spacing w:before="40" w:line="276" w:lineRule="auto"/>
        <w:jc w:val="both"/>
        <w:rPr>
          <w:rFonts w:cs="Calibri"/>
          <w:color w:val="000000"/>
          <w:sz w:val="24"/>
          <w:szCs w:val="24"/>
        </w:rPr>
      </w:pPr>
      <w:r w:rsidRPr="00391715">
        <w:rPr>
          <w:rFonts w:cs="Calibri"/>
          <w:b/>
          <w:bCs/>
          <w:color w:val="5B9BD5" w:themeColor="accent1"/>
          <w:sz w:val="24"/>
          <w:szCs w:val="24"/>
        </w:rPr>
        <w:t>Expert:</w:t>
      </w:r>
      <w:r w:rsidRPr="008101FB">
        <w:rPr>
          <w:rFonts w:cs="Calibri"/>
          <w:color w:val="000000"/>
          <w:sz w:val="24"/>
          <w:szCs w:val="24"/>
        </w:rPr>
        <w:t>The authority of the project manager comes from</w:t>
      </w:r>
      <w:r>
        <w:rPr>
          <w:rFonts w:cs="Calibri"/>
          <w:color w:val="000000"/>
          <w:sz w:val="24"/>
          <w:szCs w:val="24"/>
        </w:rPr>
        <w:t xml:space="preserve"> his/her</w:t>
      </w:r>
      <w:r w:rsidRPr="008101FB">
        <w:rPr>
          <w:rFonts w:cs="Calibri"/>
          <w:color w:val="000000"/>
          <w:sz w:val="24"/>
          <w:szCs w:val="24"/>
        </w:rPr>
        <w:t xml:space="preserve"> experience with the technology</w:t>
      </w:r>
      <w:r>
        <w:rPr>
          <w:rFonts w:cs="Calibri"/>
          <w:color w:val="000000"/>
          <w:sz w:val="24"/>
          <w:szCs w:val="24"/>
        </w:rPr>
        <w:t xml:space="preserve"> on which</w:t>
      </w:r>
      <w:r w:rsidRPr="008101FB">
        <w:rPr>
          <w:rFonts w:cs="Calibri"/>
          <w:color w:val="000000"/>
          <w:sz w:val="24"/>
          <w:szCs w:val="24"/>
        </w:rPr>
        <w:t xml:space="preserve"> the project</w:t>
      </w:r>
      <w:r>
        <w:rPr>
          <w:rFonts w:cs="Calibri"/>
          <w:color w:val="000000"/>
          <w:sz w:val="24"/>
          <w:szCs w:val="24"/>
        </w:rPr>
        <w:t xml:space="preserve"> is</w:t>
      </w:r>
      <w:r w:rsidRPr="008101FB">
        <w:rPr>
          <w:rFonts w:cs="Calibri"/>
          <w:color w:val="000000"/>
          <w:sz w:val="24"/>
          <w:szCs w:val="24"/>
        </w:rPr>
        <w:t xml:space="preserve"> focuse</w:t>
      </w:r>
      <w:r>
        <w:rPr>
          <w:rFonts w:cs="Calibri"/>
          <w:color w:val="000000"/>
          <w:sz w:val="24"/>
          <w:szCs w:val="24"/>
        </w:rPr>
        <w:t>d</w:t>
      </w:r>
      <w:r w:rsidRPr="008101FB">
        <w:rPr>
          <w:rFonts w:cs="Calibri"/>
          <w:color w:val="000000"/>
          <w:sz w:val="24"/>
          <w:szCs w:val="24"/>
        </w:rPr>
        <w:t>.</w:t>
      </w:r>
    </w:p>
    <w:p w:rsidR="00ED1EC3" w:rsidRPr="008101FB" w:rsidRDefault="00ED1EC3" w:rsidP="00DB7EB6">
      <w:pPr>
        <w:pStyle w:val="ListParagraph"/>
        <w:numPr>
          <w:ilvl w:val="0"/>
          <w:numId w:val="14"/>
        </w:numPr>
        <w:autoSpaceDE w:val="0"/>
        <w:autoSpaceDN w:val="0"/>
        <w:adjustRightInd w:val="0"/>
        <w:spacing w:before="40" w:line="276" w:lineRule="auto"/>
        <w:jc w:val="both"/>
        <w:rPr>
          <w:rFonts w:cs="Calibri"/>
          <w:color w:val="000000"/>
          <w:sz w:val="24"/>
          <w:szCs w:val="24"/>
        </w:rPr>
      </w:pPr>
      <w:r w:rsidRPr="00391715">
        <w:rPr>
          <w:rFonts w:cs="Calibri"/>
          <w:b/>
          <w:bCs/>
          <w:color w:val="5B9BD5" w:themeColor="accent1"/>
          <w:sz w:val="24"/>
          <w:szCs w:val="24"/>
        </w:rPr>
        <w:t>Reward:</w:t>
      </w:r>
      <w:r w:rsidRPr="008101FB">
        <w:rPr>
          <w:rFonts w:cs="Calibri"/>
          <w:color w:val="000000"/>
          <w:sz w:val="24"/>
          <w:szCs w:val="24"/>
        </w:rPr>
        <w:t>The project manager has the authority to reward the project team.</w:t>
      </w:r>
    </w:p>
    <w:p w:rsidR="00ED1EC3" w:rsidRPr="008101FB" w:rsidRDefault="00ED1EC3" w:rsidP="00DB7EB6">
      <w:pPr>
        <w:pStyle w:val="ListParagraph"/>
        <w:numPr>
          <w:ilvl w:val="0"/>
          <w:numId w:val="14"/>
        </w:numPr>
        <w:autoSpaceDE w:val="0"/>
        <w:autoSpaceDN w:val="0"/>
        <w:adjustRightInd w:val="0"/>
        <w:spacing w:before="40" w:line="276" w:lineRule="auto"/>
        <w:jc w:val="both"/>
        <w:rPr>
          <w:rFonts w:cs="Calibri"/>
          <w:color w:val="000000"/>
          <w:sz w:val="24"/>
          <w:szCs w:val="24"/>
        </w:rPr>
      </w:pPr>
      <w:r w:rsidRPr="00391715">
        <w:rPr>
          <w:rFonts w:cs="Calibri"/>
          <w:b/>
          <w:bCs/>
          <w:color w:val="5B9BD5" w:themeColor="accent1"/>
          <w:sz w:val="24"/>
          <w:szCs w:val="24"/>
        </w:rPr>
        <w:t>Referent:</w:t>
      </w:r>
      <w:r w:rsidRPr="008101FB">
        <w:rPr>
          <w:rFonts w:cs="Calibri"/>
          <w:color w:val="000000"/>
          <w:sz w:val="24"/>
          <w:szCs w:val="24"/>
        </w:rPr>
        <w:t>The project team</w:t>
      </w:r>
      <w:r>
        <w:rPr>
          <w:rFonts w:cs="Calibri"/>
          <w:color w:val="000000"/>
          <w:sz w:val="24"/>
          <w:szCs w:val="24"/>
        </w:rPr>
        <w:t xml:space="preserve"> members</w:t>
      </w:r>
      <w:r w:rsidRPr="008101FB">
        <w:rPr>
          <w:rFonts w:cs="Calibri"/>
          <w:color w:val="000000"/>
          <w:sz w:val="24"/>
          <w:szCs w:val="24"/>
        </w:rPr>
        <w:t xml:space="preserve"> know the project manager</w:t>
      </w:r>
      <w:r>
        <w:rPr>
          <w:rFonts w:cs="Calibri"/>
          <w:color w:val="000000"/>
          <w:sz w:val="24"/>
          <w:szCs w:val="24"/>
        </w:rPr>
        <w:t xml:space="preserve"> personally</w:t>
      </w:r>
      <w:r w:rsidRPr="008101FB">
        <w:rPr>
          <w:rFonts w:cs="Calibri"/>
          <w:color w:val="000000"/>
          <w:sz w:val="24"/>
          <w:szCs w:val="24"/>
        </w:rPr>
        <w:t xml:space="preserve">. </w:t>
      </w:r>
      <w:r>
        <w:rPr>
          <w:rFonts w:cs="Calibri"/>
          <w:color w:val="000000"/>
          <w:sz w:val="24"/>
          <w:szCs w:val="24"/>
        </w:rPr>
        <w:t>It may</w:t>
      </w:r>
      <w:r w:rsidRPr="008101FB">
        <w:rPr>
          <w:rFonts w:cs="Calibri"/>
          <w:color w:val="000000"/>
          <w:sz w:val="24"/>
          <w:szCs w:val="24"/>
        </w:rPr>
        <w:t xml:space="preserve"> also mean</w:t>
      </w:r>
      <w:r>
        <w:rPr>
          <w:rFonts w:cs="Calibri"/>
          <w:color w:val="000000"/>
          <w:sz w:val="24"/>
          <w:szCs w:val="24"/>
        </w:rPr>
        <w:t xml:space="preserve"> that</w:t>
      </w:r>
      <w:r w:rsidRPr="008101FB">
        <w:rPr>
          <w:rFonts w:cs="Calibri"/>
          <w:color w:val="000000"/>
          <w:sz w:val="24"/>
          <w:szCs w:val="24"/>
        </w:rPr>
        <w:t xml:space="preserve"> the project manager refers to the person who assigned him</w:t>
      </w:r>
      <w:r>
        <w:rPr>
          <w:rFonts w:cs="Calibri"/>
          <w:color w:val="000000"/>
          <w:sz w:val="24"/>
          <w:szCs w:val="24"/>
        </w:rPr>
        <w:t xml:space="preserve"> to</w:t>
      </w:r>
      <w:r w:rsidRPr="008101FB">
        <w:rPr>
          <w:rFonts w:cs="Calibri"/>
          <w:color w:val="000000"/>
          <w:sz w:val="24"/>
          <w:szCs w:val="24"/>
        </w:rPr>
        <w:t xml:space="preserve"> the position—for example, “The CEO assigned me to this position so we’ll do it this way.” This power </w:t>
      </w:r>
      <w:r>
        <w:rPr>
          <w:rFonts w:cs="Calibri"/>
          <w:color w:val="000000"/>
          <w:sz w:val="24"/>
          <w:szCs w:val="24"/>
        </w:rPr>
        <w:t>may</w:t>
      </w:r>
      <w:r w:rsidRPr="008101FB">
        <w:rPr>
          <w:rFonts w:cs="Calibri"/>
          <w:color w:val="000000"/>
          <w:sz w:val="24"/>
          <w:szCs w:val="24"/>
        </w:rPr>
        <w:t xml:space="preserve"> also mean</w:t>
      </w:r>
      <w:r>
        <w:rPr>
          <w:rFonts w:cs="Calibri"/>
          <w:color w:val="000000"/>
          <w:sz w:val="24"/>
          <w:szCs w:val="24"/>
        </w:rPr>
        <w:t xml:space="preserve"> that</w:t>
      </w:r>
      <w:r w:rsidRPr="008101FB">
        <w:rPr>
          <w:rFonts w:cs="Calibri"/>
          <w:color w:val="000000"/>
          <w:sz w:val="24"/>
          <w:szCs w:val="24"/>
        </w:rPr>
        <w:t xml:space="preserve"> the project team wants to work on the project or with the project manager due to the high priority and impact of the project.</w:t>
      </w:r>
    </w:p>
    <w:p w:rsidR="001F4F38" w:rsidRDefault="001F4F38" w:rsidP="00ED1EC3">
      <w:pPr>
        <w:autoSpaceDE w:val="0"/>
        <w:autoSpaceDN w:val="0"/>
        <w:adjustRightInd w:val="0"/>
        <w:spacing w:before="40"/>
        <w:jc w:val="both"/>
        <w:rPr>
          <w:rFonts w:cs="Calibri"/>
          <w:b/>
          <w:bCs/>
          <w:color w:val="5B9BD5" w:themeColor="accent1"/>
          <w:sz w:val="32"/>
          <w:szCs w:val="32"/>
        </w:rPr>
      </w:pP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lastRenderedPageBreak/>
        <w:t>Creating Team-Building Activities</w:t>
      </w:r>
    </w:p>
    <w:p w:rsidR="00ED1EC3" w:rsidRPr="008101FB" w:rsidRDefault="00ED1EC3" w:rsidP="00ED1EC3">
      <w:pPr>
        <w:autoSpaceDE w:val="0"/>
        <w:autoSpaceDN w:val="0"/>
        <w:adjustRightInd w:val="0"/>
        <w:spacing w:before="40"/>
        <w:jc w:val="both"/>
        <w:rPr>
          <w:rFonts w:cs="Calibri"/>
          <w:color w:val="000000"/>
          <w:sz w:val="24"/>
          <w:szCs w:val="24"/>
        </w:rPr>
      </w:pPr>
      <w:r w:rsidRPr="008101FB">
        <w:rPr>
          <w:rFonts w:cs="Calibri"/>
          <w:color w:val="000000"/>
          <w:sz w:val="24"/>
          <w:szCs w:val="24"/>
        </w:rPr>
        <w:t>Team-building activities are approaches to develop</w:t>
      </w:r>
      <w:r>
        <w:rPr>
          <w:rFonts w:cs="Calibri"/>
          <w:color w:val="000000"/>
          <w:sz w:val="24"/>
          <w:szCs w:val="24"/>
        </w:rPr>
        <w:t>ing</w:t>
      </w:r>
      <w:r w:rsidRPr="008101FB">
        <w:rPr>
          <w:rFonts w:cs="Calibri"/>
          <w:color w:val="000000"/>
          <w:sz w:val="24"/>
          <w:szCs w:val="24"/>
        </w:rPr>
        <w:t xml:space="preserve"> the team through facilitated events. Events can include</w:t>
      </w:r>
      <w:r>
        <w:rPr>
          <w:rFonts w:cs="Calibri"/>
          <w:color w:val="000000"/>
          <w:sz w:val="24"/>
          <w:szCs w:val="24"/>
        </w:rPr>
        <w:t>:</w:t>
      </w:r>
    </w:p>
    <w:p w:rsidR="00ED1EC3" w:rsidRPr="00391715" w:rsidRDefault="00F83E4D" w:rsidP="00ED1EC3">
      <w:pPr>
        <w:autoSpaceDE w:val="0"/>
        <w:autoSpaceDN w:val="0"/>
        <w:adjustRightInd w:val="0"/>
        <w:spacing w:before="40"/>
        <w:jc w:val="both"/>
        <w:rPr>
          <w:rFonts w:cs="Calibri"/>
          <w:b/>
          <w:bCs/>
          <w:color w:val="5B9BD5" w:themeColor="accent1"/>
          <w:sz w:val="32"/>
          <w:szCs w:val="32"/>
        </w:rPr>
      </w:pPr>
      <w:r>
        <w:rPr>
          <w:rFonts w:cs="Calibri"/>
          <w:b/>
          <w:bCs/>
          <w:noProof/>
          <w:color w:val="5B9BD5" w:themeColor="accent1"/>
          <w:sz w:val="32"/>
          <w:szCs w:val="32"/>
          <w:lang w:val="en-GB" w:eastAsia="en-GB"/>
        </w:rPr>
        <w:drawing>
          <wp:inline distT="0" distB="0" distL="0" distR="0">
            <wp:extent cx="5486400" cy="2847975"/>
            <wp:effectExtent l="57150" t="0" r="5715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Dealing with Team Disagreements</w:t>
      </w:r>
    </w:p>
    <w:p w:rsidR="00ED1EC3" w:rsidRDefault="00ED1EC3" w:rsidP="00ED1EC3">
      <w:pPr>
        <w:autoSpaceDE w:val="0"/>
        <w:autoSpaceDN w:val="0"/>
        <w:adjustRightInd w:val="0"/>
        <w:spacing w:before="40"/>
        <w:jc w:val="both"/>
        <w:rPr>
          <w:rFonts w:cs="Calibri"/>
          <w:sz w:val="24"/>
          <w:szCs w:val="24"/>
        </w:rPr>
      </w:pPr>
      <w:r w:rsidRPr="008101FB">
        <w:rPr>
          <w:rFonts w:cs="Calibri"/>
          <w:sz w:val="24"/>
          <w:szCs w:val="24"/>
        </w:rPr>
        <w:t>In most projects, there will be instances when the project team, management, and other stakeholders disagree on the decisions, proposed solutions, and progress within the project. It</w:t>
      </w:r>
      <w:r>
        <w:rPr>
          <w:rFonts w:cs="Calibri"/>
          <w:sz w:val="24"/>
          <w:szCs w:val="24"/>
        </w:rPr>
        <w:t xml:space="preserve"> i</w:t>
      </w:r>
      <w:r w:rsidRPr="008101FB">
        <w:rPr>
          <w:rFonts w:cs="Calibri"/>
          <w:sz w:val="24"/>
          <w:szCs w:val="24"/>
        </w:rPr>
        <w:t>s essential for the project manager to keep calm, lead, and direct the parties to a sensible solution that</w:t>
      </w:r>
      <w:r>
        <w:rPr>
          <w:rFonts w:cs="Calibri"/>
          <w:sz w:val="24"/>
          <w:szCs w:val="24"/>
        </w:rPr>
        <w:t xml:space="preserve"> i</w:t>
      </w:r>
      <w:r w:rsidRPr="008101FB">
        <w:rPr>
          <w:rFonts w:cs="Calibri"/>
          <w:sz w:val="24"/>
          <w:szCs w:val="24"/>
        </w:rPr>
        <w:t xml:space="preserve">s best for the project. Here are seven </w:t>
      </w:r>
      <w:r>
        <w:rPr>
          <w:rFonts w:cs="Calibri"/>
          <w:sz w:val="24"/>
          <w:szCs w:val="24"/>
        </w:rPr>
        <w:t>possible causes of</w:t>
      </w:r>
      <w:r w:rsidRPr="008101FB">
        <w:rPr>
          <w:rFonts w:cs="Calibri"/>
          <w:sz w:val="24"/>
          <w:szCs w:val="24"/>
        </w:rPr>
        <w:t xml:space="preserve"> conflict, in order </w:t>
      </w:r>
      <w:r>
        <w:rPr>
          <w:rFonts w:cs="Calibri"/>
          <w:sz w:val="24"/>
          <w:szCs w:val="24"/>
        </w:rPr>
        <w:t>from the</w:t>
      </w:r>
      <w:r w:rsidRPr="008101FB">
        <w:rPr>
          <w:rFonts w:cs="Calibri"/>
          <w:sz w:val="24"/>
          <w:szCs w:val="24"/>
        </w:rPr>
        <w:t xml:space="preserve"> most common to</w:t>
      </w:r>
      <w:r>
        <w:rPr>
          <w:rFonts w:cs="Calibri"/>
          <w:sz w:val="24"/>
          <w:szCs w:val="24"/>
        </w:rPr>
        <w:t xml:space="preserve"> the</w:t>
      </w:r>
      <w:r w:rsidRPr="008101FB">
        <w:rPr>
          <w:rFonts w:cs="Calibri"/>
          <w:sz w:val="24"/>
          <w:szCs w:val="24"/>
        </w:rPr>
        <w:t xml:space="preserve"> least common:</w:t>
      </w:r>
    </w:p>
    <w:p w:rsidR="00000000" w:rsidRPr="00351D93" w:rsidRDefault="000F5F1D" w:rsidP="00351D93">
      <w:pPr>
        <w:pStyle w:val="ListParagraph"/>
        <w:numPr>
          <w:ilvl w:val="0"/>
          <w:numId w:val="22"/>
        </w:numPr>
        <w:autoSpaceDE w:val="0"/>
        <w:autoSpaceDN w:val="0"/>
        <w:adjustRightInd w:val="0"/>
        <w:spacing w:before="40"/>
        <w:jc w:val="both"/>
        <w:rPr>
          <w:rFonts w:cs="Calibri"/>
          <w:sz w:val="24"/>
          <w:szCs w:val="24"/>
          <w:lang w:val="en-GB"/>
        </w:rPr>
      </w:pPr>
      <w:r w:rsidRPr="00351D93">
        <w:rPr>
          <w:rFonts w:cs="Calibri"/>
          <w:sz w:val="24"/>
          <w:szCs w:val="24"/>
        </w:rPr>
        <w:t>Schedules</w:t>
      </w:r>
    </w:p>
    <w:p w:rsidR="00000000" w:rsidRPr="00351D93" w:rsidRDefault="000F5F1D" w:rsidP="00351D93">
      <w:pPr>
        <w:pStyle w:val="ListParagraph"/>
        <w:numPr>
          <w:ilvl w:val="0"/>
          <w:numId w:val="22"/>
        </w:numPr>
        <w:autoSpaceDE w:val="0"/>
        <w:autoSpaceDN w:val="0"/>
        <w:adjustRightInd w:val="0"/>
        <w:spacing w:before="40"/>
        <w:jc w:val="both"/>
        <w:rPr>
          <w:rFonts w:cs="Calibri"/>
          <w:sz w:val="24"/>
          <w:szCs w:val="24"/>
          <w:lang w:val="en-GB"/>
        </w:rPr>
      </w:pPr>
      <w:r w:rsidRPr="00351D93">
        <w:rPr>
          <w:rFonts w:cs="Calibri"/>
          <w:sz w:val="24"/>
          <w:szCs w:val="24"/>
        </w:rPr>
        <w:t>Priorities</w:t>
      </w:r>
    </w:p>
    <w:p w:rsidR="00000000" w:rsidRPr="00351D93" w:rsidRDefault="000F5F1D" w:rsidP="00351D93">
      <w:pPr>
        <w:pStyle w:val="ListParagraph"/>
        <w:numPr>
          <w:ilvl w:val="0"/>
          <w:numId w:val="22"/>
        </w:numPr>
        <w:autoSpaceDE w:val="0"/>
        <w:autoSpaceDN w:val="0"/>
        <w:adjustRightInd w:val="0"/>
        <w:spacing w:before="40"/>
        <w:jc w:val="both"/>
        <w:rPr>
          <w:rFonts w:cs="Calibri"/>
          <w:sz w:val="24"/>
          <w:szCs w:val="24"/>
          <w:lang w:val="en-GB"/>
        </w:rPr>
      </w:pPr>
      <w:r w:rsidRPr="00351D93">
        <w:rPr>
          <w:rFonts w:cs="Calibri"/>
          <w:sz w:val="24"/>
          <w:szCs w:val="24"/>
        </w:rPr>
        <w:t>Resources</w:t>
      </w:r>
    </w:p>
    <w:p w:rsidR="00000000" w:rsidRPr="00351D93" w:rsidRDefault="000F5F1D" w:rsidP="00351D93">
      <w:pPr>
        <w:pStyle w:val="ListParagraph"/>
        <w:numPr>
          <w:ilvl w:val="0"/>
          <w:numId w:val="22"/>
        </w:numPr>
        <w:autoSpaceDE w:val="0"/>
        <w:autoSpaceDN w:val="0"/>
        <w:adjustRightInd w:val="0"/>
        <w:spacing w:before="40"/>
        <w:jc w:val="both"/>
        <w:rPr>
          <w:rFonts w:cs="Calibri"/>
          <w:sz w:val="24"/>
          <w:szCs w:val="24"/>
          <w:lang w:val="en-GB"/>
        </w:rPr>
      </w:pPr>
      <w:r w:rsidRPr="00351D93">
        <w:rPr>
          <w:rFonts w:cs="Calibri"/>
          <w:sz w:val="24"/>
          <w:szCs w:val="24"/>
        </w:rPr>
        <w:t xml:space="preserve"> Technical beliefs</w:t>
      </w:r>
    </w:p>
    <w:p w:rsidR="00000000" w:rsidRPr="00351D93" w:rsidRDefault="000F5F1D" w:rsidP="00351D93">
      <w:pPr>
        <w:pStyle w:val="ListParagraph"/>
        <w:numPr>
          <w:ilvl w:val="0"/>
          <w:numId w:val="22"/>
        </w:numPr>
        <w:autoSpaceDE w:val="0"/>
        <w:autoSpaceDN w:val="0"/>
        <w:adjustRightInd w:val="0"/>
        <w:spacing w:before="40"/>
        <w:jc w:val="both"/>
        <w:rPr>
          <w:rFonts w:cs="Calibri"/>
          <w:sz w:val="24"/>
          <w:szCs w:val="24"/>
          <w:lang w:val="en-GB"/>
        </w:rPr>
      </w:pPr>
      <w:r w:rsidRPr="00351D93">
        <w:rPr>
          <w:rFonts w:cs="Calibri"/>
          <w:sz w:val="24"/>
          <w:szCs w:val="24"/>
        </w:rPr>
        <w:t>Administrative policies and procedures</w:t>
      </w:r>
    </w:p>
    <w:p w:rsidR="00000000" w:rsidRPr="00351D93" w:rsidRDefault="000F5F1D" w:rsidP="00351D93">
      <w:pPr>
        <w:pStyle w:val="ListParagraph"/>
        <w:numPr>
          <w:ilvl w:val="0"/>
          <w:numId w:val="22"/>
        </w:numPr>
        <w:autoSpaceDE w:val="0"/>
        <w:autoSpaceDN w:val="0"/>
        <w:adjustRightInd w:val="0"/>
        <w:spacing w:before="40"/>
        <w:jc w:val="both"/>
        <w:rPr>
          <w:rFonts w:cs="Calibri"/>
          <w:sz w:val="24"/>
          <w:szCs w:val="24"/>
          <w:lang w:val="en-GB"/>
        </w:rPr>
      </w:pPr>
      <w:r w:rsidRPr="00351D93">
        <w:rPr>
          <w:rFonts w:cs="Calibri"/>
          <w:sz w:val="24"/>
          <w:szCs w:val="24"/>
        </w:rPr>
        <w:t>Project costs</w:t>
      </w:r>
    </w:p>
    <w:p w:rsidR="00000000" w:rsidRPr="00351D93" w:rsidRDefault="000F5F1D" w:rsidP="00351D93">
      <w:pPr>
        <w:pStyle w:val="ListParagraph"/>
        <w:numPr>
          <w:ilvl w:val="0"/>
          <w:numId w:val="22"/>
        </w:numPr>
        <w:autoSpaceDE w:val="0"/>
        <w:autoSpaceDN w:val="0"/>
        <w:adjustRightInd w:val="0"/>
        <w:spacing w:before="40"/>
        <w:jc w:val="both"/>
        <w:rPr>
          <w:rFonts w:cs="Calibri"/>
          <w:sz w:val="24"/>
          <w:szCs w:val="24"/>
          <w:lang w:val="en-GB"/>
        </w:rPr>
      </w:pPr>
      <w:r w:rsidRPr="00351D93">
        <w:rPr>
          <w:rFonts w:cs="Calibri"/>
          <w:sz w:val="24"/>
          <w:szCs w:val="24"/>
        </w:rPr>
        <w:t>Personalities</w:t>
      </w:r>
    </w:p>
    <w:p w:rsidR="00351D93" w:rsidRPr="00351D93" w:rsidRDefault="00351D93" w:rsidP="00351D93">
      <w:pPr>
        <w:pStyle w:val="ListParagraph"/>
        <w:autoSpaceDE w:val="0"/>
        <w:autoSpaceDN w:val="0"/>
        <w:adjustRightInd w:val="0"/>
        <w:spacing w:before="40"/>
        <w:jc w:val="both"/>
        <w:rPr>
          <w:rFonts w:cs="Calibri"/>
          <w:sz w:val="24"/>
          <w:szCs w:val="24"/>
        </w:rPr>
      </w:pPr>
    </w:p>
    <w:p w:rsidR="00F83E4D" w:rsidRDefault="00F83E4D" w:rsidP="00ED1EC3">
      <w:pPr>
        <w:autoSpaceDE w:val="0"/>
        <w:autoSpaceDN w:val="0"/>
        <w:adjustRightInd w:val="0"/>
        <w:spacing w:before="40"/>
        <w:jc w:val="both"/>
        <w:rPr>
          <w:rFonts w:cs="Calibri"/>
          <w:color w:val="000000"/>
          <w:sz w:val="24"/>
          <w:szCs w:val="24"/>
        </w:rPr>
      </w:pPr>
      <w:r>
        <w:rPr>
          <w:rFonts w:cs="Calibri"/>
          <w:noProof/>
          <w:color w:val="000000"/>
          <w:sz w:val="24"/>
          <w:szCs w:val="24"/>
          <w:lang w:val="en-GB" w:eastAsia="en-GB"/>
        </w:rPr>
        <w:lastRenderedPageBreak/>
        <w:drawing>
          <wp:inline distT="0" distB="0" distL="0" distR="0">
            <wp:extent cx="5810250" cy="2771775"/>
            <wp:effectExtent l="0" t="0" r="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351D93" w:rsidRDefault="00351D93" w:rsidP="00351D93">
      <w:pPr>
        <w:autoSpaceDE w:val="0"/>
        <w:autoSpaceDN w:val="0"/>
        <w:adjustRightInd w:val="0"/>
        <w:spacing w:before="40"/>
        <w:jc w:val="center"/>
        <w:rPr>
          <w:rFonts w:cs="Calibri"/>
          <w:color w:val="000000"/>
          <w:sz w:val="24"/>
          <w:szCs w:val="24"/>
        </w:rPr>
      </w:pPr>
      <w:r>
        <w:rPr>
          <w:rFonts w:cs="Calibri"/>
          <w:color w:val="000000"/>
          <w:sz w:val="24"/>
          <w:szCs w:val="24"/>
        </w:rPr>
        <w:t>Fig. 8.2</w:t>
      </w:r>
    </w:p>
    <w:p w:rsidR="00351D93" w:rsidRPr="00351D93" w:rsidRDefault="00351D93" w:rsidP="00351D93">
      <w:pPr>
        <w:autoSpaceDE w:val="0"/>
        <w:autoSpaceDN w:val="0"/>
        <w:adjustRightInd w:val="0"/>
        <w:spacing w:before="40"/>
        <w:jc w:val="center"/>
        <w:rPr>
          <w:rFonts w:cs="Calibri"/>
          <w:color w:val="000000"/>
          <w:sz w:val="2"/>
          <w:szCs w:val="24"/>
        </w:rPr>
      </w:pPr>
    </w:p>
    <w:p w:rsidR="00ED1EC3" w:rsidRPr="008101FB" w:rsidRDefault="00ED1EC3" w:rsidP="00ED1EC3">
      <w:pPr>
        <w:autoSpaceDE w:val="0"/>
        <w:autoSpaceDN w:val="0"/>
        <w:adjustRightInd w:val="0"/>
        <w:spacing w:before="40"/>
        <w:jc w:val="both"/>
        <w:rPr>
          <w:rFonts w:cs="Calibri"/>
          <w:color w:val="000000"/>
          <w:sz w:val="24"/>
          <w:szCs w:val="24"/>
        </w:rPr>
      </w:pPr>
      <w:r>
        <w:rPr>
          <w:rFonts w:cs="Calibri"/>
          <w:color w:val="000000"/>
          <w:sz w:val="24"/>
          <w:szCs w:val="24"/>
        </w:rPr>
        <w:t>Hence,how might</w:t>
      </w:r>
      <w:r w:rsidRPr="008101FB">
        <w:rPr>
          <w:rFonts w:cs="Calibri"/>
          <w:color w:val="000000"/>
          <w:sz w:val="24"/>
          <w:szCs w:val="24"/>
        </w:rPr>
        <w:t xml:space="preserve"> a project manager d</w:t>
      </w:r>
      <w:r>
        <w:rPr>
          <w:rFonts w:cs="Calibri"/>
          <w:color w:val="000000"/>
          <w:sz w:val="24"/>
          <w:szCs w:val="24"/>
        </w:rPr>
        <w:t>eal</w:t>
      </w:r>
      <w:r w:rsidRPr="008101FB">
        <w:rPr>
          <w:rFonts w:cs="Calibri"/>
          <w:color w:val="000000"/>
          <w:sz w:val="24"/>
          <w:szCs w:val="24"/>
        </w:rPr>
        <w:t xml:space="preserve"> with all the potential for strife in a project? There are five different approaches to conflict resolution:</w:t>
      </w:r>
    </w:p>
    <w:p w:rsidR="00ED1EC3" w:rsidRPr="008101FB" w:rsidRDefault="00ED1EC3" w:rsidP="00ED1EC3">
      <w:pPr>
        <w:autoSpaceDE w:val="0"/>
        <w:autoSpaceDN w:val="0"/>
        <w:adjustRightInd w:val="0"/>
        <w:spacing w:before="40"/>
        <w:jc w:val="both"/>
        <w:rPr>
          <w:rFonts w:cs="Calibri"/>
          <w:color w:val="000000"/>
          <w:sz w:val="24"/>
          <w:szCs w:val="24"/>
        </w:rPr>
      </w:pPr>
      <w:r w:rsidRPr="00391715">
        <w:rPr>
          <w:rFonts w:cs="Calibri"/>
          <w:b/>
          <w:bCs/>
          <w:color w:val="5B9BD5" w:themeColor="accent1"/>
          <w:sz w:val="24"/>
          <w:szCs w:val="24"/>
        </w:rPr>
        <w:t>Problem-solving:</w:t>
      </w:r>
      <w:r w:rsidRPr="008101FB">
        <w:rPr>
          <w:rFonts w:cs="Calibri"/>
          <w:color w:val="000000"/>
          <w:sz w:val="24"/>
          <w:szCs w:val="24"/>
        </w:rPr>
        <w:t>This approach is the preferred method of conflict resolution, which confronts the problem head-on. You may see this approach as “confronting” rather than problem</w:t>
      </w:r>
      <w:r>
        <w:rPr>
          <w:rFonts w:cs="Calibri"/>
          <w:color w:val="000000"/>
          <w:sz w:val="24"/>
          <w:szCs w:val="24"/>
        </w:rPr>
        <w:t>-</w:t>
      </w:r>
      <w:r w:rsidRPr="008101FB">
        <w:rPr>
          <w:rFonts w:cs="Calibri"/>
          <w:color w:val="000000"/>
          <w:sz w:val="24"/>
          <w:szCs w:val="24"/>
        </w:rPr>
        <w:t>solving. Problem</w:t>
      </w:r>
      <w:r>
        <w:rPr>
          <w:rFonts w:cs="Calibri"/>
          <w:color w:val="000000"/>
          <w:sz w:val="24"/>
          <w:szCs w:val="24"/>
        </w:rPr>
        <w:t>-</w:t>
      </w:r>
      <w:r w:rsidRPr="008101FB">
        <w:rPr>
          <w:rFonts w:cs="Calibri"/>
          <w:color w:val="000000"/>
          <w:sz w:val="24"/>
          <w:szCs w:val="24"/>
        </w:rPr>
        <w:t>solving calls for additional research to find the best solution for the problem, and</w:t>
      </w:r>
      <w:r>
        <w:rPr>
          <w:rFonts w:cs="Calibri"/>
          <w:color w:val="000000"/>
          <w:sz w:val="24"/>
          <w:szCs w:val="24"/>
        </w:rPr>
        <w:t xml:space="preserve"> it</w:t>
      </w:r>
      <w:r w:rsidRPr="008101FB">
        <w:rPr>
          <w:rFonts w:cs="Calibri"/>
          <w:color w:val="000000"/>
          <w:sz w:val="24"/>
          <w:szCs w:val="24"/>
        </w:rPr>
        <w:t xml:space="preserve"> should be a win-win solution. It also serves to build relationships and trust. It should be used if there is time to work through and resolve the issue. </w:t>
      </w:r>
    </w:p>
    <w:p w:rsidR="00ED1EC3" w:rsidRPr="008101FB" w:rsidRDefault="00ED1EC3" w:rsidP="00ED1EC3">
      <w:pPr>
        <w:autoSpaceDE w:val="0"/>
        <w:autoSpaceDN w:val="0"/>
        <w:adjustRightInd w:val="0"/>
        <w:spacing w:before="40"/>
        <w:jc w:val="both"/>
        <w:rPr>
          <w:rFonts w:cs="Calibri"/>
          <w:color w:val="000000"/>
          <w:sz w:val="24"/>
          <w:szCs w:val="24"/>
        </w:rPr>
      </w:pPr>
      <w:r w:rsidRPr="00391715">
        <w:rPr>
          <w:rFonts w:cs="Calibri"/>
          <w:b/>
          <w:bCs/>
          <w:color w:val="5B9BD5" w:themeColor="accent1"/>
          <w:sz w:val="24"/>
          <w:szCs w:val="24"/>
        </w:rPr>
        <w:t>Compromising:</w:t>
      </w:r>
      <w:r w:rsidRPr="008101FB">
        <w:rPr>
          <w:rFonts w:cs="Calibri"/>
          <w:color w:val="000000"/>
          <w:sz w:val="24"/>
          <w:szCs w:val="24"/>
        </w:rPr>
        <w:t>This approach requires both parties</w:t>
      </w:r>
      <w:r>
        <w:rPr>
          <w:rFonts w:cs="Calibri"/>
          <w:color w:val="000000"/>
          <w:sz w:val="24"/>
          <w:szCs w:val="24"/>
        </w:rPr>
        <w:t xml:space="preserve"> toconcede</w:t>
      </w:r>
      <w:r w:rsidRPr="008101FB">
        <w:rPr>
          <w:rFonts w:cs="Calibri"/>
          <w:color w:val="000000"/>
          <w:sz w:val="24"/>
          <w:szCs w:val="24"/>
        </w:rPr>
        <w:t xml:space="preserve"> something. The</w:t>
      </w:r>
      <w:r>
        <w:rPr>
          <w:rFonts w:cs="Calibri"/>
          <w:color w:val="000000"/>
          <w:sz w:val="24"/>
          <w:szCs w:val="24"/>
        </w:rPr>
        <w:t xml:space="preserve"> final</w:t>
      </w:r>
      <w:r w:rsidRPr="008101FB">
        <w:rPr>
          <w:rFonts w:cs="Calibri"/>
          <w:color w:val="000000"/>
          <w:sz w:val="24"/>
          <w:szCs w:val="24"/>
        </w:rPr>
        <w:t xml:space="preserve"> decision is a blend of both sides of the argument. </w:t>
      </w:r>
      <w:r>
        <w:rPr>
          <w:rFonts w:cs="Calibri"/>
          <w:color w:val="000000"/>
          <w:sz w:val="24"/>
          <w:szCs w:val="24"/>
        </w:rPr>
        <w:t>I</w:t>
      </w:r>
      <w:r w:rsidRPr="008101FB">
        <w:rPr>
          <w:rFonts w:cs="Calibri"/>
          <w:color w:val="000000"/>
          <w:sz w:val="24"/>
          <w:szCs w:val="24"/>
        </w:rPr>
        <w:t xml:space="preserve">t is considered a lose-lose solution because neither party really wins. This approach can also be used to avoid a </w:t>
      </w:r>
      <w:r>
        <w:rPr>
          <w:rFonts w:cs="Calibri"/>
          <w:color w:val="000000"/>
          <w:sz w:val="24"/>
          <w:szCs w:val="24"/>
        </w:rPr>
        <w:t>conflict</w:t>
      </w:r>
      <w:r w:rsidRPr="008101FB">
        <w:rPr>
          <w:rFonts w:cs="Calibri"/>
          <w:color w:val="000000"/>
          <w:sz w:val="24"/>
          <w:szCs w:val="24"/>
        </w:rPr>
        <w:t xml:space="preserve">. The project manager can use this approach when the relationships are equal and no one can truly “win.” </w:t>
      </w:r>
    </w:p>
    <w:p w:rsidR="00ED1EC3" w:rsidRPr="008101FB" w:rsidRDefault="00ED1EC3" w:rsidP="00ED1EC3">
      <w:pPr>
        <w:autoSpaceDE w:val="0"/>
        <w:autoSpaceDN w:val="0"/>
        <w:adjustRightInd w:val="0"/>
        <w:spacing w:before="40"/>
        <w:jc w:val="both"/>
        <w:rPr>
          <w:rFonts w:cs="Calibri"/>
          <w:sz w:val="24"/>
          <w:szCs w:val="24"/>
        </w:rPr>
      </w:pPr>
      <w:r w:rsidRPr="00391715">
        <w:rPr>
          <w:rFonts w:cs="Calibri"/>
          <w:b/>
          <w:bCs/>
          <w:color w:val="5B9BD5" w:themeColor="accent1"/>
          <w:sz w:val="24"/>
          <w:szCs w:val="24"/>
        </w:rPr>
        <w:t>Forcing:</w:t>
      </w:r>
      <w:r w:rsidRPr="008101FB">
        <w:rPr>
          <w:rFonts w:cs="Calibri"/>
          <w:sz w:val="24"/>
          <w:szCs w:val="24"/>
        </w:rPr>
        <w:t>The person with the power makes the decision. The decision made may not be the best decision for the project, but it</w:t>
      </w:r>
      <w:r>
        <w:rPr>
          <w:rFonts w:cs="Calibri"/>
          <w:sz w:val="24"/>
          <w:szCs w:val="24"/>
        </w:rPr>
        <w:t xml:space="preserve"> i</w:t>
      </w:r>
      <w:r w:rsidRPr="008101FB">
        <w:rPr>
          <w:rFonts w:cs="Calibri"/>
          <w:sz w:val="24"/>
          <w:szCs w:val="24"/>
        </w:rPr>
        <w:t xml:space="preserve">s fast. As expected, this autocratic approach does little for team development and is a win-lose solution. </w:t>
      </w:r>
      <w:r>
        <w:rPr>
          <w:rFonts w:cs="Calibri"/>
          <w:sz w:val="24"/>
          <w:szCs w:val="24"/>
        </w:rPr>
        <w:t>It is u</w:t>
      </w:r>
      <w:r w:rsidRPr="008101FB">
        <w:rPr>
          <w:rFonts w:cs="Calibri"/>
          <w:sz w:val="24"/>
          <w:szCs w:val="24"/>
        </w:rPr>
        <w:t>sed when the stakes are high and time is of the essence, or if relationships are not important.</w:t>
      </w:r>
    </w:p>
    <w:p w:rsidR="00ED1EC3" w:rsidRPr="008101FB" w:rsidRDefault="00ED1EC3" w:rsidP="00ED1EC3">
      <w:pPr>
        <w:autoSpaceDE w:val="0"/>
        <w:autoSpaceDN w:val="0"/>
        <w:adjustRightInd w:val="0"/>
        <w:spacing w:before="40"/>
        <w:jc w:val="both"/>
        <w:rPr>
          <w:rFonts w:cs="Calibri"/>
          <w:color w:val="000000"/>
          <w:sz w:val="24"/>
          <w:szCs w:val="24"/>
        </w:rPr>
      </w:pPr>
      <w:r w:rsidRPr="00391715">
        <w:rPr>
          <w:rFonts w:cs="Calibri"/>
          <w:b/>
          <w:bCs/>
          <w:color w:val="5B9BD5" w:themeColor="accent1"/>
          <w:sz w:val="24"/>
          <w:szCs w:val="24"/>
        </w:rPr>
        <w:t>Smoothing:</w:t>
      </w:r>
      <w:r w:rsidRPr="000D66B1">
        <w:rPr>
          <w:rFonts w:cs="Calibri"/>
          <w:bCs/>
          <w:color w:val="000000"/>
          <w:sz w:val="24"/>
          <w:szCs w:val="24"/>
        </w:rPr>
        <w:t>Smoothing</w:t>
      </w:r>
      <w:r w:rsidRPr="008101FB">
        <w:rPr>
          <w:rFonts w:cs="Calibri"/>
          <w:color w:val="000000"/>
          <w:sz w:val="24"/>
          <w:szCs w:val="24"/>
        </w:rPr>
        <w:t xml:space="preserve"> “smoothes” out the conflict by minimizing the perceived size of the problem. It is a temporary solution but can calm team </w:t>
      </w:r>
      <w:r w:rsidRPr="008101FB">
        <w:rPr>
          <w:rFonts w:cs="Calibri"/>
          <w:sz w:val="24"/>
          <w:szCs w:val="24"/>
        </w:rPr>
        <w:t>relations and boisterous discussions. The project manager can use smoothing to emphasize areas of agreement between disagreeing stakeholders and thus minimize areas of conflict. It</w:t>
      </w:r>
      <w:r>
        <w:rPr>
          <w:rFonts w:cs="Calibri"/>
          <w:sz w:val="24"/>
          <w:szCs w:val="24"/>
        </w:rPr>
        <w:t xml:space="preserve"> i</w:t>
      </w:r>
      <w:r w:rsidRPr="008101FB">
        <w:rPr>
          <w:rFonts w:cs="Calibri"/>
          <w:sz w:val="24"/>
          <w:szCs w:val="24"/>
        </w:rPr>
        <w:t>s used to maintain relationships and</w:t>
      </w:r>
      <w:r>
        <w:rPr>
          <w:rFonts w:cs="Calibri"/>
          <w:sz w:val="24"/>
          <w:szCs w:val="24"/>
        </w:rPr>
        <w:t xml:space="preserve"> in situations</w:t>
      </w:r>
      <w:r w:rsidRPr="008101FB">
        <w:rPr>
          <w:rFonts w:cs="Calibri"/>
          <w:sz w:val="24"/>
          <w:szCs w:val="24"/>
        </w:rPr>
        <w:t xml:space="preserve"> whe</w:t>
      </w:r>
      <w:r>
        <w:rPr>
          <w:rFonts w:cs="Calibri"/>
          <w:sz w:val="24"/>
          <w:szCs w:val="24"/>
        </w:rPr>
        <w:t>re</w:t>
      </w:r>
      <w:r w:rsidRPr="008101FB">
        <w:rPr>
          <w:rFonts w:cs="Calibri"/>
          <w:sz w:val="24"/>
          <w:szCs w:val="24"/>
        </w:rPr>
        <w:t xml:space="preserve"> the issue is not critical. Smoothing may be acceptable when time is of the essence or</w:t>
      </w:r>
      <w:r>
        <w:rPr>
          <w:rFonts w:cs="Calibri"/>
          <w:sz w:val="24"/>
          <w:szCs w:val="24"/>
        </w:rPr>
        <w:t xml:space="preserve"> when</w:t>
      </w:r>
      <w:r w:rsidRPr="008101FB">
        <w:rPr>
          <w:rFonts w:cs="Calibri"/>
          <w:sz w:val="24"/>
          <w:szCs w:val="24"/>
        </w:rPr>
        <w:t xml:space="preserve"> any of the proposed solutions will not currently settle the problem. This can be considered a lose-lose situation since no one really wins in the longterm. </w:t>
      </w:r>
    </w:p>
    <w:p w:rsidR="00ED1EC3" w:rsidRPr="00F83E4D" w:rsidRDefault="00ED1EC3" w:rsidP="00ED1EC3">
      <w:pPr>
        <w:autoSpaceDE w:val="0"/>
        <w:autoSpaceDN w:val="0"/>
        <w:adjustRightInd w:val="0"/>
        <w:spacing w:before="40"/>
        <w:jc w:val="both"/>
        <w:rPr>
          <w:rFonts w:cs="Calibri"/>
          <w:sz w:val="24"/>
          <w:szCs w:val="24"/>
        </w:rPr>
      </w:pPr>
      <w:r w:rsidRPr="00391715">
        <w:rPr>
          <w:rFonts w:cs="Calibri"/>
          <w:b/>
          <w:bCs/>
          <w:color w:val="5B9BD5" w:themeColor="accent1"/>
          <w:sz w:val="24"/>
          <w:szCs w:val="24"/>
        </w:rPr>
        <w:lastRenderedPageBreak/>
        <w:t>Withdrawal:</w:t>
      </w:r>
      <w:r w:rsidRPr="008101FB">
        <w:rPr>
          <w:rFonts w:cs="Calibri"/>
          <w:sz w:val="24"/>
          <w:szCs w:val="24"/>
        </w:rPr>
        <w:t>This is the worst conflict resolution approach since one side of the argument walks away from the problem, usually in disgust. The conflict is not resolved and it is considered a yield-lose solution. The approach can be used, however, as a cooling</w:t>
      </w:r>
      <w:r>
        <w:rPr>
          <w:rFonts w:cs="Calibri"/>
          <w:sz w:val="24"/>
          <w:szCs w:val="24"/>
        </w:rPr>
        <w:t>-</w:t>
      </w:r>
      <w:r w:rsidRPr="008101FB">
        <w:rPr>
          <w:rFonts w:cs="Calibri"/>
          <w:sz w:val="24"/>
          <w:szCs w:val="24"/>
        </w:rPr>
        <w:t>off period, or when the issue is not critical.</w:t>
      </w:r>
    </w:p>
    <w:p w:rsidR="00ED1EC3" w:rsidRPr="00391715" w:rsidRDefault="00ED1EC3" w:rsidP="00391715">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Relying on General Management Skills</w:t>
      </w:r>
    </w:p>
    <w:p w:rsidR="00ED1EC3" w:rsidRPr="008101FB" w:rsidRDefault="00ED1EC3" w:rsidP="00ED1EC3">
      <w:pPr>
        <w:autoSpaceDE w:val="0"/>
        <w:autoSpaceDN w:val="0"/>
        <w:adjustRightInd w:val="0"/>
        <w:spacing w:before="40"/>
        <w:jc w:val="both"/>
        <w:rPr>
          <w:rFonts w:cs="Calibri"/>
          <w:color w:val="000000"/>
          <w:sz w:val="24"/>
          <w:szCs w:val="24"/>
        </w:rPr>
      </w:pPr>
      <w:r>
        <w:rPr>
          <w:rFonts w:cs="Calibri"/>
          <w:color w:val="000000"/>
          <w:sz w:val="24"/>
          <w:szCs w:val="24"/>
        </w:rPr>
        <w:t>Part</w:t>
      </w:r>
      <w:r w:rsidRPr="008101FB">
        <w:rPr>
          <w:rFonts w:cs="Calibri"/>
          <w:color w:val="000000"/>
          <w:sz w:val="24"/>
          <w:szCs w:val="24"/>
        </w:rPr>
        <w:t xml:space="preserve"> of project management relies on general management skills. Specifically, the project manager relies on</w:t>
      </w:r>
      <w:r>
        <w:rPr>
          <w:rFonts w:cs="Calibri"/>
          <w:color w:val="000000"/>
          <w:sz w:val="24"/>
          <w:szCs w:val="24"/>
        </w:rPr>
        <w:t xml:space="preserve"> the following</w:t>
      </w:r>
      <w:r w:rsidRPr="008101FB">
        <w:rPr>
          <w:rFonts w:cs="Calibri"/>
          <w:color w:val="000000"/>
          <w:sz w:val="24"/>
          <w:szCs w:val="24"/>
        </w:rPr>
        <w:t>:</w:t>
      </w:r>
    </w:p>
    <w:p w:rsidR="00ED1EC3" w:rsidRPr="008101FB" w:rsidRDefault="00ED1EC3" w:rsidP="00DB7EB6">
      <w:pPr>
        <w:pStyle w:val="ListParagraph"/>
        <w:numPr>
          <w:ilvl w:val="0"/>
          <w:numId w:val="16"/>
        </w:numPr>
        <w:autoSpaceDE w:val="0"/>
        <w:autoSpaceDN w:val="0"/>
        <w:adjustRightInd w:val="0"/>
        <w:spacing w:before="40" w:line="276" w:lineRule="auto"/>
        <w:jc w:val="both"/>
        <w:rPr>
          <w:rFonts w:cs="Calibri"/>
          <w:color w:val="000000"/>
          <w:sz w:val="24"/>
          <w:szCs w:val="24"/>
        </w:rPr>
      </w:pPr>
      <w:r w:rsidRPr="00391715">
        <w:rPr>
          <w:rFonts w:cs="Calibri"/>
          <w:b/>
          <w:bCs/>
          <w:color w:val="5B9BD5" w:themeColor="accent1"/>
          <w:sz w:val="24"/>
          <w:szCs w:val="24"/>
        </w:rPr>
        <w:t>Leading:</w:t>
      </w:r>
      <w:r w:rsidRPr="008101FB">
        <w:rPr>
          <w:rFonts w:cs="Calibri"/>
          <w:color w:val="000000"/>
          <w:sz w:val="24"/>
          <w:szCs w:val="24"/>
        </w:rPr>
        <w:t>Leading is the art of establishing direction, aligning people, and motivating the project team to complete the project work.</w:t>
      </w:r>
    </w:p>
    <w:p w:rsidR="00ED1EC3" w:rsidRPr="008101FB" w:rsidRDefault="00ED1EC3" w:rsidP="00DB7EB6">
      <w:pPr>
        <w:pStyle w:val="ListParagraph"/>
        <w:numPr>
          <w:ilvl w:val="0"/>
          <w:numId w:val="16"/>
        </w:numPr>
        <w:autoSpaceDE w:val="0"/>
        <w:autoSpaceDN w:val="0"/>
        <w:adjustRightInd w:val="0"/>
        <w:spacing w:before="40" w:line="276" w:lineRule="auto"/>
        <w:jc w:val="both"/>
        <w:rPr>
          <w:rFonts w:cs="Calibri"/>
          <w:color w:val="000000"/>
          <w:sz w:val="24"/>
          <w:szCs w:val="24"/>
        </w:rPr>
      </w:pPr>
      <w:r w:rsidRPr="00391715">
        <w:rPr>
          <w:rFonts w:cs="Calibri"/>
          <w:b/>
          <w:bCs/>
          <w:color w:val="5B9BD5" w:themeColor="accent1"/>
          <w:sz w:val="24"/>
          <w:szCs w:val="24"/>
        </w:rPr>
        <w:t>Problem-solving:</w:t>
      </w:r>
      <w:r w:rsidRPr="008101FB">
        <w:rPr>
          <w:rFonts w:cs="Calibri"/>
          <w:color w:val="000000"/>
          <w:sz w:val="24"/>
          <w:szCs w:val="24"/>
        </w:rPr>
        <w:t>Project managers must have the ability to confront and solve problems.</w:t>
      </w:r>
    </w:p>
    <w:p w:rsidR="00ED1EC3" w:rsidRPr="008101FB" w:rsidRDefault="00ED1EC3" w:rsidP="00DB7EB6">
      <w:pPr>
        <w:pStyle w:val="ListParagraph"/>
        <w:numPr>
          <w:ilvl w:val="0"/>
          <w:numId w:val="16"/>
        </w:numPr>
        <w:autoSpaceDE w:val="0"/>
        <w:autoSpaceDN w:val="0"/>
        <w:adjustRightInd w:val="0"/>
        <w:spacing w:before="40" w:line="276" w:lineRule="auto"/>
        <w:jc w:val="both"/>
        <w:rPr>
          <w:rFonts w:cs="Calibri"/>
          <w:color w:val="000000"/>
          <w:sz w:val="24"/>
          <w:szCs w:val="24"/>
        </w:rPr>
      </w:pPr>
      <w:r w:rsidRPr="00391715">
        <w:rPr>
          <w:rFonts w:cs="Calibri"/>
          <w:b/>
          <w:bCs/>
          <w:color w:val="5B9BD5" w:themeColor="accent1"/>
          <w:sz w:val="24"/>
          <w:szCs w:val="24"/>
        </w:rPr>
        <w:t>Influence:</w:t>
      </w:r>
      <w:r w:rsidRPr="008101FB">
        <w:rPr>
          <w:rFonts w:cs="Calibri"/>
          <w:color w:val="000000"/>
          <w:sz w:val="24"/>
          <w:szCs w:val="24"/>
        </w:rPr>
        <w:t>Project managers use their influence to get things done.</w:t>
      </w:r>
    </w:p>
    <w:p w:rsidR="00ED1EC3" w:rsidRPr="008101FB" w:rsidRDefault="00ED1EC3" w:rsidP="00DB7EB6">
      <w:pPr>
        <w:pStyle w:val="ListParagraph"/>
        <w:numPr>
          <w:ilvl w:val="0"/>
          <w:numId w:val="16"/>
        </w:numPr>
        <w:autoSpaceDE w:val="0"/>
        <w:autoSpaceDN w:val="0"/>
        <w:adjustRightInd w:val="0"/>
        <w:spacing w:before="40" w:line="276" w:lineRule="auto"/>
        <w:jc w:val="both"/>
        <w:rPr>
          <w:rFonts w:cs="Calibri"/>
          <w:color w:val="000000"/>
          <w:sz w:val="24"/>
          <w:szCs w:val="24"/>
        </w:rPr>
      </w:pPr>
      <w:r w:rsidRPr="00391715">
        <w:rPr>
          <w:rFonts w:cs="Calibri"/>
          <w:b/>
          <w:bCs/>
          <w:color w:val="5B9BD5" w:themeColor="accent1"/>
          <w:sz w:val="24"/>
          <w:szCs w:val="24"/>
        </w:rPr>
        <w:t>Communicating:</w:t>
      </w:r>
      <w:r w:rsidRPr="008101FB">
        <w:rPr>
          <w:rFonts w:cs="Calibri"/>
          <w:color w:val="000000"/>
          <w:sz w:val="24"/>
          <w:szCs w:val="24"/>
        </w:rPr>
        <w:t>Good project managers are good communicators. Remember, half of communicating is listening.</w:t>
      </w:r>
    </w:p>
    <w:p w:rsidR="00ED1EC3" w:rsidRPr="008101FB" w:rsidRDefault="00ED1EC3" w:rsidP="00DB7EB6">
      <w:pPr>
        <w:pStyle w:val="ListParagraph"/>
        <w:numPr>
          <w:ilvl w:val="0"/>
          <w:numId w:val="16"/>
        </w:numPr>
        <w:autoSpaceDE w:val="0"/>
        <w:autoSpaceDN w:val="0"/>
        <w:adjustRightInd w:val="0"/>
        <w:spacing w:before="40" w:line="276" w:lineRule="auto"/>
        <w:jc w:val="both"/>
        <w:rPr>
          <w:rFonts w:cs="Calibri"/>
          <w:color w:val="000000"/>
          <w:sz w:val="24"/>
          <w:szCs w:val="24"/>
        </w:rPr>
      </w:pPr>
      <w:r w:rsidRPr="00391715">
        <w:rPr>
          <w:rFonts w:cs="Calibri"/>
          <w:b/>
          <w:bCs/>
          <w:color w:val="5B9BD5" w:themeColor="accent1"/>
          <w:sz w:val="24"/>
          <w:szCs w:val="24"/>
        </w:rPr>
        <w:t>Negotiating:</w:t>
      </w:r>
      <w:r w:rsidRPr="008101FB">
        <w:rPr>
          <w:rFonts w:cs="Calibri"/>
          <w:color w:val="000000"/>
          <w:sz w:val="24"/>
          <w:szCs w:val="24"/>
        </w:rPr>
        <w:t xml:space="preserve">Project managers will </w:t>
      </w:r>
      <w:r>
        <w:rPr>
          <w:rFonts w:cs="Calibri"/>
          <w:color w:val="000000"/>
          <w:sz w:val="24"/>
          <w:szCs w:val="24"/>
        </w:rPr>
        <w:t>probably</w:t>
      </w:r>
      <w:r w:rsidRPr="008101FB">
        <w:rPr>
          <w:rFonts w:cs="Calibri"/>
          <w:color w:val="000000"/>
          <w:sz w:val="24"/>
          <w:szCs w:val="24"/>
        </w:rPr>
        <w:t xml:space="preserve"> negotiate for scope, cost, terms, assignment, and resources.</w:t>
      </w: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Rewarding the Project Team</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A reward and recognition system encourages, emphasizes, and promotes good performance and behavio</w:t>
      </w:r>
      <w:r>
        <w:rPr>
          <w:rFonts w:cs="Calibri"/>
          <w:sz w:val="24"/>
          <w:szCs w:val="24"/>
        </w:rPr>
        <w:t>u</w:t>
      </w:r>
      <w:r w:rsidRPr="008101FB">
        <w:rPr>
          <w:rFonts w:cs="Calibri"/>
          <w:sz w:val="24"/>
          <w:szCs w:val="24"/>
        </w:rPr>
        <w:t xml:space="preserve">r by the project team. The reward and recognition system should be a formal, achievable approach for the project team to perform and be rewarded for their outstanding performance. The project team should be rewarded for good work and not for bad. For example, a project team should not be rewarded for completing a crucial assignment on schedule if the work is unacceptable </w:t>
      </w:r>
      <w:r>
        <w:rPr>
          <w:rFonts w:cs="Calibri"/>
          <w:sz w:val="24"/>
          <w:szCs w:val="24"/>
        </w:rPr>
        <w:t>due to</w:t>
      </w:r>
      <w:r w:rsidRPr="008101FB">
        <w:rPr>
          <w:rFonts w:cs="Calibri"/>
          <w:sz w:val="24"/>
          <w:szCs w:val="24"/>
        </w:rPr>
        <w:t xml:space="preserve"> quality issues. </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 xml:space="preserve">The relationship between the power to achieve and the requirements for the reward should not be limited. In other words, if the project manager is rewarded for completing a project by a given date, </w:t>
      </w:r>
      <w:r>
        <w:rPr>
          <w:rFonts w:cs="Calibri"/>
          <w:sz w:val="24"/>
          <w:szCs w:val="24"/>
        </w:rPr>
        <w:t>he/</w:t>
      </w:r>
      <w:r w:rsidRPr="008101FB">
        <w:rPr>
          <w:rFonts w:cs="Calibri"/>
          <w:sz w:val="24"/>
          <w:szCs w:val="24"/>
        </w:rPr>
        <w:t xml:space="preserve">she needs the autonomy to schedule resources and make decisions </w:t>
      </w:r>
      <w:r>
        <w:rPr>
          <w:rFonts w:cs="Calibri"/>
          <w:sz w:val="24"/>
          <w:szCs w:val="24"/>
        </w:rPr>
        <w:t>to ensure that</w:t>
      </w:r>
      <w:r w:rsidRPr="008101FB">
        <w:rPr>
          <w:rFonts w:cs="Calibri"/>
          <w:sz w:val="24"/>
          <w:szCs w:val="24"/>
        </w:rPr>
        <w:t xml:space="preserve"> the goal is achievable.</w:t>
      </w:r>
    </w:p>
    <w:p w:rsidR="00ED1EC3" w:rsidRDefault="00ED1EC3" w:rsidP="00ED1EC3">
      <w:pPr>
        <w:autoSpaceDE w:val="0"/>
        <w:autoSpaceDN w:val="0"/>
        <w:adjustRightInd w:val="0"/>
        <w:spacing w:before="40"/>
        <w:jc w:val="both"/>
        <w:rPr>
          <w:rFonts w:cs="Calibri"/>
          <w:sz w:val="24"/>
          <w:szCs w:val="24"/>
        </w:rPr>
      </w:pPr>
      <w:r w:rsidRPr="008101FB">
        <w:rPr>
          <w:rFonts w:cs="Calibri"/>
          <w:sz w:val="24"/>
          <w:szCs w:val="24"/>
        </w:rPr>
        <w:t xml:space="preserve">Finally, the culture </w:t>
      </w:r>
      <w:r>
        <w:rPr>
          <w:rFonts w:cs="Calibri"/>
          <w:sz w:val="24"/>
          <w:szCs w:val="24"/>
        </w:rPr>
        <w:t>in which</w:t>
      </w:r>
      <w:r w:rsidRPr="008101FB">
        <w:rPr>
          <w:rFonts w:cs="Calibri"/>
          <w:sz w:val="24"/>
          <w:szCs w:val="24"/>
        </w:rPr>
        <w:t xml:space="preserve"> the project is taking place should also be considered. It may be inappropriate to reward individual team members over an entire group, or vice versa. The project manager should be aware of the cultural differences and operate within the customs and practices of the environment to reward the project team without causing offen</w:t>
      </w:r>
      <w:r>
        <w:rPr>
          <w:rFonts w:cs="Calibri"/>
          <w:sz w:val="24"/>
          <w:szCs w:val="24"/>
        </w:rPr>
        <w:t>c</w:t>
      </w:r>
      <w:r w:rsidRPr="008101FB">
        <w:rPr>
          <w:rFonts w:cs="Calibri"/>
          <w:sz w:val="24"/>
          <w:szCs w:val="24"/>
        </w:rPr>
        <w:t>e.</w:t>
      </w: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Dealing with Team Locales</w:t>
      </w:r>
    </w:p>
    <w:p w:rsidR="00ED1EC3" w:rsidRPr="008101FB" w:rsidRDefault="00ED1EC3" w:rsidP="00ED1EC3">
      <w:pPr>
        <w:autoSpaceDE w:val="0"/>
        <w:autoSpaceDN w:val="0"/>
        <w:adjustRightInd w:val="0"/>
        <w:spacing w:before="40"/>
        <w:jc w:val="both"/>
        <w:rPr>
          <w:rFonts w:cs="Calibri"/>
          <w:sz w:val="24"/>
          <w:szCs w:val="24"/>
        </w:rPr>
      </w:pPr>
      <w:r w:rsidRPr="008101FB">
        <w:rPr>
          <w:rFonts w:cs="Calibri"/>
          <w:sz w:val="24"/>
          <w:szCs w:val="24"/>
        </w:rPr>
        <w:t xml:space="preserve">Teams that work geographically close together to improve team dynamics and team relations are called Collocated </w:t>
      </w:r>
      <w:r>
        <w:rPr>
          <w:rFonts w:cs="Calibri"/>
          <w:sz w:val="24"/>
          <w:szCs w:val="24"/>
        </w:rPr>
        <w:t>T</w:t>
      </w:r>
      <w:r w:rsidRPr="008101FB">
        <w:rPr>
          <w:rFonts w:cs="Calibri"/>
          <w:sz w:val="24"/>
          <w:szCs w:val="24"/>
        </w:rPr>
        <w:t xml:space="preserve">eams. It may be particularly valuable to bring all of the project team members together to a central location to work collectively on the project, especially on large projects. A project headquarters or </w:t>
      </w:r>
      <w:r>
        <w:rPr>
          <w:rFonts w:cs="Calibri"/>
          <w:sz w:val="24"/>
          <w:szCs w:val="24"/>
        </w:rPr>
        <w:t>‘</w:t>
      </w:r>
      <w:r w:rsidRPr="008101FB">
        <w:rPr>
          <w:rFonts w:cs="Calibri"/>
          <w:sz w:val="24"/>
          <w:szCs w:val="24"/>
        </w:rPr>
        <w:t>war room</w:t>
      </w:r>
      <w:r>
        <w:rPr>
          <w:rFonts w:cs="Calibri"/>
          <w:sz w:val="24"/>
          <w:szCs w:val="24"/>
        </w:rPr>
        <w:t>’</w:t>
      </w:r>
      <w:r w:rsidRPr="008101FB">
        <w:rPr>
          <w:rFonts w:cs="Calibri"/>
          <w:sz w:val="24"/>
          <w:szCs w:val="24"/>
        </w:rPr>
        <w:t xml:space="preserve"> may be ideal.</w:t>
      </w:r>
    </w:p>
    <w:p w:rsidR="00ED1EC3" w:rsidRPr="00F83E4D" w:rsidRDefault="00ED1EC3" w:rsidP="00ED1EC3">
      <w:pPr>
        <w:autoSpaceDE w:val="0"/>
        <w:autoSpaceDN w:val="0"/>
        <w:adjustRightInd w:val="0"/>
        <w:spacing w:before="40"/>
        <w:jc w:val="both"/>
        <w:rPr>
          <w:rFonts w:cs="Calibri"/>
          <w:sz w:val="24"/>
          <w:szCs w:val="24"/>
        </w:rPr>
      </w:pPr>
      <w:r w:rsidRPr="008101FB">
        <w:rPr>
          <w:rFonts w:cs="Calibri"/>
          <w:sz w:val="24"/>
          <w:szCs w:val="24"/>
        </w:rPr>
        <w:lastRenderedPageBreak/>
        <w:t>When collocation is not feasible, the project manager must attempt to bring the project team together for team interaction, face-to-face meetings, and other avenues of communication to bolster relations.</w:t>
      </w: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Training the Project Team</w:t>
      </w:r>
    </w:p>
    <w:p w:rsidR="00ED1EC3" w:rsidRPr="008101FB" w:rsidRDefault="00ED1EC3" w:rsidP="00ED1EC3">
      <w:pPr>
        <w:autoSpaceDE w:val="0"/>
        <w:autoSpaceDN w:val="0"/>
        <w:adjustRightInd w:val="0"/>
        <w:spacing w:before="40"/>
        <w:jc w:val="both"/>
        <w:rPr>
          <w:rFonts w:cs="Calibri"/>
          <w:color w:val="000000"/>
          <w:sz w:val="24"/>
          <w:szCs w:val="24"/>
        </w:rPr>
      </w:pPr>
      <w:r w:rsidRPr="008101FB">
        <w:rPr>
          <w:rFonts w:cs="Calibri"/>
          <w:color w:val="000000"/>
          <w:sz w:val="24"/>
          <w:szCs w:val="24"/>
        </w:rPr>
        <w:t>The project team may require training to function as a project team, complete the project work, or participate in management skills such as finance or formal communications. Training can include</w:t>
      </w:r>
      <w:r w:rsidR="00351D93">
        <w:rPr>
          <w:rFonts w:cs="Calibri"/>
          <w:color w:val="000000"/>
          <w:sz w:val="24"/>
          <w:szCs w:val="24"/>
        </w:rPr>
        <w:t>:</w:t>
      </w:r>
    </w:p>
    <w:p w:rsidR="00F83E4D" w:rsidRDefault="00F83E4D" w:rsidP="00ED1EC3">
      <w:pPr>
        <w:autoSpaceDE w:val="0"/>
        <w:autoSpaceDN w:val="0"/>
        <w:adjustRightInd w:val="0"/>
        <w:spacing w:before="40"/>
        <w:jc w:val="both"/>
        <w:rPr>
          <w:rFonts w:cs="Calibri"/>
          <w:b/>
          <w:bCs/>
          <w:color w:val="5B9BD5" w:themeColor="accent1"/>
          <w:sz w:val="32"/>
          <w:szCs w:val="32"/>
        </w:rPr>
      </w:pPr>
      <w:r>
        <w:rPr>
          <w:rFonts w:cs="Calibri"/>
          <w:b/>
          <w:bCs/>
          <w:noProof/>
          <w:color w:val="5B9BD5" w:themeColor="accent1"/>
          <w:sz w:val="32"/>
          <w:szCs w:val="32"/>
          <w:lang w:val="en-GB" w:eastAsia="en-GB"/>
        </w:rPr>
        <w:drawing>
          <wp:inline distT="0" distB="0" distL="0" distR="0">
            <wp:extent cx="5486400" cy="3200400"/>
            <wp:effectExtent l="0" t="0" r="0" b="3810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ED1EC3" w:rsidRPr="00391715" w:rsidRDefault="00ED1EC3" w:rsidP="00ED1EC3">
      <w:pPr>
        <w:autoSpaceDE w:val="0"/>
        <w:autoSpaceDN w:val="0"/>
        <w:adjustRightInd w:val="0"/>
        <w:spacing w:before="40"/>
        <w:jc w:val="both"/>
        <w:rPr>
          <w:rFonts w:cs="Calibri"/>
          <w:b/>
          <w:bCs/>
          <w:color w:val="5B9BD5" w:themeColor="accent1"/>
          <w:sz w:val="32"/>
          <w:szCs w:val="32"/>
        </w:rPr>
      </w:pPr>
      <w:r w:rsidRPr="00391715">
        <w:rPr>
          <w:rFonts w:cs="Calibri"/>
          <w:b/>
          <w:bCs/>
          <w:color w:val="5B9BD5" w:themeColor="accent1"/>
          <w:sz w:val="32"/>
          <w:szCs w:val="32"/>
        </w:rPr>
        <w:t>Examining On-going Team Development</w:t>
      </w:r>
    </w:p>
    <w:p w:rsidR="00ED1EC3" w:rsidRPr="008101FB" w:rsidRDefault="00ED1EC3" w:rsidP="00ED1EC3">
      <w:pPr>
        <w:autoSpaceDE w:val="0"/>
        <w:autoSpaceDN w:val="0"/>
        <w:adjustRightInd w:val="0"/>
        <w:spacing w:before="40"/>
        <w:jc w:val="both"/>
        <w:rPr>
          <w:rFonts w:cs="Calibri"/>
          <w:color w:val="000000"/>
          <w:sz w:val="24"/>
          <w:szCs w:val="24"/>
        </w:rPr>
      </w:pPr>
      <w:r w:rsidRPr="008101FB">
        <w:rPr>
          <w:rFonts w:cs="Calibri"/>
          <w:color w:val="000000"/>
          <w:sz w:val="24"/>
          <w:szCs w:val="24"/>
        </w:rPr>
        <w:t>Team development is an on</w:t>
      </w:r>
      <w:r>
        <w:rPr>
          <w:rFonts w:cs="Calibri"/>
          <w:color w:val="000000"/>
          <w:sz w:val="24"/>
          <w:szCs w:val="24"/>
        </w:rPr>
        <w:t>-</w:t>
      </w:r>
      <w:r w:rsidRPr="008101FB">
        <w:rPr>
          <w:rFonts w:cs="Calibri"/>
          <w:color w:val="000000"/>
          <w:sz w:val="24"/>
          <w:szCs w:val="24"/>
        </w:rPr>
        <w:t>going process. The primary goal of team development is to improve project team performance. Optimum team performance does</w:t>
      </w:r>
      <w:r>
        <w:rPr>
          <w:rFonts w:cs="Calibri"/>
          <w:color w:val="000000"/>
          <w:sz w:val="24"/>
          <w:szCs w:val="24"/>
        </w:rPr>
        <w:t xml:space="preserve"> not occur</w:t>
      </w:r>
      <w:r w:rsidRPr="008101FB">
        <w:rPr>
          <w:rFonts w:cs="Calibri"/>
          <w:color w:val="000000"/>
          <w:sz w:val="24"/>
          <w:szCs w:val="24"/>
        </w:rPr>
        <w:t xml:space="preserve"> on the first day of the project, but it </w:t>
      </w:r>
      <w:r>
        <w:rPr>
          <w:rFonts w:cs="Calibri"/>
          <w:color w:val="000000"/>
          <w:sz w:val="24"/>
          <w:szCs w:val="24"/>
        </w:rPr>
        <w:t>should do</w:t>
      </w:r>
      <w:r w:rsidRPr="008101FB">
        <w:rPr>
          <w:rFonts w:cs="Calibri"/>
          <w:color w:val="000000"/>
          <w:sz w:val="24"/>
          <w:szCs w:val="24"/>
        </w:rPr>
        <w:t xml:space="preserve"> so well before the final day of the project. Improvements </w:t>
      </w:r>
      <w:r>
        <w:rPr>
          <w:rFonts w:cs="Calibri"/>
          <w:color w:val="000000"/>
          <w:sz w:val="24"/>
          <w:szCs w:val="24"/>
        </w:rPr>
        <w:t>may</w:t>
      </w:r>
      <w:r w:rsidRPr="008101FB">
        <w:rPr>
          <w:rFonts w:cs="Calibri"/>
          <w:color w:val="000000"/>
          <w:sz w:val="24"/>
          <w:szCs w:val="24"/>
        </w:rPr>
        <w:t xml:space="preserve"> include</w:t>
      </w:r>
      <w:r>
        <w:rPr>
          <w:rFonts w:cs="Calibri"/>
          <w:color w:val="000000"/>
          <w:sz w:val="24"/>
          <w:szCs w:val="24"/>
        </w:rPr>
        <w:t xml:space="preserve"> the following:</w:t>
      </w:r>
    </w:p>
    <w:p w:rsidR="00ED1EC3" w:rsidRPr="008101FB" w:rsidRDefault="00ED1EC3" w:rsidP="00DB7EB6">
      <w:pPr>
        <w:pStyle w:val="ListParagraph"/>
        <w:numPr>
          <w:ilvl w:val="0"/>
          <w:numId w:val="18"/>
        </w:numPr>
        <w:autoSpaceDE w:val="0"/>
        <w:autoSpaceDN w:val="0"/>
        <w:adjustRightInd w:val="0"/>
        <w:spacing w:before="40" w:line="276" w:lineRule="auto"/>
        <w:jc w:val="both"/>
        <w:rPr>
          <w:rFonts w:cs="Calibri"/>
          <w:color w:val="000000"/>
          <w:sz w:val="24"/>
          <w:szCs w:val="24"/>
        </w:rPr>
      </w:pPr>
      <w:r w:rsidRPr="00391715">
        <w:rPr>
          <w:rFonts w:cs="Calibri"/>
          <w:b/>
          <w:bCs/>
          <w:color w:val="5B9BD5" w:themeColor="accent1"/>
          <w:sz w:val="24"/>
          <w:szCs w:val="24"/>
        </w:rPr>
        <w:t>Individuals:</w:t>
      </w:r>
      <w:r w:rsidRPr="008101FB">
        <w:rPr>
          <w:rFonts w:cs="Calibri"/>
          <w:bCs/>
          <w:color w:val="000000"/>
          <w:sz w:val="24"/>
          <w:szCs w:val="24"/>
        </w:rPr>
        <w:t>These i</w:t>
      </w:r>
      <w:r w:rsidRPr="008101FB">
        <w:rPr>
          <w:rFonts w:cs="Calibri"/>
          <w:color w:val="000000"/>
          <w:sz w:val="24"/>
          <w:szCs w:val="24"/>
        </w:rPr>
        <w:t xml:space="preserve">mprovements to individual skill sets may allow the individual to complete </w:t>
      </w:r>
      <w:r>
        <w:rPr>
          <w:rFonts w:cs="Calibri"/>
          <w:color w:val="000000"/>
          <w:sz w:val="24"/>
          <w:szCs w:val="24"/>
        </w:rPr>
        <w:t>his/her</w:t>
      </w:r>
      <w:r w:rsidRPr="008101FB">
        <w:rPr>
          <w:rFonts w:cs="Calibri"/>
          <w:color w:val="000000"/>
          <w:sz w:val="24"/>
          <w:szCs w:val="24"/>
        </w:rPr>
        <w:t xml:space="preserve"> assigned work better, faster, or with more confidence.</w:t>
      </w:r>
    </w:p>
    <w:p w:rsidR="00ED1EC3" w:rsidRPr="008101FB" w:rsidRDefault="00ED1EC3" w:rsidP="00DB7EB6">
      <w:pPr>
        <w:pStyle w:val="ListParagraph"/>
        <w:numPr>
          <w:ilvl w:val="0"/>
          <w:numId w:val="18"/>
        </w:numPr>
        <w:autoSpaceDE w:val="0"/>
        <w:autoSpaceDN w:val="0"/>
        <w:adjustRightInd w:val="0"/>
        <w:spacing w:before="40" w:line="276" w:lineRule="auto"/>
        <w:jc w:val="both"/>
        <w:rPr>
          <w:rFonts w:cs="Calibri"/>
          <w:color w:val="000000"/>
          <w:sz w:val="24"/>
          <w:szCs w:val="24"/>
        </w:rPr>
      </w:pPr>
      <w:r w:rsidRPr="00391715">
        <w:rPr>
          <w:rFonts w:cs="Calibri"/>
          <w:b/>
          <w:bCs/>
          <w:color w:val="5B9BD5" w:themeColor="accent1"/>
          <w:sz w:val="24"/>
          <w:szCs w:val="24"/>
        </w:rPr>
        <w:t>Team:</w:t>
      </w:r>
      <w:r w:rsidRPr="008101FB">
        <w:rPr>
          <w:rFonts w:cs="Calibri"/>
          <w:bCs/>
          <w:color w:val="000000"/>
          <w:sz w:val="24"/>
          <w:szCs w:val="24"/>
        </w:rPr>
        <w:t>These i</w:t>
      </w:r>
      <w:r w:rsidRPr="008101FB">
        <w:rPr>
          <w:rFonts w:cs="Calibri"/>
          <w:color w:val="000000"/>
          <w:sz w:val="24"/>
          <w:szCs w:val="24"/>
        </w:rPr>
        <w:t>mprovements to the project team may allow the team to perform with a focus on technical requirements, project work, and working together (in harmony) to complete the project work.</w:t>
      </w:r>
    </w:p>
    <w:p w:rsidR="00ED1EC3" w:rsidRPr="008101FB" w:rsidRDefault="00ED1EC3" w:rsidP="00DB7EB6">
      <w:pPr>
        <w:pStyle w:val="ListParagraph"/>
        <w:numPr>
          <w:ilvl w:val="0"/>
          <w:numId w:val="18"/>
        </w:numPr>
        <w:autoSpaceDE w:val="0"/>
        <w:autoSpaceDN w:val="0"/>
        <w:adjustRightInd w:val="0"/>
        <w:spacing w:before="40" w:line="276" w:lineRule="auto"/>
        <w:jc w:val="both"/>
        <w:rPr>
          <w:rFonts w:cs="Calibri"/>
          <w:color w:val="000000"/>
          <w:sz w:val="24"/>
          <w:szCs w:val="24"/>
        </w:rPr>
      </w:pPr>
      <w:r w:rsidRPr="00391715">
        <w:rPr>
          <w:rFonts w:cs="Calibri"/>
          <w:b/>
          <w:bCs/>
          <w:color w:val="5B9BD5" w:themeColor="accent1"/>
          <w:sz w:val="24"/>
          <w:szCs w:val="24"/>
        </w:rPr>
        <w:t xml:space="preserve">Individuals and team: </w:t>
      </w:r>
      <w:r w:rsidRPr="008101FB">
        <w:rPr>
          <w:rFonts w:cs="Calibri"/>
          <w:bCs/>
          <w:color w:val="000000"/>
          <w:sz w:val="24"/>
          <w:szCs w:val="24"/>
        </w:rPr>
        <w:t>These i</w:t>
      </w:r>
      <w:r w:rsidRPr="008101FB">
        <w:rPr>
          <w:rFonts w:cs="Calibri"/>
          <w:color w:val="000000"/>
          <w:sz w:val="24"/>
          <w:szCs w:val="24"/>
        </w:rPr>
        <w:t xml:space="preserve">mprovements to either team members or the project team as a whole may </w:t>
      </w:r>
      <w:r>
        <w:rPr>
          <w:rFonts w:cs="Calibri"/>
          <w:color w:val="000000"/>
          <w:sz w:val="24"/>
          <w:szCs w:val="24"/>
        </w:rPr>
        <w:t xml:space="preserve">enhance </w:t>
      </w:r>
      <w:r w:rsidRPr="008101FB">
        <w:rPr>
          <w:rFonts w:cs="Calibri"/>
          <w:color w:val="000000"/>
          <w:sz w:val="24"/>
          <w:szCs w:val="24"/>
        </w:rPr>
        <w:t xml:space="preserve">the project. This is achieved by finding better ways of completing the project work. Input to performance reviews of the project team members is another result of team development. </w:t>
      </w:r>
      <w:r>
        <w:rPr>
          <w:rFonts w:cs="Calibri"/>
          <w:color w:val="000000"/>
          <w:sz w:val="24"/>
          <w:szCs w:val="24"/>
        </w:rPr>
        <w:t>If</w:t>
      </w:r>
      <w:r w:rsidRPr="008101FB">
        <w:rPr>
          <w:rFonts w:cs="Calibri"/>
          <w:color w:val="000000"/>
          <w:sz w:val="24"/>
          <w:szCs w:val="24"/>
        </w:rPr>
        <w:t xml:space="preserve"> all goes well</w:t>
      </w:r>
      <w:r>
        <w:rPr>
          <w:rFonts w:cs="Calibri"/>
          <w:color w:val="000000"/>
          <w:sz w:val="24"/>
          <w:szCs w:val="24"/>
        </w:rPr>
        <w:t>,</w:t>
      </w:r>
      <w:r w:rsidRPr="008101FB">
        <w:rPr>
          <w:rFonts w:cs="Calibri"/>
          <w:color w:val="000000"/>
          <w:sz w:val="24"/>
          <w:szCs w:val="24"/>
        </w:rPr>
        <w:t xml:space="preserve"> the project manager </w:t>
      </w:r>
      <w:r>
        <w:rPr>
          <w:rFonts w:cs="Calibri"/>
          <w:color w:val="000000"/>
          <w:sz w:val="24"/>
          <w:szCs w:val="24"/>
        </w:rPr>
        <w:t>will be able to</w:t>
      </w:r>
      <w:r w:rsidRPr="008101FB">
        <w:rPr>
          <w:rFonts w:cs="Calibri"/>
          <w:color w:val="000000"/>
          <w:sz w:val="24"/>
          <w:szCs w:val="24"/>
        </w:rPr>
        <w:t xml:space="preserve"> report successful, willing, and cooperative team members. Honesty is paramount in reporting the performance of project team members.</w:t>
      </w:r>
    </w:p>
    <w:p w:rsidR="00BB0D60" w:rsidRPr="00E65238" w:rsidRDefault="00351D93" w:rsidP="00BB0D60">
      <w:pPr>
        <w:autoSpaceDE w:val="0"/>
        <w:autoSpaceDN w:val="0"/>
        <w:adjustRightInd w:val="0"/>
        <w:rPr>
          <w:rFonts w:cs="Calibri"/>
          <w:sz w:val="24"/>
          <w:szCs w:val="24"/>
        </w:rPr>
      </w:pPr>
      <w:r w:rsidRPr="00FF5EE9">
        <w:rPr>
          <w:noProof/>
        </w:rPr>
        <w:lastRenderedPageBreak/>
        <w:pict>
          <v:roundrect id="Rounded Rectangle 24" o:spid="_x0000_s1028" style="position:absolute;margin-left:-8.25pt;margin-top:4.4pt;width:408.3pt;height:151.35pt;z-index:251771904;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" fillcolor="#44546a [3215]" stroked="f" strokeweight="1pt">
            <v:stroke joinstyle="miter"/>
            <v:path arrowok="t"/>
            <v:textbox>
              <w:txbxContent>
                <w:p w:rsidR="00BB0D60" w:rsidRPr="009E122D" w:rsidRDefault="00BB0D60" w:rsidP="00BB0D60">
                  <w:pPr>
                    <w:widowControl w:val="0"/>
                    <w:autoSpaceDE w:val="0"/>
                    <w:autoSpaceDN w:val="0"/>
                    <w:adjustRightInd w:val="0"/>
                    <w:spacing w:after="0" w:line="240" w:lineRule="auto"/>
                    <w:rPr>
                      <w:rFonts w:ascii="Arial" w:hAnsi="Arial" w:cs="Arial"/>
                      <w:b/>
                      <w:bCs/>
                      <w:color w:val="FFD966" w:themeColor="accent4" w:themeTint="99"/>
                      <w:sz w:val="28"/>
                      <w:szCs w:val="28"/>
                    </w:rPr>
                  </w:pPr>
                  <w:bookmarkStart w:id="0" w:name="_GoBack"/>
                  <w:r w:rsidRPr="009E122D">
                    <w:rPr>
                      <w:rFonts w:ascii="Arial" w:hAnsi="Arial" w:cs="Arial"/>
                      <w:b/>
                      <w:bCs/>
                      <w:color w:val="FFD966" w:themeColor="accent4" w:themeTint="99"/>
                      <w:sz w:val="28"/>
                      <w:szCs w:val="28"/>
                    </w:rPr>
                    <w:t>Further Reading:</w:t>
                  </w:r>
                </w:p>
                <w:p w:rsidR="001A2114" w:rsidRPr="009E122D" w:rsidRDefault="001A2114" w:rsidP="00BB0D60">
                  <w:pPr>
                    <w:widowControl w:val="0"/>
                    <w:autoSpaceDE w:val="0"/>
                    <w:autoSpaceDN w:val="0"/>
                    <w:adjustRightInd w:val="0"/>
                    <w:spacing w:after="0" w:line="240" w:lineRule="auto"/>
                    <w:rPr>
                      <w:rFonts w:ascii="Times New Roman" w:hAnsi="Times New Roman" w:cs="Times New Roman"/>
                      <w:b/>
                      <w:color w:val="FFFFFF" w:themeColor="background1"/>
                      <w:sz w:val="28"/>
                      <w:szCs w:val="28"/>
                    </w:rPr>
                  </w:pPr>
                </w:p>
                <w:p w:rsidR="00BB0D60" w:rsidRPr="009E122D" w:rsidRDefault="00BB0D60" w:rsidP="00BB0D60">
                  <w:pPr>
                    <w:widowControl w:val="0"/>
                    <w:autoSpaceDE w:val="0"/>
                    <w:autoSpaceDN w:val="0"/>
                    <w:adjustRightInd w:val="0"/>
                    <w:spacing w:after="0" w:line="76" w:lineRule="exact"/>
                    <w:rPr>
                      <w:rFonts w:ascii="Times New Roman" w:hAnsi="Times New Roman" w:cs="Times New Roman"/>
                      <w:b/>
                      <w:color w:val="FFFFFF" w:themeColor="background1"/>
                      <w:sz w:val="24"/>
                      <w:szCs w:val="24"/>
                    </w:rPr>
                  </w:pPr>
                </w:p>
                <w:p w:rsidR="00ED1EC3" w:rsidRPr="009E122D" w:rsidRDefault="00ED1EC3" w:rsidP="00DB7EB6">
                  <w:pPr>
                    <w:pStyle w:val="Heading1"/>
                    <w:keepNext w:val="0"/>
                    <w:keepLines w:val="0"/>
                    <w:numPr>
                      <w:ilvl w:val="0"/>
                      <w:numId w:val="21"/>
                    </w:numPr>
                    <w:spacing w:before="40" w:after="160" w:line="276" w:lineRule="auto"/>
                    <w:jc w:val="both"/>
                    <w:rPr>
                      <w:rFonts w:ascii="Calibri" w:hAnsi="Calibri" w:cs="Calibri"/>
                      <w:b/>
                      <w:bCs/>
                      <w:i/>
                      <w:color w:val="FFFFFF" w:themeColor="background1"/>
                      <w:sz w:val="24"/>
                      <w:szCs w:val="24"/>
                    </w:rPr>
                  </w:pPr>
                  <w:r w:rsidRPr="009E122D">
                    <w:rPr>
                      <w:rFonts w:ascii="Calibri" w:hAnsi="Calibri" w:cs="Calibri"/>
                      <w:b/>
                      <w:i/>
                      <w:color w:val="FFFFFF" w:themeColor="background1"/>
                      <w:sz w:val="24"/>
                      <w:szCs w:val="24"/>
                    </w:rPr>
                    <w:t>John Rodney Turner, Martina Huemann, Anne E. Keegan, (2008), Human Resource Management in the Project-Oriented Organization</w:t>
                  </w:r>
                </w:p>
                <w:p w:rsidR="00ED1EC3" w:rsidRPr="009E122D" w:rsidRDefault="00FF5EE9" w:rsidP="00DB7EB6">
                  <w:pPr>
                    <w:pStyle w:val="Heading1"/>
                    <w:keepNext w:val="0"/>
                    <w:keepLines w:val="0"/>
                    <w:numPr>
                      <w:ilvl w:val="0"/>
                      <w:numId w:val="21"/>
                    </w:numPr>
                    <w:autoSpaceDE w:val="0"/>
                    <w:autoSpaceDN w:val="0"/>
                    <w:adjustRightInd w:val="0"/>
                    <w:spacing w:before="40" w:after="160" w:line="276" w:lineRule="auto"/>
                    <w:jc w:val="both"/>
                    <w:rPr>
                      <w:rFonts w:ascii="Calibri" w:hAnsi="Calibri" w:cs="Calibri"/>
                      <w:b/>
                      <w:bCs/>
                      <w:i/>
                      <w:color w:val="FFFFFF" w:themeColor="background1"/>
                      <w:sz w:val="24"/>
                      <w:szCs w:val="24"/>
                    </w:rPr>
                  </w:pPr>
                  <w:hyperlink r:id="rId36" w:history="1">
                    <w:r w:rsidR="00ED1EC3" w:rsidRPr="009E122D">
                      <w:rPr>
                        <w:rFonts w:ascii="Calibri" w:hAnsi="Calibri" w:cs="Calibri"/>
                        <w:b/>
                        <w:i/>
                        <w:color w:val="FFFFFF" w:themeColor="background1"/>
                        <w:sz w:val="24"/>
                        <w:szCs w:val="24"/>
                      </w:rPr>
                      <w:t>Karin Bredin</w:t>
                    </w:r>
                  </w:hyperlink>
                  <w:r w:rsidR="00ED1EC3" w:rsidRPr="009E122D">
                    <w:rPr>
                      <w:rFonts w:ascii="Calibri" w:hAnsi="Calibri" w:cs="Calibri"/>
                      <w:b/>
                      <w:i/>
                      <w:color w:val="FFFFFF" w:themeColor="background1"/>
                      <w:sz w:val="24"/>
                      <w:szCs w:val="24"/>
                    </w:rPr>
                    <w:t>, </w:t>
                  </w:r>
                  <w:hyperlink r:id="rId37" w:history="1">
                    <w:r w:rsidR="00ED1EC3" w:rsidRPr="009E122D">
                      <w:rPr>
                        <w:rFonts w:ascii="Calibri" w:hAnsi="Calibri" w:cs="Calibri"/>
                        <w:b/>
                        <w:i/>
                        <w:color w:val="FFFFFF" w:themeColor="background1"/>
                        <w:sz w:val="24"/>
                        <w:szCs w:val="24"/>
                      </w:rPr>
                      <w:t>Jonas Söderlund</w:t>
                    </w:r>
                  </w:hyperlink>
                  <w:r w:rsidR="00ED1EC3" w:rsidRPr="009E122D">
                    <w:rPr>
                      <w:rFonts w:ascii="Calibri" w:hAnsi="Calibri" w:cs="Calibri"/>
                      <w:b/>
                      <w:i/>
                      <w:color w:val="FFFFFF" w:themeColor="background1"/>
                      <w:sz w:val="24"/>
                      <w:szCs w:val="24"/>
                    </w:rPr>
                    <w:t>, (2011), Human Resource Management in Project-Based Organizations: The HR Quadriad Framework</w:t>
                  </w:r>
                </w:p>
                <w:p w:rsidR="00BB0D60" w:rsidRPr="009E122D" w:rsidRDefault="00BB0D60" w:rsidP="00ED1EC3">
                  <w:pPr>
                    <w:pStyle w:val="ListParagraph"/>
                    <w:rPr>
                      <w:b/>
                      <w:bCs/>
                      <w:lang w:val="en-GB"/>
                    </w:rPr>
                  </w:pPr>
                </w:p>
                <w:bookmarkEnd w:id="0"/>
                <w:p w:rsidR="00BB0D60" w:rsidRPr="009E122D" w:rsidRDefault="00BB0D60" w:rsidP="00BB0D60">
                  <w:pPr>
                    <w:jc w:val="center"/>
                    <w:rPr>
                      <w:b/>
                    </w:rPr>
                  </w:pPr>
                </w:p>
              </w:txbxContent>
            </v:textbox>
            <w10:wrap anchorx="margin"/>
          </v:roundrect>
        </w:pict>
      </w:r>
    </w:p>
    <w:p w:rsidR="00BB0D60" w:rsidRPr="00E65238" w:rsidRDefault="00BB0D60" w:rsidP="00BB0D60">
      <w:pPr>
        <w:autoSpaceDE w:val="0"/>
        <w:autoSpaceDN w:val="0"/>
        <w:adjustRightInd w:val="0"/>
        <w:rPr>
          <w:rFonts w:cs="Calibri"/>
          <w:sz w:val="24"/>
          <w:szCs w:val="24"/>
        </w:rPr>
      </w:pPr>
    </w:p>
    <w:p w:rsidR="00BB0D60" w:rsidRDefault="00BB0D60" w:rsidP="00BB0D60">
      <w:pPr>
        <w:widowControl w:val="0"/>
        <w:autoSpaceDE w:val="0"/>
        <w:autoSpaceDN w:val="0"/>
        <w:adjustRightInd w:val="0"/>
        <w:spacing w:after="0" w:line="240" w:lineRule="auto"/>
        <w:ind w:left="6"/>
      </w:pPr>
      <w:r>
        <w:tab/>
      </w:r>
    </w:p>
    <w:p w:rsidR="00BB0D60" w:rsidRDefault="00BB0D60" w:rsidP="00BB0D60">
      <w:pPr>
        <w:widowControl w:val="0"/>
        <w:autoSpaceDE w:val="0"/>
        <w:autoSpaceDN w:val="0"/>
        <w:adjustRightInd w:val="0"/>
        <w:spacing w:after="0" w:line="240" w:lineRule="auto"/>
        <w:ind w:left="4320"/>
        <w:rPr>
          <w:rFonts w:ascii="Arial" w:hAnsi="Arial" w:cs="Arial"/>
          <w:b/>
          <w:bCs/>
          <w:color w:val="4B8BB1"/>
          <w:sz w:val="24"/>
          <w:szCs w:val="24"/>
        </w:rPr>
      </w:pPr>
    </w:p>
    <w:p w:rsidR="00005B32" w:rsidRDefault="00005B32" w:rsidP="00BB0D60">
      <w:pPr>
        <w:autoSpaceDE w:val="0"/>
        <w:autoSpaceDN w:val="0"/>
        <w:adjustRightInd w:val="0"/>
        <w:rPr>
          <w:rFonts w:ascii="Arial" w:hAnsi="Arial" w:cs="Arial"/>
          <w:b/>
          <w:bCs/>
          <w:color w:val="4B8BB1"/>
          <w:sz w:val="24"/>
          <w:szCs w:val="24"/>
        </w:rPr>
      </w:pPr>
    </w:p>
    <w:sectPr w:rsidR="00005B32" w:rsidSect="00B37525">
      <w:headerReference w:type="default" r:id="rId38"/>
      <w:footerReference w:type="default" r:id="rId39"/>
      <w:pgSz w:w="12240" w:h="15840"/>
      <w:pgMar w:top="1440" w:right="5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5F1D" w:rsidRDefault="000F5F1D" w:rsidP="001B7118">
      <w:pPr>
        <w:spacing w:after="0" w:line="240" w:lineRule="auto"/>
      </w:pPr>
      <w:r>
        <w:separator/>
      </w:r>
    </w:p>
  </w:endnote>
  <w:endnote w:type="continuationSeparator" w:id="1">
    <w:p w:rsidR="000F5F1D" w:rsidRDefault="000F5F1D" w:rsidP="001B71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D06" w:rsidRDefault="006F5D06">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sidR="00FF5EE9">
      <w:rPr>
        <w:color w:val="323E4F" w:themeColor="text2" w:themeShade="BF"/>
        <w:sz w:val="24"/>
        <w:szCs w:val="24"/>
      </w:rPr>
      <w:fldChar w:fldCharType="begin"/>
    </w:r>
    <w:r>
      <w:rPr>
        <w:color w:val="323E4F" w:themeColor="text2" w:themeShade="BF"/>
        <w:sz w:val="24"/>
        <w:szCs w:val="24"/>
      </w:rPr>
      <w:instrText xml:space="preserve"> PAGE   \* MERGEFORMAT </w:instrText>
    </w:r>
    <w:r w:rsidR="00FF5EE9">
      <w:rPr>
        <w:color w:val="323E4F" w:themeColor="text2" w:themeShade="BF"/>
        <w:sz w:val="24"/>
        <w:szCs w:val="24"/>
      </w:rPr>
      <w:fldChar w:fldCharType="separate"/>
    </w:r>
    <w:r w:rsidR="00351D93">
      <w:rPr>
        <w:noProof/>
        <w:color w:val="323E4F" w:themeColor="text2" w:themeShade="BF"/>
        <w:sz w:val="24"/>
        <w:szCs w:val="24"/>
      </w:rPr>
      <w:t>18</w:t>
    </w:r>
    <w:r w:rsidR="00FF5EE9">
      <w:rPr>
        <w:color w:val="323E4F" w:themeColor="text2" w:themeShade="BF"/>
        <w:sz w:val="24"/>
        <w:szCs w:val="24"/>
      </w:rPr>
      <w:fldChar w:fldCharType="end"/>
    </w:r>
    <w:r>
      <w:rPr>
        <w:color w:val="323E4F" w:themeColor="text2" w:themeShade="BF"/>
        <w:sz w:val="24"/>
        <w:szCs w:val="24"/>
      </w:rPr>
      <w:t xml:space="preserve"> | </w:t>
    </w:r>
    <w:fldSimple w:instr=" NUMPAGES  \* Arabic  \* MERGEFORMAT ">
      <w:r w:rsidR="00351D93">
        <w:rPr>
          <w:noProof/>
        </w:rPr>
        <w:t>18</w:t>
      </w:r>
    </w:fldSimple>
  </w:p>
  <w:p w:rsidR="001B7118" w:rsidRDefault="001B71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5F1D" w:rsidRDefault="000F5F1D" w:rsidP="001B7118">
      <w:pPr>
        <w:spacing w:after="0" w:line="240" w:lineRule="auto"/>
      </w:pPr>
      <w:r>
        <w:separator/>
      </w:r>
    </w:p>
  </w:footnote>
  <w:footnote w:type="continuationSeparator" w:id="1">
    <w:p w:rsidR="000F5F1D" w:rsidRDefault="000F5F1D" w:rsidP="001B71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395" w:type="pct"/>
      <w:jc w:val="right"/>
      <w:shd w:val="clear" w:color="auto" w:fill="ED7D31" w:themeFill="accent2"/>
      <w:tblCellMar>
        <w:top w:w="115" w:type="dxa"/>
        <w:left w:w="115" w:type="dxa"/>
        <w:bottom w:w="115" w:type="dxa"/>
        <w:right w:w="115" w:type="dxa"/>
      </w:tblCellMar>
      <w:tblLook w:val="04A0"/>
    </w:tblPr>
    <w:tblGrid>
      <w:gridCol w:w="4543"/>
      <w:gridCol w:w="6776"/>
    </w:tblGrid>
    <w:tr w:rsidR="006F5D06" w:rsidTr="00DD0EC3">
      <w:trPr>
        <w:jc w:val="right"/>
      </w:trPr>
      <w:tc>
        <w:tcPr>
          <w:tcW w:w="2007" w:type="pct"/>
          <w:shd w:val="clear" w:color="auto" w:fill="ED7D31" w:themeFill="accent2"/>
          <w:vAlign w:val="center"/>
        </w:tcPr>
        <w:p w:rsidR="006F5D06" w:rsidRDefault="006D19DB" w:rsidP="0002691D">
          <w:pPr>
            <w:pStyle w:val="Header"/>
            <w:ind w:right="-6320"/>
            <w:rPr>
              <w:caps/>
              <w:color w:val="FFFFFF" w:themeColor="background1"/>
            </w:rPr>
          </w:pPr>
          <w:r>
            <w:rPr>
              <w:caps/>
              <w:color w:val="FFFFFF" w:themeColor="background1"/>
            </w:rPr>
            <w:t xml:space="preserve">project management </w:t>
          </w:r>
        </w:p>
      </w:tc>
      <w:tc>
        <w:tcPr>
          <w:tcW w:w="2993" w:type="pct"/>
          <w:shd w:val="clear" w:color="auto" w:fill="ED7D31" w:themeFill="accent2"/>
          <w:vAlign w:val="center"/>
        </w:tcPr>
        <w:p w:rsidR="006F5D06" w:rsidRDefault="006F5D06" w:rsidP="0002691D">
          <w:pPr>
            <w:pStyle w:val="Header"/>
            <w:ind w:left="6000"/>
            <w:jc w:val="right"/>
            <w:rPr>
              <w:caps/>
              <w:color w:val="FFFFFF" w:themeColor="background1"/>
            </w:rPr>
          </w:pPr>
        </w:p>
      </w:tc>
    </w:tr>
  </w:tbl>
  <w:p w:rsidR="001B7118" w:rsidRDefault="001B71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5146D"/>
    <w:multiLevelType w:val="hybridMultilevel"/>
    <w:tmpl w:val="CA0A78B8"/>
    <w:lvl w:ilvl="0" w:tplc="B8C4BA82">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AB3757C"/>
    <w:multiLevelType w:val="hybridMultilevel"/>
    <w:tmpl w:val="DE1EDDB2"/>
    <w:lvl w:ilvl="0" w:tplc="7898DEE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AEA385C"/>
    <w:multiLevelType w:val="hybridMultilevel"/>
    <w:tmpl w:val="C6C60E64"/>
    <w:lvl w:ilvl="0" w:tplc="6AE404EA">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C01188B"/>
    <w:multiLevelType w:val="hybridMultilevel"/>
    <w:tmpl w:val="25CC6B52"/>
    <w:lvl w:ilvl="0" w:tplc="C18E162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F244FE7"/>
    <w:multiLevelType w:val="hybridMultilevel"/>
    <w:tmpl w:val="5F3A8AEA"/>
    <w:lvl w:ilvl="0" w:tplc="D9B6BF2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358039DC"/>
    <w:multiLevelType w:val="hybridMultilevel"/>
    <w:tmpl w:val="5896DCA0"/>
    <w:lvl w:ilvl="0" w:tplc="A5147F02">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68244BD"/>
    <w:multiLevelType w:val="hybridMultilevel"/>
    <w:tmpl w:val="B4CC634C"/>
    <w:lvl w:ilvl="0" w:tplc="F8A0976A">
      <w:start w:val="1"/>
      <w:numFmt w:val="bullet"/>
      <w:lvlText w:val="•"/>
      <w:lvlJc w:val="left"/>
      <w:pPr>
        <w:tabs>
          <w:tab w:val="num" w:pos="720"/>
        </w:tabs>
        <w:ind w:left="720" w:hanging="360"/>
      </w:pPr>
      <w:rPr>
        <w:rFonts w:ascii="Times New Roman" w:hAnsi="Times New Roman" w:hint="default"/>
      </w:rPr>
    </w:lvl>
    <w:lvl w:ilvl="1" w:tplc="2C960444" w:tentative="1">
      <w:start w:val="1"/>
      <w:numFmt w:val="bullet"/>
      <w:lvlText w:val="•"/>
      <w:lvlJc w:val="left"/>
      <w:pPr>
        <w:tabs>
          <w:tab w:val="num" w:pos="1440"/>
        </w:tabs>
        <w:ind w:left="1440" w:hanging="360"/>
      </w:pPr>
      <w:rPr>
        <w:rFonts w:ascii="Times New Roman" w:hAnsi="Times New Roman" w:hint="default"/>
      </w:rPr>
    </w:lvl>
    <w:lvl w:ilvl="2" w:tplc="243438D6" w:tentative="1">
      <w:start w:val="1"/>
      <w:numFmt w:val="bullet"/>
      <w:lvlText w:val="•"/>
      <w:lvlJc w:val="left"/>
      <w:pPr>
        <w:tabs>
          <w:tab w:val="num" w:pos="2160"/>
        </w:tabs>
        <w:ind w:left="2160" w:hanging="360"/>
      </w:pPr>
      <w:rPr>
        <w:rFonts w:ascii="Times New Roman" w:hAnsi="Times New Roman" w:hint="default"/>
      </w:rPr>
    </w:lvl>
    <w:lvl w:ilvl="3" w:tplc="DF8CBC5E" w:tentative="1">
      <w:start w:val="1"/>
      <w:numFmt w:val="bullet"/>
      <w:lvlText w:val="•"/>
      <w:lvlJc w:val="left"/>
      <w:pPr>
        <w:tabs>
          <w:tab w:val="num" w:pos="2880"/>
        </w:tabs>
        <w:ind w:left="2880" w:hanging="360"/>
      </w:pPr>
      <w:rPr>
        <w:rFonts w:ascii="Times New Roman" w:hAnsi="Times New Roman" w:hint="default"/>
      </w:rPr>
    </w:lvl>
    <w:lvl w:ilvl="4" w:tplc="DD8E3412" w:tentative="1">
      <w:start w:val="1"/>
      <w:numFmt w:val="bullet"/>
      <w:lvlText w:val="•"/>
      <w:lvlJc w:val="left"/>
      <w:pPr>
        <w:tabs>
          <w:tab w:val="num" w:pos="3600"/>
        </w:tabs>
        <w:ind w:left="3600" w:hanging="360"/>
      </w:pPr>
      <w:rPr>
        <w:rFonts w:ascii="Times New Roman" w:hAnsi="Times New Roman" w:hint="default"/>
      </w:rPr>
    </w:lvl>
    <w:lvl w:ilvl="5" w:tplc="FA7E4D4A" w:tentative="1">
      <w:start w:val="1"/>
      <w:numFmt w:val="bullet"/>
      <w:lvlText w:val="•"/>
      <w:lvlJc w:val="left"/>
      <w:pPr>
        <w:tabs>
          <w:tab w:val="num" w:pos="4320"/>
        </w:tabs>
        <w:ind w:left="4320" w:hanging="360"/>
      </w:pPr>
      <w:rPr>
        <w:rFonts w:ascii="Times New Roman" w:hAnsi="Times New Roman" w:hint="default"/>
      </w:rPr>
    </w:lvl>
    <w:lvl w:ilvl="6" w:tplc="93768210" w:tentative="1">
      <w:start w:val="1"/>
      <w:numFmt w:val="bullet"/>
      <w:lvlText w:val="•"/>
      <w:lvlJc w:val="left"/>
      <w:pPr>
        <w:tabs>
          <w:tab w:val="num" w:pos="5040"/>
        </w:tabs>
        <w:ind w:left="5040" w:hanging="360"/>
      </w:pPr>
      <w:rPr>
        <w:rFonts w:ascii="Times New Roman" w:hAnsi="Times New Roman" w:hint="default"/>
      </w:rPr>
    </w:lvl>
    <w:lvl w:ilvl="7" w:tplc="0BA627A0" w:tentative="1">
      <w:start w:val="1"/>
      <w:numFmt w:val="bullet"/>
      <w:lvlText w:val="•"/>
      <w:lvlJc w:val="left"/>
      <w:pPr>
        <w:tabs>
          <w:tab w:val="num" w:pos="5760"/>
        </w:tabs>
        <w:ind w:left="5760" w:hanging="360"/>
      </w:pPr>
      <w:rPr>
        <w:rFonts w:ascii="Times New Roman" w:hAnsi="Times New Roman" w:hint="default"/>
      </w:rPr>
    </w:lvl>
    <w:lvl w:ilvl="8" w:tplc="85F8FE4E" w:tentative="1">
      <w:start w:val="1"/>
      <w:numFmt w:val="bullet"/>
      <w:lvlText w:val="•"/>
      <w:lvlJc w:val="left"/>
      <w:pPr>
        <w:tabs>
          <w:tab w:val="num" w:pos="6480"/>
        </w:tabs>
        <w:ind w:left="6480" w:hanging="360"/>
      </w:pPr>
      <w:rPr>
        <w:rFonts w:ascii="Times New Roman" w:hAnsi="Times New Roman" w:hint="default"/>
      </w:rPr>
    </w:lvl>
  </w:abstractNum>
  <w:abstractNum w:abstractNumId="7">
    <w:nsid w:val="38DA4951"/>
    <w:multiLevelType w:val="hybridMultilevel"/>
    <w:tmpl w:val="BD96995A"/>
    <w:lvl w:ilvl="0" w:tplc="BB6007B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3EBD123A"/>
    <w:multiLevelType w:val="hybridMultilevel"/>
    <w:tmpl w:val="F37684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363322"/>
    <w:multiLevelType w:val="hybridMultilevel"/>
    <w:tmpl w:val="1C58C5B6"/>
    <w:lvl w:ilvl="0" w:tplc="8996C13C">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407A4758"/>
    <w:multiLevelType w:val="hybridMultilevel"/>
    <w:tmpl w:val="8D2EB6D4"/>
    <w:lvl w:ilvl="0" w:tplc="7CF8DD7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21E2C47"/>
    <w:multiLevelType w:val="hybridMultilevel"/>
    <w:tmpl w:val="79401CCC"/>
    <w:lvl w:ilvl="0" w:tplc="125A7D02">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5195033C"/>
    <w:multiLevelType w:val="hybridMultilevel"/>
    <w:tmpl w:val="725476DC"/>
    <w:lvl w:ilvl="0" w:tplc="3626B088">
      <w:start w:val="1"/>
      <w:numFmt w:val="decimal"/>
      <w:lvlText w:val="%1."/>
      <w:lvlJc w:val="left"/>
      <w:pPr>
        <w:ind w:left="720" w:hanging="360"/>
      </w:pPr>
      <w:rPr>
        <w:rFonts w:cs="Times New Roman" w:hint="default"/>
        <w:b w:val="0"/>
        <w:color w:val="ED7D31" w:themeColor="accent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87D7976"/>
    <w:multiLevelType w:val="hybridMultilevel"/>
    <w:tmpl w:val="15244766"/>
    <w:lvl w:ilvl="0" w:tplc="9FE6DC6A">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5F26015A"/>
    <w:multiLevelType w:val="hybridMultilevel"/>
    <w:tmpl w:val="BB0E80B2"/>
    <w:lvl w:ilvl="0" w:tplc="A9965874">
      <w:start w:val="1"/>
      <w:numFmt w:val="bullet"/>
      <w:lvlText w:val=""/>
      <w:lvlJc w:val="left"/>
      <w:pPr>
        <w:ind w:left="720" w:hanging="360"/>
      </w:pPr>
      <w:rPr>
        <w:rFonts w:ascii="Symbol" w:hAnsi="Symbol" w:hint="default"/>
        <w:color w:val="ED7D31"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21C1BB3"/>
    <w:multiLevelType w:val="hybridMultilevel"/>
    <w:tmpl w:val="1DF49EBC"/>
    <w:lvl w:ilvl="0" w:tplc="13307FC4">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640B4CC7"/>
    <w:multiLevelType w:val="hybridMultilevel"/>
    <w:tmpl w:val="DCFEAA2C"/>
    <w:lvl w:ilvl="0" w:tplc="F252EF74">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664B0C7C"/>
    <w:multiLevelType w:val="hybridMultilevel"/>
    <w:tmpl w:val="65AA9C66"/>
    <w:lvl w:ilvl="0" w:tplc="6D12C08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68606B47"/>
    <w:multiLevelType w:val="hybridMultilevel"/>
    <w:tmpl w:val="B514560E"/>
    <w:lvl w:ilvl="0" w:tplc="E738FFF2">
      <w:start w:val="1"/>
      <w:numFmt w:val="decimal"/>
      <w:lvlText w:val="%1."/>
      <w:lvlJc w:val="left"/>
      <w:pPr>
        <w:ind w:left="720" w:hanging="360"/>
      </w:pPr>
      <w:rPr>
        <w:rFonts w:hint="default"/>
        <w:color w:val="ED7D31"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D7B4A12"/>
    <w:multiLevelType w:val="hybridMultilevel"/>
    <w:tmpl w:val="A0F0BF8E"/>
    <w:lvl w:ilvl="0" w:tplc="4CB2E09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74C866B3"/>
    <w:multiLevelType w:val="hybridMultilevel"/>
    <w:tmpl w:val="7BCEF7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8577F36"/>
    <w:multiLevelType w:val="hybridMultilevel"/>
    <w:tmpl w:val="9DD44F3E"/>
    <w:lvl w:ilvl="0" w:tplc="8E6E79DC">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7F6E6F9B"/>
    <w:multiLevelType w:val="hybridMultilevel"/>
    <w:tmpl w:val="F7AC2F32"/>
    <w:lvl w:ilvl="0" w:tplc="0ECCF29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9"/>
  </w:num>
  <w:num w:numId="4">
    <w:abstractNumId w:val="22"/>
  </w:num>
  <w:num w:numId="5">
    <w:abstractNumId w:val="1"/>
  </w:num>
  <w:num w:numId="6">
    <w:abstractNumId w:val="5"/>
  </w:num>
  <w:num w:numId="7">
    <w:abstractNumId w:val="2"/>
  </w:num>
  <w:num w:numId="8">
    <w:abstractNumId w:val="16"/>
  </w:num>
  <w:num w:numId="9">
    <w:abstractNumId w:val="10"/>
  </w:num>
  <w:num w:numId="10">
    <w:abstractNumId w:val="0"/>
  </w:num>
  <w:num w:numId="11">
    <w:abstractNumId w:val="4"/>
  </w:num>
  <w:num w:numId="12">
    <w:abstractNumId w:val="17"/>
  </w:num>
  <w:num w:numId="13">
    <w:abstractNumId w:val="13"/>
  </w:num>
  <w:num w:numId="14">
    <w:abstractNumId w:val="3"/>
  </w:num>
  <w:num w:numId="15">
    <w:abstractNumId w:val="15"/>
  </w:num>
  <w:num w:numId="16">
    <w:abstractNumId w:val="11"/>
  </w:num>
  <w:num w:numId="17">
    <w:abstractNumId w:val="21"/>
  </w:num>
  <w:num w:numId="18">
    <w:abstractNumId w:val="19"/>
  </w:num>
  <w:num w:numId="19">
    <w:abstractNumId w:val="12"/>
  </w:num>
  <w:num w:numId="20">
    <w:abstractNumId w:val="18"/>
  </w:num>
  <w:num w:numId="21">
    <w:abstractNumId w:val="8"/>
  </w:num>
  <w:num w:numId="22">
    <w:abstractNumId w:val="14"/>
  </w:num>
  <w:num w:numId="23">
    <w:abstractNumId w:val="6"/>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20"/>
  <w:characterSpacingControl w:val="doNotCompress"/>
  <w:hdrShapeDefaults>
    <o:shapedefaults v:ext="edit" spidmax="8194"/>
  </w:hdrShapeDefaults>
  <w:footnotePr>
    <w:footnote w:id="0"/>
    <w:footnote w:id="1"/>
  </w:footnotePr>
  <w:endnotePr>
    <w:endnote w:id="0"/>
    <w:endnote w:id="1"/>
  </w:endnotePr>
  <w:compat/>
  <w:rsids>
    <w:rsidRoot w:val="001B7118"/>
    <w:rsid w:val="00001931"/>
    <w:rsid w:val="00005B32"/>
    <w:rsid w:val="00013A92"/>
    <w:rsid w:val="000238F3"/>
    <w:rsid w:val="0002691D"/>
    <w:rsid w:val="0005287D"/>
    <w:rsid w:val="00054D87"/>
    <w:rsid w:val="00055293"/>
    <w:rsid w:val="00072ABD"/>
    <w:rsid w:val="000B4D75"/>
    <w:rsid w:val="000B4FF8"/>
    <w:rsid w:val="000D4F75"/>
    <w:rsid w:val="000D611E"/>
    <w:rsid w:val="000E0443"/>
    <w:rsid w:val="000F5F1D"/>
    <w:rsid w:val="00104716"/>
    <w:rsid w:val="00114405"/>
    <w:rsid w:val="0016186C"/>
    <w:rsid w:val="0017606E"/>
    <w:rsid w:val="001762E1"/>
    <w:rsid w:val="001A2114"/>
    <w:rsid w:val="001A5076"/>
    <w:rsid w:val="001B7118"/>
    <w:rsid w:val="001C376D"/>
    <w:rsid w:val="001D6059"/>
    <w:rsid w:val="001E72BC"/>
    <w:rsid w:val="001F4F38"/>
    <w:rsid w:val="001F5A9B"/>
    <w:rsid w:val="001F6B7A"/>
    <w:rsid w:val="00223538"/>
    <w:rsid w:val="00235604"/>
    <w:rsid w:val="0026123F"/>
    <w:rsid w:val="003134F0"/>
    <w:rsid w:val="00326744"/>
    <w:rsid w:val="00335DEE"/>
    <w:rsid w:val="00351D93"/>
    <w:rsid w:val="00376AEA"/>
    <w:rsid w:val="00383ADE"/>
    <w:rsid w:val="00384B36"/>
    <w:rsid w:val="00391715"/>
    <w:rsid w:val="003B7329"/>
    <w:rsid w:val="003C5819"/>
    <w:rsid w:val="003E2D7A"/>
    <w:rsid w:val="00407697"/>
    <w:rsid w:val="0042477D"/>
    <w:rsid w:val="00441A1A"/>
    <w:rsid w:val="004471DD"/>
    <w:rsid w:val="00462587"/>
    <w:rsid w:val="004A24C2"/>
    <w:rsid w:val="004A43C9"/>
    <w:rsid w:val="004C7120"/>
    <w:rsid w:val="004E1BCF"/>
    <w:rsid w:val="0050247E"/>
    <w:rsid w:val="005431DB"/>
    <w:rsid w:val="00561708"/>
    <w:rsid w:val="00564ED0"/>
    <w:rsid w:val="005650DE"/>
    <w:rsid w:val="005669F6"/>
    <w:rsid w:val="005A0468"/>
    <w:rsid w:val="005F628D"/>
    <w:rsid w:val="00612023"/>
    <w:rsid w:val="00644034"/>
    <w:rsid w:val="00644EDE"/>
    <w:rsid w:val="00657AE2"/>
    <w:rsid w:val="00677DA3"/>
    <w:rsid w:val="006D19DB"/>
    <w:rsid w:val="006D3B16"/>
    <w:rsid w:val="006D612A"/>
    <w:rsid w:val="006F34FC"/>
    <w:rsid w:val="006F5D06"/>
    <w:rsid w:val="007068CA"/>
    <w:rsid w:val="007527A2"/>
    <w:rsid w:val="00752A1A"/>
    <w:rsid w:val="007C6401"/>
    <w:rsid w:val="007E0A91"/>
    <w:rsid w:val="00812790"/>
    <w:rsid w:val="00823DE5"/>
    <w:rsid w:val="008545F6"/>
    <w:rsid w:val="0086296B"/>
    <w:rsid w:val="008A4A34"/>
    <w:rsid w:val="008B4D70"/>
    <w:rsid w:val="008E2EB4"/>
    <w:rsid w:val="00933663"/>
    <w:rsid w:val="00940E7B"/>
    <w:rsid w:val="00942718"/>
    <w:rsid w:val="00955267"/>
    <w:rsid w:val="009664B3"/>
    <w:rsid w:val="00996448"/>
    <w:rsid w:val="009A302D"/>
    <w:rsid w:val="009D72A4"/>
    <w:rsid w:val="009E122D"/>
    <w:rsid w:val="009E3170"/>
    <w:rsid w:val="00A23CAC"/>
    <w:rsid w:val="00A306D4"/>
    <w:rsid w:val="00A84302"/>
    <w:rsid w:val="00AB1949"/>
    <w:rsid w:val="00B03924"/>
    <w:rsid w:val="00B3221B"/>
    <w:rsid w:val="00B37525"/>
    <w:rsid w:val="00B44F9F"/>
    <w:rsid w:val="00B60E59"/>
    <w:rsid w:val="00B7402C"/>
    <w:rsid w:val="00BA7995"/>
    <w:rsid w:val="00BB0D60"/>
    <w:rsid w:val="00C47DB6"/>
    <w:rsid w:val="00D13DFB"/>
    <w:rsid w:val="00D3151A"/>
    <w:rsid w:val="00D458BC"/>
    <w:rsid w:val="00DA7725"/>
    <w:rsid w:val="00DB582F"/>
    <w:rsid w:val="00DB7EB6"/>
    <w:rsid w:val="00DD0EC3"/>
    <w:rsid w:val="00DF4E78"/>
    <w:rsid w:val="00E1271D"/>
    <w:rsid w:val="00E50C4A"/>
    <w:rsid w:val="00E71720"/>
    <w:rsid w:val="00E80C5E"/>
    <w:rsid w:val="00E80F24"/>
    <w:rsid w:val="00E97642"/>
    <w:rsid w:val="00EA6F0E"/>
    <w:rsid w:val="00EB2116"/>
    <w:rsid w:val="00EC44C7"/>
    <w:rsid w:val="00ED1EC3"/>
    <w:rsid w:val="00ED7581"/>
    <w:rsid w:val="00EE2299"/>
    <w:rsid w:val="00F15524"/>
    <w:rsid w:val="00F27683"/>
    <w:rsid w:val="00F325B0"/>
    <w:rsid w:val="00F40045"/>
    <w:rsid w:val="00F65CE4"/>
    <w:rsid w:val="00F772D8"/>
    <w:rsid w:val="00F83E4D"/>
    <w:rsid w:val="00FA3BAF"/>
    <w:rsid w:val="00FA3CCC"/>
    <w:rsid w:val="00FF5EE9"/>
    <w:rsid w:val="00FF780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21B"/>
  </w:style>
  <w:style w:type="paragraph" w:styleId="Heading1">
    <w:name w:val="heading 1"/>
    <w:basedOn w:val="Normal"/>
    <w:next w:val="Normal"/>
    <w:link w:val="Heading1Char"/>
    <w:uiPriority w:val="99"/>
    <w:qFormat/>
    <w:rsid w:val="001B71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118"/>
  </w:style>
  <w:style w:type="paragraph" w:styleId="Footer">
    <w:name w:val="footer"/>
    <w:basedOn w:val="Normal"/>
    <w:link w:val="FooterChar"/>
    <w:uiPriority w:val="99"/>
    <w:unhideWhenUsed/>
    <w:rsid w:val="001B7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118"/>
  </w:style>
  <w:style w:type="character" w:customStyle="1" w:styleId="Heading1Char">
    <w:name w:val="Heading 1 Char"/>
    <w:basedOn w:val="DefaultParagraphFont"/>
    <w:link w:val="Heading1"/>
    <w:uiPriority w:val="99"/>
    <w:rsid w:val="001B7118"/>
    <w:rPr>
      <w:rFonts w:asciiTheme="majorHAnsi" w:eastAsiaTheme="majorEastAsia" w:hAnsiTheme="majorHAnsi" w:cstheme="majorBidi"/>
      <w:color w:val="2E74B5" w:themeColor="accent1" w:themeShade="BF"/>
      <w:sz w:val="32"/>
      <w:szCs w:val="32"/>
    </w:rPr>
  </w:style>
  <w:style w:type="paragraph" w:styleId="NoSpacing">
    <w:name w:val="No Spacing"/>
    <w:link w:val="NoSpacingChar"/>
    <w:uiPriority w:val="1"/>
    <w:qFormat/>
    <w:rsid w:val="006F34FC"/>
    <w:pPr>
      <w:spacing w:after="0" w:line="240" w:lineRule="auto"/>
    </w:pPr>
    <w:rPr>
      <w:rFonts w:eastAsiaTheme="minorEastAsia"/>
    </w:rPr>
  </w:style>
  <w:style w:type="character" w:customStyle="1" w:styleId="NoSpacingChar">
    <w:name w:val="No Spacing Char"/>
    <w:basedOn w:val="DefaultParagraphFont"/>
    <w:link w:val="NoSpacing"/>
    <w:uiPriority w:val="1"/>
    <w:rsid w:val="006F34FC"/>
    <w:rPr>
      <w:rFonts w:eastAsiaTheme="minorEastAsia"/>
    </w:rPr>
  </w:style>
  <w:style w:type="paragraph" w:styleId="ListParagraph">
    <w:name w:val="List Paragraph"/>
    <w:basedOn w:val="Normal"/>
    <w:uiPriority w:val="99"/>
    <w:qFormat/>
    <w:rsid w:val="004A24C2"/>
    <w:pPr>
      <w:ind w:left="720"/>
      <w:contextualSpacing/>
    </w:pPr>
  </w:style>
  <w:style w:type="paragraph" w:styleId="BalloonText">
    <w:name w:val="Balloon Text"/>
    <w:basedOn w:val="Normal"/>
    <w:link w:val="BalloonTextChar"/>
    <w:uiPriority w:val="99"/>
    <w:semiHidden/>
    <w:unhideWhenUsed/>
    <w:rsid w:val="00447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1DD"/>
    <w:rPr>
      <w:rFonts w:ascii="Tahoma" w:hAnsi="Tahoma" w:cs="Tahoma"/>
      <w:sz w:val="16"/>
      <w:szCs w:val="16"/>
    </w:rPr>
  </w:style>
  <w:style w:type="table" w:styleId="TableGrid">
    <w:name w:val="Table Grid"/>
    <w:basedOn w:val="TableNormal"/>
    <w:uiPriority w:val="39"/>
    <w:rsid w:val="00DD0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50247E"/>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5">
    <w:name w:val="Light Shading Accent 5"/>
    <w:basedOn w:val="TableNormal"/>
    <w:uiPriority w:val="60"/>
    <w:rsid w:val="0050247E"/>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List-Accent5">
    <w:name w:val="Light List Accent 5"/>
    <w:basedOn w:val="TableNormal"/>
    <w:uiPriority w:val="61"/>
    <w:rsid w:val="0050247E"/>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customStyle="1" w:styleId="para">
    <w:name w:val="para"/>
    <w:basedOn w:val="Normal"/>
    <w:uiPriority w:val="99"/>
    <w:rsid w:val="00ED1EC3"/>
    <w:pPr>
      <w:spacing w:before="216" w:after="0" w:line="240" w:lineRule="auto"/>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53092552">
      <w:bodyDiv w:val="1"/>
      <w:marLeft w:val="0"/>
      <w:marRight w:val="0"/>
      <w:marTop w:val="0"/>
      <w:marBottom w:val="0"/>
      <w:divBdr>
        <w:top w:val="none" w:sz="0" w:space="0" w:color="auto"/>
        <w:left w:val="none" w:sz="0" w:space="0" w:color="auto"/>
        <w:bottom w:val="none" w:sz="0" w:space="0" w:color="auto"/>
        <w:right w:val="none" w:sz="0" w:space="0" w:color="auto"/>
      </w:divBdr>
      <w:divsChild>
        <w:div w:id="1310935202">
          <w:marLeft w:val="547"/>
          <w:marRight w:val="0"/>
          <w:marTop w:val="0"/>
          <w:marBottom w:val="0"/>
          <w:divBdr>
            <w:top w:val="none" w:sz="0" w:space="0" w:color="auto"/>
            <w:left w:val="none" w:sz="0" w:space="0" w:color="auto"/>
            <w:bottom w:val="none" w:sz="0" w:space="0" w:color="auto"/>
            <w:right w:val="none" w:sz="0" w:space="0" w:color="auto"/>
          </w:divBdr>
        </w:div>
        <w:div w:id="244265196">
          <w:marLeft w:val="547"/>
          <w:marRight w:val="0"/>
          <w:marTop w:val="0"/>
          <w:marBottom w:val="0"/>
          <w:divBdr>
            <w:top w:val="none" w:sz="0" w:space="0" w:color="auto"/>
            <w:left w:val="none" w:sz="0" w:space="0" w:color="auto"/>
            <w:bottom w:val="none" w:sz="0" w:space="0" w:color="auto"/>
            <w:right w:val="none" w:sz="0" w:space="0" w:color="auto"/>
          </w:divBdr>
        </w:div>
        <w:div w:id="1626084906">
          <w:marLeft w:val="547"/>
          <w:marRight w:val="0"/>
          <w:marTop w:val="0"/>
          <w:marBottom w:val="0"/>
          <w:divBdr>
            <w:top w:val="none" w:sz="0" w:space="0" w:color="auto"/>
            <w:left w:val="none" w:sz="0" w:space="0" w:color="auto"/>
            <w:bottom w:val="none" w:sz="0" w:space="0" w:color="auto"/>
            <w:right w:val="none" w:sz="0" w:space="0" w:color="auto"/>
          </w:divBdr>
        </w:div>
        <w:div w:id="1299920276">
          <w:marLeft w:val="547"/>
          <w:marRight w:val="0"/>
          <w:marTop w:val="0"/>
          <w:marBottom w:val="0"/>
          <w:divBdr>
            <w:top w:val="none" w:sz="0" w:space="0" w:color="auto"/>
            <w:left w:val="none" w:sz="0" w:space="0" w:color="auto"/>
            <w:bottom w:val="none" w:sz="0" w:space="0" w:color="auto"/>
            <w:right w:val="none" w:sz="0" w:space="0" w:color="auto"/>
          </w:divBdr>
        </w:div>
        <w:div w:id="111286174">
          <w:marLeft w:val="547"/>
          <w:marRight w:val="0"/>
          <w:marTop w:val="0"/>
          <w:marBottom w:val="0"/>
          <w:divBdr>
            <w:top w:val="none" w:sz="0" w:space="0" w:color="auto"/>
            <w:left w:val="none" w:sz="0" w:space="0" w:color="auto"/>
            <w:bottom w:val="none" w:sz="0" w:space="0" w:color="auto"/>
            <w:right w:val="none" w:sz="0" w:space="0" w:color="auto"/>
          </w:divBdr>
        </w:div>
        <w:div w:id="322508399">
          <w:marLeft w:val="547"/>
          <w:marRight w:val="0"/>
          <w:marTop w:val="0"/>
          <w:marBottom w:val="0"/>
          <w:divBdr>
            <w:top w:val="none" w:sz="0" w:space="0" w:color="auto"/>
            <w:left w:val="none" w:sz="0" w:space="0" w:color="auto"/>
            <w:bottom w:val="none" w:sz="0" w:space="0" w:color="auto"/>
            <w:right w:val="none" w:sz="0" w:space="0" w:color="auto"/>
          </w:divBdr>
        </w:div>
        <w:div w:id="569508107">
          <w:marLeft w:val="547"/>
          <w:marRight w:val="0"/>
          <w:marTop w:val="0"/>
          <w:marBottom w:val="0"/>
          <w:divBdr>
            <w:top w:val="none" w:sz="0" w:space="0" w:color="auto"/>
            <w:left w:val="none" w:sz="0" w:space="0" w:color="auto"/>
            <w:bottom w:val="none" w:sz="0" w:space="0" w:color="auto"/>
            <w:right w:val="none" w:sz="0" w:space="0" w:color="auto"/>
          </w:divBdr>
        </w:div>
      </w:divsChild>
    </w:div>
    <w:div w:id="1021935558">
      <w:bodyDiv w:val="1"/>
      <w:marLeft w:val="0"/>
      <w:marRight w:val="0"/>
      <w:marTop w:val="0"/>
      <w:marBottom w:val="0"/>
      <w:divBdr>
        <w:top w:val="none" w:sz="0" w:space="0" w:color="auto"/>
        <w:left w:val="none" w:sz="0" w:space="0" w:color="auto"/>
        <w:bottom w:val="none" w:sz="0" w:space="0" w:color="auto"/>
        <w:right w:val="none" w:sz="0" w:space="0" w:color="auto"/>
      </w:divBdr>
      <w:divsChild>
        <w:div w:id="20715721">
          <w:marLeft w:val="547"/>
          <w:marRight w:val="0"/>
          <w:marTop w:val="0"/>
          <w:marBottom w:val="0"/>
          <w:divBdr>
            <w:top w:val="none" w:sz="0" w:space="0" w:color="auto"/>
            <w:left w:val="none" w:sz="0" w:space="0" w:color="auto"/>
            <w:bottom w:val="none" w:sz="0" w:space="0" w:color="auto"/>
            <w:right w:val="none" w:sz="0" w:space="0" w:color="auto"/>
          </w:divBdr>
        </w:div>
        <w:div w:id="115298513">
          <w:marLeft w:val="547"/>
          <w:marRight w:val="0"/>
          <w:marTop w:val="0"/>
          <w:marBottom w:val="0"/>
          <w:divBdr>
            <w:top w:val="none" w:sz="0" w:space="0" w:color="auto"/>
            <w:left w:val="none" w:sz="0" w:space="0" w:color="auto"/>
            <w:bottom w:val="none" w:sz="0" w:space="0" w:color="auto"/>
            <w:right w:val="none" w:sz="0" w:space="0" w:color="auto"/>
          </w:divBdr>
        </w:div>
        <w:div w:id="836922100">
          <w:marLeft w:val="547"/>
          <w:marRight w:val="0"/>
          <w:marTop w:val="0"/>
          <w:marBottom w:val="0"/>
          <w:divBdr>
            <w:top w:val="none" w:sz="0" w:space="0" w:color="auto"/>
            <w:left w:val="none" w:sz="0" w:space="0" w:color="auto"/>
            <w:bottom w:val="none" w:sz="0" w:space="0" w:color="auto"/>
            <w:right w:val="none" w:sz="0" w:space="0" w:color="auto"/>
          </w:divBdr>
        </w:div>
        <w:div w:id="101700212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Layout" Target="diagrams/layout2.xml"/><Relationship Id="rId18" Type="http://schemas.openxmlformats.org/officeDocument/2006/relationships/diagramQuickStyle" Target="diagrams/quickStyle3.xml"/><Relationship Id="rId26" Type="http://schemas.openxmlformats.org/officeDocument/2006/relationships/diagramQuickStyle" Target="diagrams/quickStyle5.xm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diagramLayout" Target="diagrams/layout4.xml"/><Relationship Id="rId34" Type="http://schemas.openxmlformats.org/officeDocument/2006/relationships/diagramQuickStyle" Target="diagrams/quickStyle7.xml"/><Relationship Id="rId7" Type="http://schemas.openxmlformats.org/officeDocument/2006/relationships/image" Target="media/image1.png"/><Relationship Id="rId12" Type="http://schemas.openxmlformats.org/officeDocument/2006/relationships/diagramData" Target="diagrams/data2.xml"/><Relationship Id="rId17" Type="http://schemas.openxmlformats.org/officeDocument/2006/relationships/diagramLayout" Target="diagrams/layout3.xml"/><Relationship Id="rId25" Type="http://schemas.openxmlformats.org/officeDocument/2006/relationships/diagramLayout" Target="diagrams/layout5.xml"/><Relationship Id="rId33" Type="http://schemas.openxmlformats.org/officeDocument/2006/relationships/diagramLayout" Target="diagrams/layout7.xm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diagramData" Target="diagrams/data3.xml"/><Relationship Id="rId20" Type="http://schemas.openxmlformats.org/officeDocument/2006/relationships/diagramData" Target="diagrams/data4.xml"/><Relationship Id="rId29" Type="http://schemas.openxmlformats.org/officeDocument/2006/relationships/diagramLayout" Target="diagrams/layout6.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diagramData" Target="diagrams/data5.xml"/><Relationship Id="rId32" Type="http://schemas.openxmlformats.org/officeDocument/2006/relationships/diagramData" Target="diagrams/data7.xml"/><Relationship Id="rId37" Type="http://schemas.openxmlformats.org/officeDocument/2006/relationships/hyperlink" Target="http://www.google.com.pk/search?tbo=p&amp;tbm=bks&amp;q=inauthor:%22Jonas+S%C3%B6derlund%22"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diagramColors" Target="diagrams/colors4.xml"/><Relationship Id="rId28" Type="http://schemas.openxmlformats.org/officeDocument/2006/relationships/diagramData" Target="diagrams/data6.xml"/><Relationship Id="rId36" Type="http://schemas.openxmlformats.org/officeDocument/2006/relationships/hyperlink" Target="http://www.google.com.pk/search?tbo=p&amp;tbm=bks&amp;q=inauthor:%22Karin+Bredin%22" TargetMode="External"/><Relationship Id="rId10" Type="http://schemas.openxmlformats.org/officeDocument/2006/relationships/diagramQuickStyle" Target="diagrams/quickStyle1.xml"/><Relationship Id="rId19" Type="http://schemas.openxmlformats.org/officeDocument/2006/relationships/diagramColors" Target="diagrams/colors3.xml"/><Relationship Id="rId31" Type="http://schemas.openxmlformats.org/officeDocument/2006/relationships/diagramColors" Target="diagrams/colors6.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QuickStyle" Target="diagrams/quickStyle2.xml"/><Relationship Id="rId22" Type="http://schemas.openxmlformats.org/officeDocument/2006/relationships/diagramQuickStyle" Target="diagrams/quickStyle4.xml"/><Relationship Id="rId27" Type="http://schemas.openxmlformats.org/officeDocument/2006/relationships/diagramColors" Target="diagrams/colors5.xml"/><Relationship Id="rId30" Type="http://schemas.openxmlformats.org/officeDocument/2006/relationships/diagramQuickStyle" Target="diagrams/quickStyle6.xml"/><Relationship Id="rId35" Type="http://schemas.openxmlformats.org/officeDocument/2006/relationships/diagramColors" Target="diagrams/colors7.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8D265A-3247-4783-8B38-9E0B3C7ED40F}" type="doc">
      <dgm:prSet loTypeId="urn:microsoft.com/office/officeart/2005/8/layout/list1" loCatId="list" qsTypeId="urn:microsoft.com/office/officeart/2005/8/quickstyle/simple1" qsCatId="simple" csTypeId="urn:microsoft.com/office/officeart/2005/8/colors/accent1_1" csCatId="accent1" phldr="1"/>
      <dgm:spPr/>
      <dgm:t>
        <a:bodyPr/>
        <a:lstStyle/>
        <a:p>
          <a:endParaRPr lang="en-US"/>
        </a:p>
      </dgm:t>
    </dgm:pt>
    <dgm:pt modelId="{AAA04DF3-3AA1-4A74-8BD4-5936ED2C67C1}">
      <dgm:prSet phldrT="[Text]" custT="1"/>
      <dgm:spPr/>
      <dgm:t>
        <a:bodyPr/>
        <a:lstStyle/>
        <a:p>
          <a:r>
            <a:rPr lang="en-US" sz="1200" b="1"/>
            <a:t>Leading</a:t>
          </a:r>
        </a:p>
      </dgm:t>
    </dgm:pt>
    <dgm:pt modelId="{2C8FF16E-3E4C-465C-8655-348BFB0311CA}" type="parTrans" cxnId="{A64E6693-F822-4C0D-9184-F8806D759812}">
      <dgm:prSet/>
      <dgm:spPr/>
      <dgm:t>
        <a:bodyPr/>
        <a:lstStyle/>
        <a:p>
          <a:endParaRPr lang="en-US" sz="1200" b="1"/>
        </a:p>
      </dgm:t>
    </dgm:pt>
    <dgm:pt modelId="{DCC2A0C8-BF4F-43C3-A32E-115849BA9F8C}" type="sibTrans" cxnId="{A64E6693-F822-4C0D-9184-F8806D759812}">
      <dgm:prSet/>
      <dgm:spPr/>
      <dgm:t>
        <a:bodyPr/>
        <a:lstStyle/>
        <a:p>
          <a:endParaRPr lang="en-US" sz="1200" b="1"/>
        </a:p>
      </dgm:t>
    </dgm:pt>
    <dgm:pt modelId="{AD283CEC-6F95-4360-9D54-7A1863D75529}">
      <dgm:prSet custT="1"/>
      <dgm:spPr/>
      <dgm:t>
        <a:bodyPr/>
        <a:lstStyle/>
        <a:p>
          <a:r>
            <a:rPr lang="en-US" sz="1200" b="1"/>
            <a:t>Negotiating</a:t>
          </a:r>
        </a:p>
      </dgm:t>
    </dgm:pt>
    <dgm:pt modelId="{A5764115-F8ED-4492-A5E0-044D0D6A5007}" type="parTrans" cxnId="{F7FEEC38-91CC-44D6-964F-12546718AEC2}">
      <dgm:prSet/>
      <dgm:spPr/>
      <dgm:t>
        <a:bodyPr/>
        <a:lstStyle/>
        <a:p>
          <a:endParaRPr lang="en-US" sz="1200" b="1"/>
        </a:p>
      </dgm:t>
    </dgm:pt>
    <dgm:pt modelId="{BA0C4492-7694-4F26-8D0E-54528EE0F3A7}" type="sibTrans" cxnId="{F7FEEC38-91CC-44D6-964F-12546718AEC2}">
      <dgm:prSet/>
      <dgm:spPr/>
      <dgm:t>
        <a:bodyPr/>
        <a:lstStyle/>
        <a:p>
          <a:endParaRPr lang="en-US" sz="1200" b="1"/>
        </a:p>
      </dgm:t>
    </dgm:pt>
    <dgm:pt modelId="{BFBAAE10-0988-4E4F-B271-FD8233F468A6}">
      <dgm:prSet custT="1"/>
      <dgm:spPr/>
      <dgm:t>
        <a:bodyPr/>
        <a:lstStyle/>
        <a:p>
          <a:r>
            <a:rPr lang="en-US" sz="1200" b="1"/>
            <a:t>Problem-solving</a:t>
          </a:r>
        </a:p>
      </dgm:t>
    </dgm:pt>
    <dgm:pt modelId="{93F5929B-0972-4260-8FB9-6AD0C4BD5544}" type="parTrans" cxnId="{2903812E-1448-4327-936A-ACE03BC61C78}">
      <dgm:prSet/>
      <dgm:spPr/>
      <dgm:t>
        <a:bodyPr/>
        <a:lstStyle/>
        <a:p>
          <a:endParaRPr lang="en-US" sz="1200" b="1"/>
        </a:p>
      </dgm:t>
    </dgm:pt>
    <dgm:pt modelId="{B8CF575D-67C5-44BD-8EA8-12AEFBAE1B3F}" type="sibTrans" cxnId="{2903812E-1448-4327-936A-ACE03BC61C78}">
      <dgm:prSet/>
      <dgm:spPr/>
      <dgm:t>
        <a:bodyPr/>
        <a:lstStyle/>
        <a:p>
          <a:endParaRPr lang="en-US" sz="1200" b="1"/>
        </a:p>
      </dgm:t>
    </dgm:pt>
    <dgm:pt modelId="{95B3EB6C-8E2D-468E-8F4C-808566870635}">
      <dgm:prSet custT="1"/>
      <dgm:spPr/>
      <dgm:t>
        <a:bodyPr/>
        <a:lstStyle/>
        <a:p>
          <a:r>
            <a:rPr lang="en-US" sz="1200" b="1"/>
            <a:t>Communicating</a:t>
          </a:r>
        </a:p>
      </dgm:t>
    </dgm:pt>
    <dgm:pt modelId="{EF0D2380-70B1-4E77-BC7C-529372908821}" type="parTrans" cxnId="{7A956872-B3BC-4666-A115-60E3A8D54FDF}">
      <dgm:prSet/>
      <dgm:spPr/>
      <dgm:t>
        <a:bodyPr/>
        <a:lstStyle/>
        <a:p>
          <a:endParaRPr lang="en-US" sz="1200" b="1"/>
        </a:p>
      </dgm:t>
    </dgm:pt>
    <dgm:pt modelId="{524DE012-C70B-4FBD-B30C-18586E7A06CA}" type="sibTrans" cxnId="{7A956872-B3BC-4666-A115-60E3A8D54FDF}">
      <dgm:prSet/>
      <dgm:spPr/>
      <dgm:t>
        <a:bodyPr/>
        <a:lstStyle/>
        <a:p>
          <a:endParaRPr lang="en-US" sz="1200" b="1"/>
        </a:p>
      </dgm:t>
    </dgm:pt>
    <dgm:pt modelId="{94A9B29A-C7C8-4CDB-815E-36242D8CE9BA}">
      <dgm:prSet custT="1"/>
      <dgm:spPr/>
      <dgm:t>
        <a:bodyPr/>
        <a:lstStyle/>
        <a:p>
          <a:r>
            <a:rPr lang="en-US" sz="1200" b="1"/>
            <a:t>Influencing</a:t>
          </a:r>
        </a:p>
      </dgm:t>
    </dgm:pt>
    <dgm:pt modelId="{67A11C9C-19B3-47EC-AED5-1ADD6F208E7B}" type="parTrans" cxnId="{B5E06D99-3AD7-4EA1-8D03-51C6A269C256}">
      <dgm:prSet/>
      <dgm:spPr/>
      <dgm:t>
        <a:bodyPr/>
        <a:lstStyle/>
        <a:p>
          <a:endParaRPr lang="en-US" sz="1200" b="1"/>
        </a:p>
      </dgm:t>
    </dgm:pt>
    <dgm:pt modelId="{E4B16431-7989-421C-8B17-5C8649325E89}" type="sibTrans" cxnId="{B5E06D99-3AD7-4EA1-8D03-51C6A269C256}">
      <dgm:prSet/>
      <dgm:spPr/>
      <dgm:t>
        <a:bodyPr/>
        <a:lstStyle/>
        <a:p>
          <a:endParaRPr lang="en-US" sz="1200" b="1"/>
        </a:p>
      </dgm:t>
    </dgm:pt>
    <dgm:pt modelId="{21D3E608-F93D-46AD-8CA7-75C2F215DD8B}" type="pres">
      <dgm:prSet presAssocID="{098D265A-3247-4783-8B38-9E0B3C7ED40F}" presName="linear" presStyleCnt="0">
        <dgm:presLayoutVars>
          <dgm:dir/>
          <dgm:animLvl val="lvl"/>
          <dgm:resizeHandles val="exact"/>
        </dgm:presLayoutVars>
      </dgm:prSet>
      <dgm:spPr/>
      <dgm:t>
        <a:bodyPr/>
        <a:lstStyle/>
        <a:p>
          <a:endParaRPr lang="en-US"/>
        </a:p>
      </dgm:t>
    </dgm:pt>
    <dgm:pt modelId="{73D63917-0C58-410C-A518-75F974285A36}" type="pres">
      <dgm:prSet presAssocID="{AAA04DF3-3AA1-4A74-8BD4-5936ED2C67C1}" presName="parentLin" presStyleCnt="0"/>
      <dgm:spPr/>
    </dgm:pt>
    <dgm:pt modelId="{05F3C78F-0FB6-4BC4-87DD-5DD7A7724B8C}" type="pres">
      <dgm:prSet presAssocID="{AAA04DF3-3AA1-4A74-8BD4-5936ED2C67C1}" presName="parentLeftMargin" presStyleLbl="node1" presStyleIdx="0" presStyleCnt="5"/>
      <dgm:spPr/>
      <dgm:t>
        <a:bodyPr/>
        <a:lstStyle/>
        <a:p>
          <a:endParaRPr lang="en-US"/>
        </a:p>
      </dgm:t>
    </dgm:pt>
    <dgm:pt modelId="{5B6219CF-EB8A-4D12-8DAA-9A7723A3EC54}" type="pres">
      <dgm:prSet presAssocID="{AAA04DF3-3AA1-4A74-8BD4-5936ED2C67C1}" presName="parentText" presStyleLbl="node1" presStyleIdx="0" presStyleCnt="5">
        <dgm:presLayoutVars>
          <dgm:chMax val="0"/>
          <dgm:bulletEnabled val="1"/>
        </dgm:presLayoutVars>
      </dgm:prSet>
      <dgm:spPr/>
      <dgm:t>
        <a:bodyPr/>
        <a:lstStyle/>
        <a:p>
          <a:endParaRPr lang="en-US"/>
        </a:p>
      </dgm:t>
    </dgm:pt>
    <dgm:pt modelId="{2CE82194-26C9-4BD7-9CC9-81A351ABFBA3}" type="pres">
      <dgm:prSet presAssocID="{AAA04DF3-3AA1-4A74-8BD4-5936ED2C67C1}" presName="negativeSpace" presStyleCnt="0"/>
      <dgm:spPr/>
    </dgm:pt>
    <dgm:pt modelId="{6F852A3C-3F6B-4CDC-801B-58BD0E203DDD}" type="pres">
      <dgm:prSet presAssocID="{AAA04DF3-3AA1-4A74-8BD4-5936ED2C67C1}" presName="childText" presStyleLbl="conFgAcc1" presStyleIdx="0" presStyleCnt="5">
        <dgm:presLayoutVars>
          <dgm:bulletEnabled val="1"/>
        </dgm:presLayoutVars>
      </dgm:prSet>
      <dgm:spPr/>
    </dgm:pt>
    <dgm:pt modelId="{C4CC5742-AFE3-494F-B172-A8D79ACD9DD6}" type="pres">
      <dgm:prSet presAssocID="{DCC2A0C8-BF4F-43C3-A32E-115849BA9F8C}" presName="spaceBetweenRectangles" presStyleCnt="0"/>
      <dgm:spPr/>
    </dgm:pt>
    <dgm:pt modelId="{7640882A-E481-418A-8568-E2C3600F02C6}" type="pres">
      <dgm:prSet presAssocID="{AD283CEC-6F95-4360-9D54-7A1863D75529}" presName="parentLin" presStyleCnt="0"/>
      <dgm:spPr/>
    </dgm:pt>
    <dgm:pt modelId="{8AA9BDEA-CCB3-460E-8F89-B512194FCAD8}" type="pres">
      <dgm:prSet presAssocID="{AD283CEC-6F95-4360-9D54-7A1863D75529}" presName="parentLeftMargin" presStyleLbl="node1" presStyleIdx="0" presStyleCnt="5"/>
      <dgm:spPr/>
      <dgm:t>
        <a:bodyPr/>
        <a:lstStyle/>
        <a:p>
          <a:endParaRPr lang="en-US"/>
        </a:p>
      </dgm:t>
    </dgm:pt>
    <dgm:pt modelId="{B8C879AD-9FFE-44C8-B231-C12285CDED12}" type="pres">
      <dgm:prSet presAssocID="{AD283CEC-6F95-4360-9D54-7A1863D75529}" presName="parentText" presStyleLbl="node1" presStyleIdx="1" presStyleCnt="5">
        <dgm:presLayoutVars>
          <dgm:chMax val="0"/>
          <dgm:bulletEnabled val="1"/>
        </dgm:presLayoutVars>
      </dgm:prSet>
      <dgm:spPr/>
      <dgm:t>
        <a:bodyPr/>
        <a:lstStyle/>
        <a:p>
          <a:endParaRPr lang="en-US"/>
        </a:p>
      </dgm:t>
    </dgm:pt>
    <dgm:pt modelId="{58660AFB-D541-43CC-AA75-519848AC66FD}" type="pres">
      <dgm:prSet presAssocID="{AD283CEC-6F95-4360-9D54-7A1863D75529}" presName="negativeSpace" presStyleCnt="0"/>
      <dgm:spPr/>
    </dgm:pt>
    <dgm:pt modelId="{76E66BD0-4668-4D7B-8B87-3C15F79BDC32}" type="pres">
      <dgm:prSet presAssocID="{AD283CEC-6F95-4360-9D54-7A1863D75529}" presName="childText" presStyleLbl="conFgAcc1" presStyleIdx="1" presStyleCnt="5">
        <dgm:presLayoutVars>
          <dgm:bulletEnabled val="1"/>
        </dgm:presLayoutVars>
      </dgm:prSet>
      <dgm:spPr/>
    </dgm:pt>
    <dgm:pt modelId="{2901B451-33D8-40B1-B8E2-B7FC74A4E701}" type="pres">
      <dgm:prSet presAssocID="{BA0C4492-7694-4F26-8D0E-54528EE0F3A7}" presName="spaceBetweenRectangles" presStyleCnt="0"/>
      <dgm:spPr/>
    </dgm:pt>
    <dgm:pt modelId="{F954AEFB-D5C6-4398-BA25-BE8B7B0460FC}" type="pres">
      <dgm:prSet presAssocID="{BFBAAE10-0988-4E4F-B271-FD8233F468A6}" presName="parentLin" presStyleCnt="0"/>
      <dgm:spPr/>
    </dgm:pt>
    <dgm:pt modelId="{4FA1BE4D-D674-4071-8CAA-FF451BE86170}" type="pres">
      <dgm:prSet presAssocID="{BFBAAE10-0988-4E4F-B271-FD8233F468A6}" presName="parentLeftMargin" presStyleLbl="node1" presStyleIdx="1" presStyleCnt="5"/>
      <dgm:spPr/>
      <dgm:t>
        <a:bodyPr/>
        <a:lstStyle/>
        <a:p>
          <a:endParaRPr lang="en-US"/>
        </a:p>
      </dgm:t>
    </dgm:pt>
    <dgm:pt modelId="{FB55EC76-E779-4ABA-ACB3-BF47CADE95F4}" type="pres">
      <dgm:prSet presAssocID="{BFBAAE10-0988-4E4F-B271-FD8233F468A6}" presName="parentText" presStyleLbl="node1" presStyleIdx="2" presStyleCnt="5">
        <dgm:presLayoutVars>
          <dgm:chMax val="0"/>
          <dgm:bulletEnabled val="1"/>
        </dgm:presLayoutVars>
      </dgm:prSet>
      <dgm:spPr/>
      <dgm:t>
        <a:bodyPr/>
        <a:lstStyle/>
        <a:p>
          <a:endParaRPr lang="en-US"/>
        </a:p>
      </dgm:t>
    </dgm:pt>
    <dgm:pt modelId="{E98D1165-CE7F-4CB0-8680-65E54FAE9B7A}" type="pres">
      <dgm:prSet presAssocID="{BFBAAE10-0988-4E4F-B271-FD8233F468A6}" presName="negativeSpace" presStyleCnt="0"/>
      <dgm:spPr/>
    </dgm:pt>
    <dgm:pt modelId="{55ECA0E4-AD71-4CAD-AD13-097B1C6D3334}" type="pres">
      <dgm:prSet presAssocID="{BFBAAE10-0988-4E4F-B271-FD8233F468A6}" presName="childText" presStyleLbl="conFgAcc1" presStyleIdx="2" presStyleCnt="5">
        <dgm:presLayoutVars>
          <dgm:bulletEnabled val="1"/>
        </dgm:presLayoutVars>
      </dgm:prSet>
      <dgm:spPr/>
    </dgm:pt>
    <dgm:pt modelId="{3D8E5964-CBEE-4C97-8176-A56856B5B621}" type="pres">
      <dgm:prSet presAssocID="{B8CF575D-67C5-44BD-8EA8-12AEFBAE1B3F}" presName="spaceBetweenRectangles" presStyleCnt="0"/>
      <dgm:spPr/>
    </dgm:pt>
    <dgm:pt modelId="{7ED642DF-0651-4BD5-B2C5-5C4102556F07}" type="pres">
      <dgm:prSet presAssocID="{95B3EB6C-8E2D-468E-8F4C-808566870635}" presName="parentLin" presStyleCnt="0"/>
      <dgm:spPr/>
    </dgm:pt>
    <dgm:pt modelId="{B0940371-A9C0-4652-97F8-6EF8215BB105}" type="pres">
      <dgm:prSet presAssocID="{95B3EB6C-8E2D-468E-8F4C-808566870635}" presName="parentLeftMargin" presStyleLbl="node1" presStyleIdx="2" presStyleCnt="5"/>
      <dgm:spPr/>
      <dgm:t>
        <a:bodyPr/>
        <a:lstStyle/>
        <a:p>
          <a:endParaRPr lang="en-US"/>
        </a:p>
      </dgm:t>
    </dgm:pt>
    <dgm:pt modelId="{6E6BFA3F-680C-44CB-9147-3D756D720556}" type="pres">
      <dgm:prSet presAssocID="{95B3EB6C-8E2D-468E-8F4C-808566870635}" presName="parentText" presStyleLbl="node1" presStyleIdx="3" presStyleCnt="5">
        <dgm:presLayoutVars>
          <dgm:chMax val="0"/>
          <dgm:bulletEnabled val="1"/>
        </dgm:presLayoutVars>
      </dgm:prSet>
      <dgm:spPr/>
      <dgm:t>
        <a:bodyPr/>
        <a:lstStyle/>
        <a:p>
          <a:endParaRPr lang="en-US"/>
        </a:p>
      </dgm:t>
    </dgm:pt>
    <dgm:pt modelId="{30D47F1C-14D3-4B95-9063-366E7FD677D9}" type="pres">
      <dgm:prSet presAssocID="{95B3EB6C-8E2D-468E-8F4C-808566870635}" presName="negativeSpace" presStyleCnt="0"/>
      <dgm:spPr/>
    </dgm:pt>
    <dgm:pt modelId="{DA986B66-29D6-4F36-B7E1-E85139B38124}" type="pres">
      <dgm:prSet presAssocID="{95B3EB6C-8E2D-468E-8F4C-808566870635}" presName="childText" presStyleLbl="conFgAcc1" presStyleIdx="3" presStyleCnt="5">
        <dgm:presLayoutVars>
          <dgm:bulletEnabled val="1"/>
        </dgm:presLayoutVars>
      </dgm:prSet>
      <dgm:spPr/>
    </dgm:pt>
    <dgm:pt modelId="{C8B9088A-6B99-4434-BFE9-5B7F4BADB187}" type="pres">
      <dgm:prSet presAssocID="{524DE012-C70B-4FBD-B30C-18586E7A06CA}" presName="spaceBetweenRectangles" presStyleCnt="0"/>
      <dgm:spPr/>
    </dgm:pt>
    <dgm:pt modelId="{CE7760A3-FDAF-4C59-A4BF-2FD3D819A473}" type="pres">
      <dgm:prSet presAssocID="{94A9B29A-C7C8-4CDB-815E-36242D8CE9BA}" presName="parentLin" presStyleCnt="0"/>
      <dgm:spPr/>
    </dgm:pt>
    <dgm:pt modelId="{D8D1C5B6-2EC3-4F0D-B906-B5DBA476E7AD}" type="pres">
      <dgm:prSet presAssocID="{94A9B29A-C7C8-4CDB-815E-36242D8CE9BA}" presName="parentLeftMargin" presStyleLbl="node1" presStyleIdx="3" presStyleCnt="5"/>
      <dgm:spPr/>
      <dgm:t>
        <a:bodyPr/>
        <a:lstStyle/>
        <a:p>
          <a:endParaRPr lang="en-US"/>
        </a:p>
      </dgm:t>
    </dgm:pt>
    <dgm:pt modelId="{A6C4E51B-6BEE-4EBD-9EC9-43500F23A07F}" type="pres">
      <dgm:prSet presAssocID="{94A9B29A-C7C8-4CDB-815E-36242D8CE9BA}" presName="parentText" presStyleLbl="node1" presStyleIdx="4" presStyleCnt="5">
        <dgm:presLayoutVars>
          <dgm:chMax val="0"/>
          <dgm:bulletEnabled val="1"/>
        </dgm:presLayoutVars>
      </dgm:prSet>
      <dgm:spPr/>
      <dgm:t>
        <a:bodyPr/>
        <a:lstStyle/>
        <a:p>
          <a:endParaRPr lang="en-US"/>
        </a:p>
      </dgm:t>
    </dgm:pt>
    <dgm:pt modelId="{C4A93FE6-C730-46A3-8603-7A19BE424E24}" type="pres">
      <dgm:prSet presAssocID="{94A9B29A-C7C8-4CDB-815E-36242D8CE9BA}" presName="negativeSpace" presStyleCnt="0"/>
      <dgm:spPr/>
    </dgm:pt>
    <dgm:pt modelId="{F22D2E0C-192D-49C3-8D78-29FF144C61C3}" type="pres">
      <dgm:prSet presAssocID="{94A9B29A-C7C8-4CDB-815E-36242D8CE9BA}" presName="childText" presStyleLbl="conFgAcc1" presStyleIdx="4" presStyleCnt="5">
        <dgm:presLayoutVars>
          <dgm:bulletEnabled val="1"/>
        </dgm:presLayoutVars>
      </dgm:prSet>
      <dgm:spPr/>
    </dgm:pt>
  </dgm:ptLst>
  <dgm:cxnLst>
    <dgm:cxn modelId="{51B055E9-1D4D-4273-BE5F-D5600E86E6B2}" type="presOf" srcId="{AAA04DF3-3AA1-4A74-8BD4-5936ED2C67C1}" destId="{05F3C78F-0FB6-4BC4-87DD-5DD7A7724B8C}" srcOrd="0" destOrd="0" presId="urn:microsoft.com/office/officeart/2005/8/layout/list1"/>
    <dgm:cxn modelId="{345CE1C2-DEEE-47F9-9D48-22AAF51BB4C5}" type="presOf" srcId="{AAA04DF3-3AA1-4A74-8BD4-5936ED2C67C1}" destId="{5B6219CF-EB8A-4D12-8DAA-9A7723A3EC54}" srcOrd="1" destOrd="0" presId="urn:microsoft.com/office/officeart/2005/8/layout/list1"/>
    <dgm:cxn modelId="{2903812E-1448-4327-936A-ACE03BC61C78}" srcId="{098D265A-3247-4783-8B38-9E0B3C7ED40F}" destId="{BFBAAE10-0988-4E4F-B271-FD8233F468A6}" srcOrd="2" destOrd="0" parTransId="{93F5929B-0972-4260-8FB9-6AD0C4BD5544}" sibTransId="{B8CF575D-67C5-44BD-8EA8-12AEFBAE1B3F}"/>
    <dgm:cxn modelId="{2F9FC597-3A52-48FB-9D6F-2780B372A92E}" type="presOf" srcId="{BFBAAE10-0988-4E4F-B271-FD8233F468A6}" destId="{4FA1BE4D-D674-4071-8CAA-FF451BE86170}" srcOrd="0" destOrd="0" presId="urn:microsoft.com/office/officeart/2005/8/layout/list1"/>
    <dgm:cxn modelId="{78E51819-8FCC-4944-AB05-C41F46BA8B37}" type="presOf" srcId="{BFBAAE10-0988-4E4F-B271-FD8233F468A6}" destId="{FB55EC76-E779-4ABA-ACB3-BF47CADE95F4}" srcOrd="1" destOrd="0" presId="urn:microsoft.com/office/officeart/2005/8/layout/list1"/>
    <dgm:cxn modelId="{A617E6AE-479D-4124-828D-0EC34D0906CA}" type="presOf" srcId="{AD283CEC-6F95-4360-9D54-7A1863D75529}" destId="{8AA9BDEA-CCB3-460E-8F89-B512194FCAD8}" srcOrd="0" destOrd="0" presId="urn:microsoft.com/office/officeart/2005/8/layout/list1"/>
    <dgm:cxn modelId="{A64E6693-F822-4C0D-9184-F8806D759812}" srcId="{098D265A-3247-4783-8B38-9E0B3C7ED40F}" destId="{AAA04DF3-3AA1-4A74-8BD4-5936ED2C67C1}" srcOrd="0" destOrd="0" parTransId="{2C8FF16E-3E4C-465C-8655-348BFB0311CA}" sibTransId="{DCC2A0C8-BF4F-43C3-A32E-115849BA9F8C}"/>
    <dgm:cxn modelId="{F7FEEC38-91CC-44D6-964F-12546718AEC2}" srcId="{098D265A-3247-4783-8B38-9E0B3C7ED40F}" destId="{AD283CEC-6F95-4360-9D54-7A1863D75529}" srcOrd="1" destOrd="0" parTransId="{A5764115-F8ED-4492-A5E0-044D0D6A5007}" sibTransId="{BA0C4492-7694-4F26-8D0E-54528EE0F3A7}"/>
    <dgm:cxn modelId="{585306D4-B599-4696-85F3-7C508F0EBAA1}" type="presOf" srcId="{AD283CEC-6F95-4360-9D54-7A1863D75529}" destId="{B8C879AD-9FFE-44C8-B231-C12285CDED12}" srcOrd="1" destOrd="0" presId="urn:microsoft.com/office/officeart/2005/8/layout/list1"/>
    <dgm:cxn modelId="{B5E06D99-3AD7-4EA1-8D03-51C6A269C256}" srcId="{098D265A-3247-4783-8B38-9E0B3C7ED40F}" destId="{94A9B29A-C7C8-4CDB-815E-36242D8CE9BA}" srcOrd="4" destOrd="0" parTransId="{67A11C9C-19B3-47EC-AED5-1ADD6F208E7B}" sibTransId="{E4B16431-7989-421C-8B17-5C8649325E89}"/>
    <dgm:cxn modelId="{F0096279-B705-4F05-BC0B-AA30B89853B6}" type="presOf" srcId="{94A9B29A-C7C8-4CDB-815E-36242D8CE9BA}" destId="{D8D1C5B6-2EC3-4F0D-B906-B5DBA476E7AD}" srcOrd="0" destOrd="0" presId="urn:microsoft.com/office/officeart/2005/8/layout/list1"/>
    <dgm:cxn modelId="{C181466E-BF19-4006-B035-556EBE554D4E}" type="presOf" srcId="{95B3EB6C-8E2D-468E-8F4C-808566870635}" destId="{6E6BFA3F-680C-44CB-9147-3D756D720556}" srcOrd="1" destOrd="0" presId="urn:microsoft.com/office/officeart/2005/8/layout/list1"/>
    <dgm:cxn modelId="{8CADBA66-3659-4BDD-87E5-97FF1B776332}" type="presOf" srcId="{098D265A-3247-4783-8B38-9E0B3C7ED40F}" destId="{21D3E608-F93D-46AD-8CA7-75C2F215DD8B}" srcOrd="0" destOrd="0" presId="urn:microsoft.com/office/officeart/2005/8/layout/list1"/>
    <dgm:cxn modelId="{7A956872-B3BC-4666-A115-60E3A8D54FDF}" srcId="{098D265A-3247-4783-8B38-9E0B3C7ED40F}" destId="{95B3EB6C-8E2D-468E-8F4C-808566870635}" srcOrd="3" destOrd="0" parTransId="{EF0D2380-70B1-4E77-BC7C-529372908821}" sibTransId="{524DE012-C70B-4FBD-B30C-18586E7A06CA}"/>
    <dgm:cxn modelId="{C7A21374-8491-4A6A-962A-D5AAFA72B254}" type="presOf" srcId="{95B3EB6C-8E2D-468E-8F4C-808566870635}" destId="{B0940371-A9C0-4652-97F8-6EF8215BB105}" srcOrd="0" destOrd="0" presId="urn:microsoft.com/office/officeart/2005/8/layout/list1"/>
    <dgm:cxn modelId="{1F6E6764-7ABA-4C35-88D9-09720E301C4E}" type="presOf" srcId="{94A9B29A-C7C8-4CDB-815E-36242D8CE9BA}" destId="{A6C4E51B-6BEE-4EBD-9EC9-43500F23A07F}" srcOrd="1" destOrd="0" presId="urn:microsoft.com/office/officeart/2005/8/layout/list1"/>
    <dgm:cxn modelId="{6DEB8B44-130E-467B-B809-D585A88DB070}" type="presParOf" srcId="{21D3E608-F93D-46AD-8CA7-75C2F215DD8B}" destId="{73D63917-0C58-410C-A518-75F974285A36}" srcOrd="0" destOrd="0" presId="urn:microsoft.com/office/officeart/2005/8/layout/list1"/>
    <dgm:cxn modelId="{6C41857E-DE02-41D7-9F63-7CE745DBC833}" type="presParOf" srcId="{73D63917-0C58-410C-A518-75F974285A36}" destId="{05F3C78F-0FB6-4BC4-87DD-5DD7A7724B8C}" srcOrd="0" destOrd="0" presId="urn:microsoft.com/office/officeart/2005/8/layout/list1"/>
    <dgm:cxn modelId="{D5498C32-5EA8-4140-AD7E-90E2961E3B7A}" type="presParOf" srcId="{73D63917-0C58-410C-A518-75F974285A36}" destId="{5B6219CF-EB8A-4D12-8DAA-9A7723A3EC54}" srcOrd="1" destOrd="0" presId="urn:microsoft.com/office/officeart/2005/8/layout/list1"/>
    <dgm:cxn modelId="{9A2F6F39-7F63-458D-8233-B9CA7DEFB509}" type="presParOf" srcId="{21D3E608-F93D-46AD-8CA7-75C2F215DD8B}" destId="{2CE82194-26C9-4BD7-9CC9-81A351ABFBA3}" srcOrd="1" destOrd="0" presId="urn:microsoft.com/office/officeart/2005/8/layout/list1"/>
    <dgm:cxn modelId="{60CA6331-4FB3-4DD5-813F-DEE8987539EF}" type="presParOf" srcId="{21D3E608-F93D-46AD-8CA7-75C2F215DD8B}" destId="{6F852A3C-3F6B-4CDC-801B-58BD0E203DDD}" srcOrd="2" destOrd="0" presId="urn:microsoft.com/office/officeart/2005/8/layout/list1"/>
    <dgm:cxn modelId="{9264EE30-84CD-4633-BE48-2406924C56FB}" type="presParOf" srcId="{21D3E608-F93D-46AD-8CA7-75C2F215DD8B}" destId="{C4CC5742-AFE3-494F-B172-A8D79ACD9DD6}" srcOrd="3" destOrd="0" presId="urn:microsoft.com/office/officeart/2005/8/layout/list1"/>
    <dgm:cxn modelId="{CD39EFC4-3F05-48BD-B9C6-539D9B274893}" type="presParOf" srcId="{21D3E608-F93D-46AD-8CA7-75C2F215DD8B}" destId="{7640882A-E481-418A-8568-E2C3600F02C6}" srcOrd="4" destOrd="0" presId="urn:microsoft.com/office/officeart/2005/8/layout/list1"/>
    <dgm:cxn modelId="{E86B5BF3-F2EB-42F2-88AB-9EF113ECF9B5}" type="presParOf" srcId="{7640882A-E481-418A-8568-E2C3600F02C6}" destId="{8AA9BDEA-CCB3-460E-8F89-B512194FCAD8}" srcOrd="0" destOrd="0" presId="urn:microsoft.com/office/officeart/2005/8/layout/list1"/>
    <dgm:cxn modelId="{DDF29212-B566-412F-BC31-17D2226A269E}" type="presParOf" srcId="{7640882A-E481-418A-8568-E2C3600F02C6}" destId="{B8C879AD-9FFE-44C8-B231-C12285CDED12}" srcOrd="1" destOrd="0" presId="urn:microsoft.com/office/officeart/2005/8/layout/list1"/>
    <dgm:cxn modelId="{0D421CE4-CEA0-4930-A917-7690C0303313}" type="presParOf" srcId="{21D3E608-F93D-46AD-8CA7-75C2F215DD8B}" destId="{58660AFB-D541-43CC-AA75-519848AC66FD}" srcOrd="5" destOrd="0" presId="urn:microsoft.com/office/officeart/2005/8/layout/list1"/>
    <dgm:cxn modelId="{FCBABA46-1BB7-4765-9D7A-5AF07F2CA375}" type="presParOf" srcId="{21D3E608-F93D-46AD-8CA7-75C2F215DD8B}" destId="{76E66BD0-4668-4D7B-8B87-3C15F79BDC32}" srcOrd="6" destOrd="0" presId="urn:microsoft.com/office/officeart/2005/8/layout/list1"/>
    <dgm:cxn modelId="{655E7417-28B4-435B-B97D-C5234E77CB28}" type="presParOf" srcId="{21D3E608-F93D-46AD-8CA7-75C2F215DD8B}" destId="{2901B451-33D8-40B1-B8E2-B7FC74A4E701}" srcOrd="7" destOrd="0" presId="urn:microsoft.com/office/officeart/2005/8/layout/list1"/>
    <dgm:cxn modelId="{3A22608D-5B21-4066-A7E1-74D5356E1818}" type="presParOf" srcId="{21D3E608-F93D-46AD-8CA7-75C2F215DD8B}" destId="{F954AEFB-D5C6-4398-BA25-BE8B7B0460FC}" srcOrd="8" destOrd="0" presId="urn:microsoft.com/office/officeart/2005/8/layout/list1"/>
    <dgm:cxn modelId="{8FF5D9B8-26A3-4A96-A963-5918E8CBC2C3}" type="presParOf" srcId="{F954AEFB-D5C6-4398-BA25-BE8B7B0460FC}" destId="{4FA1BE4D-D674-4071-8CAA-FF451BE86170}" srcOrd="0" destOrd="0" presId="urn:microsoft.com/office/officeart/2005/8/layout/list1"/>
    <dgm:cxn modelId="{37BA7255-38DA-4216-8C62-ABC7AECFC4C7}" type="presParOf" srcId="{F954AEFB-D5C6-4398-BA25-BE8B7B0460FC}" destId="{FB55EC76-E779-4ABA-ACB3-BF47CADE95F4}" srcOrd="1" destOrd="0" presId="urn:microsoft.com/office/officeart/2005/8/layout/list1"/>
    <dgm:cxn modelId="{0332576F-012A-4D56-A2A4-9D209773F7A9}" type="presParOf" srcId="{21D3E608-F93D-46AD-8CA7-75C2F215DD8B}" destId="{E98D1165-CE7F-4CB0-8680-65E54FAE9B7A}" srcOrd="9" destOrd="0" presId="urn:microsoft.com/office/officeart/2005/8/layout/list1"/>
    <dgm:cxn modelId="{4FEAA7B7-D82A-45EB-A2F6-55F73EB0DBAE}" type="presParOf" srcId="{21D3E608-F93D-46AD-8CA7-75C2F215DD8B}" destId="{55ECA0E4-AD71-4CAD-AD13-097B1C6D3334}" srcOrd="10" destOrd="0" presId="urn:microsoft.com/office/officeart/2005/8/layout/list1"/>
    <dgm:cxn modelId="{2F23B68A-A558-416F-83F5-B25422AD06AF}" type="presParOf" srcId="{21D3E608-F93D-46AD-8CA7-75C2F215DD8B}" destId="{3D8E5964-CBEE-4C97-8176-A56856B5B621}" srcOrd="11" destOrd="0" presId="urn:microsoft.com/office/officeart/2005/8/layout/list1"/>
    <dgm:cxn modelId="{4E0B0A88-157D-474E-B34F-09E84EC55D37}" type="presParOf" srcId="{21D3E608-F93D-46AD-8CA7-75C2F215DD8B}" destId="{7ED642DF-0651-4BD5-B2C5-5C4102556F07}" srcOrd="12" destOrd="0" presId="urn:microsoft.com/office/officeart/2005/8/layout/list1"/>
    <dgm:cxn modelId="{256512DB-FD05-4B82-8447-08626FBAE24B}" type="presParOf" srcId="{7ED642DF-0651-4BD5-B2C5-5C4102556F07}" destId="{B0940371-A9C0-4652-97F8-6EF8215BB105}" srcOrd="0" destOrd="0" presId="urn:microsoft.com/office/officeart/2005/8/layout/list1"/>
    <dgm:cxn modelId="{34C410E9-D0F3-4904-85F9-0338FC83F249}" type="presParOf" srcId="{7ED642DF-0651-4BD5-B2C5-5C4102556F07}" destId="{6E6BFA3F-680C-44CB-9147-3D756D720556}" srcOrd="1" destOrd="0" presId="urn:microsoft.com/office/officeart/2005/8/layout/list1"/>
    <dgm:cxn modelId="{AE755229-55F8-41F0-86B4-FD49D6A435D2}" type="presParOf" srcId="{21D3E608-F93D-46AD-8CA7-75C2F215DD8B}" destId="{30D47F1C-14D3-4B95-9063-366E7FD677D9}" srcOrd="13" destOrd="0" presId="urn:microsoft.com/office/officeart/2005/8/layout/list1"/>
    <dgm:cxn modelId="{788AF355-CA27-4AB7-A721-E7FC32AAF376}" type="presParOf" srcId="{21D3E608-F93D-46AD-8CA7-75C2F215DD8B}" destId="{DA986B66-29D6-4F36-B7E1-E85139B38124}" srcOrd="14" destOrd="0" presId="urn:microsoft.com/office/officeart/2005/8/layout/list1"/>
    <dgm:cxn modelId="{1BECD0C8-7C94-4370-AD09-11155EB2136A}" type="presParOf" srcId="{21D3E608-F93D-46AD-8CA7-75C2F215DD8B}" destId="{C8B9088A-6B99-4434-BFE9-5B7F4BADB187}" srcOrd="15" destOrd="0" presId="urn:microsoft.com/office/officeart/2005/8/layout/list1"/>
    <dgm:cxn modelId="{DAE5FF35-62AA-485C-85A2-1C72D69F4D96}" type="presParOf" srcId="{21D3E608-F93D-46AD-8CA7-75C2F215DD8B}" destId="{CE7760A3-FDAF-4C59-A4BF-2FD3D819A473}" srcOrd="16" destOrd="0" presId="urn:microsoft.com/office/officeart/2005/8/layout/list1"/>
    <dgm:cxn modelId="{8580B8CA-7B18-4216-A647-EDBF97DC5D41}" type="presParOf" srcId="{CE7760A3-FDAF-4C59-A4BF-2FD3D819A473}" destId="{D8D1C5B6-2EC3-4F0D-B906-B5DBA476E7AD}" srcOrd="0" destOrd="0" presId="urn:microsoft.com/office/officeart/2005/8/layout/list1"/>
    <dgm:cxn modelId="{104ABC22-3BA3-4923-B0BD-435EEAF94C6E}" type="presParOf" srcId="{CE7760A3-FDAF-4C59-A4BF-2FD3D819A473}" destId="{A6C4E51B-6BEE-4EBD-9EC9-43500F23A07F}" srcOrd="1" destOrd="0" presId="urn:microsoft.com/office/officeart/2005/8/layout/list1"/>
    <dgm:cxn modelId="{9BDC4F6E-E6FD-43E6-BCBF-76553AE469A8}" type="presParOf" srcId="{21D3E608-F93D-46AD-8CA7-75C2F215DD8B}" destId="{C4A93FE6-C730-46A3-8603-7A19BE424E24}" srcOrd="17" destOrd="0" presId="urn:microsoft.com/office/officeart/2005/8/layout/list1"/>
    <dgm:cxn modelId="{A06780D7-FA77-4FB4-8214-52835E500307}" type="presParOf" srcId="{21D3E608-F93D-46AD-8CA7-75C2F215DD8B}" destId="{F22D2E0C-192D-49C3-8D78-29FF144C61C3}" srcOrd="18" destOrd="0" presId="urn:microsoft.com/office/officeart/2005/8/layout/list1"/>
  </dgm:cxnLst>
  <dgm:bg/>
  <dgm:whole/>
</dgm:dataModel>
</file>

<file path=word/diagrams/data2.xml><?xml version="1.0" encoding="utf-8"?>
<dgm:dataModel xmlns:dgm="http://schemas.openxmlformats.org/drawingml/2006/diagram" xmlns:a="http://schemas.openxmlformats.org/drawingml/2006/main">
  <dgm:ptLst>
    <dgm:pt modelId="{08D7BAC7-E268-430D-B68F-0E9A7E630CBD}"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en-US"/>
        </a:p>
      </dgm:t>
    </dgm:pt>
    <dgm:pt modelId="{CD008432-8A85-4041-8295-42A3B18EE0D9}">
      <dgm:prSet phldrT="[Text]"/>
      <dgm:spPr/>
      <dgm:t>
        <a:bodyPr/>
        <a:lstStyle/>
        <a:p>
          <a:r>
            <a:rPr lang="en-US"/>
            <a:t>Project Human Resource Management</a:t>
          </a:r>
        </a:p>
      </dgm:t>
    </dgm:pt>
    <dgm:pt modelId="{DA448CF6-F429-4B87-AFB7-232C2241E99A}" type="parTrans" cxnId="{E03DE9C9-8580-40B2-8942-A6BAF0B7CF32}">
      <dgm:prSet/>
      <dgm:spPr/>
      <dgm:t>
        <a:bodyPr/>
        <a:lstStyle/>
        <a:p>
          <a:endParaRPr lang="en-US"/>
        </a:p>
      </dgm:t>
    </dgm:pt>
    <dgm:pt modelId="{385E5342-A8A0-43A2-BD20-D1B30CC5F3F3}" type="sibTrans" cxnId="{E03DE9C9-8580-40B2-8942-A6BAF0B7CF32}">
      <dgm:prSet/>
      <dgm:spPr>
        <a:noFill/>
        <a:ln>
          <a:noFill/>
        </a:ln>
      </dgm:spPr>
      <dgm:t>
        <a:bodyPr/>
        <a:lstStyle/>
        <a:p>
          <a:endParaRPr lang="en-US"/>
        </a:p>
      </dgm:t>
    </dgm:pt>
    <dgm:pt modelId="{554488E5-69EF-4BD9-BC21-91704CFBB27B}">
      <dgm:prSet phldrT="[Text]"/>
      <dgm:spPr/>
      <dgm:t>
        <a:bodyPr/>
        <a:lstStyle/>
        <a:p>
          <a:r>
            <a:rPr lang="en-US"/>
            <a:t>Organizational Planning Belongs To</a:t>
          </a:r>
        </a:p>
      </dgm:t>
    </dgm:pt>
    <dgm:pt modelId="{53D1D7BE-8A64-4AB2-B149-7F46AD2F62EE}" type="parTrans" cxnId="{2908CEEA-01BD-408C-859D-45E6D63A056A}">
      <dgm:prSet/>
      <dgm:spPr/>
      <dgm:t>
        <a:bodyPr/>
        <a:lstStyle/>
        <a:p>
          <a:endParaRPr lang="en-US"/>
        </a:p>
      </dgm:t>
    </dgm:pt>
    <dgm:pt modelId="{22341AAE-41EE-4198-9FAA-DAE9FCE07385}" type="sibTrans" cxnId="{2908CEEA-01BD-408C-859D-45E6D63A056A}">
      <dgm:prSet/>
      <dgm:spPr/>
      <dgm:t>
        <a:bodyPr/>
        <a:lstStyle/>
        <a:p>
          <a:r>
            <a:rPr lang="en-US"/>
            <a:t>Planning</a:t>
          </a:r>
        </a:p>
      </dgm:t>
    </dgm:pt>
    <dgm:pt modelId="{B13BD32B-C8A9-49E4-834B-70B5EC9DB3C0}">
      <dgm:prSet phldrT="[Text]"/>
      <dgm:spPr/>
      <dgm:t>
        <a:bodyPr/>
        <a:lstStyle/>
        <a:p>
          <a:r>
            <a:rPr lang="en-US"/>
            <a:t>Staff Acquisation</a:t>
          </a:r>
        </a:p>
        <a:p>
          <a:r>
            <a:rPr lang="en-US"/>
            <a:t>Belongs to</a:t>
          </a:r>
        </a:p>
      </dgm:t>
    </dgm:pt>
    <dgm:pt modelId="{50C89C2B-8189-4E7E-9F8A-C09FE6B24D55}" type="parTrans" cxnId="{53581006-D9A8-4538-BD22-8D8B1A7B7296}">
      <dgm:prSet/>
      <dgm:spPr/>
      <dgm:t>
        <a:bodyPr/>
        <a:lstStyle/>
        <a:p>
          <a:endParaRPr lang="en-US"/>
        </a:p>
      </dgm:t>
    </dgm:pt>
    <dgm:pt modelId="{2BCAAEE5-A5B4-44D8-A96A-87F32C415263}" type="sibTrans" cxnId="{53581006-D9A8-4538-BD22-8D8B1A7B7296}">
      <dgm:prSet/>
      <dgm:spPr/>
      <dgm:t>
        <a:bodyPr/>
        <a:lstStyle/>
        <a:p>
          <a:r>
            <a:rPr lang="en-US"/>
            <a:t>Planning</a:t>
          </a:r>
        </a:p>
      </dgm:t>
    </dgm:pt>
    <dgm:pt modelId="{14FC4F53-44F9-4096-8609-BDB28245C30B}">
      <dgm:prSet phldrT="[Text]"/>
      <dgm:spPr/>
      <dgm:t>
        <a:bodyPr/>
        <a:lstStyle/>
        <a:p>
          <a:r>
            <a:rPr lang="en-US"/>
            <a:t>Team Development</a:t>
          </a:r>
        </a:p>
      </dgm:t>
    </dgm:pt>
    <dgm:pt modelId="{2D26A2A2-315B-4990-A250-501159CDAAE8}" type="parTrans" cxnId="{005A2436-266E-4657-93DC-063BF61A7ECD}">
      <dgm:prSet/>
      <dgm:spPr/>
      <dgm:t>
        <a:bodyPr/>
        <a:lstStyle/>
        <a:p>
          <a:endParaRPr lang="en-US"/>
        </a:p>
      </dgm:t>
    </dgm:pt>
    <dgm:pt modelId="{71873669-DFD9-4698-9DFA-4B525787A132}" type="sibTrans" cxnId="{005A2436-266E-4657-93DC-063BF61A7ECD}">
      <dgm:prSet/>
      <dgm:spPr/>
      <dgm:t>
        <a:bodyPr/>
        <a:lstStyle/>
        <a:p>
          <a:r>
            <a:rPr lang="en-US"/>
            <a:t>Executing</a:t>
          </a:r>
        </a:p>
      </dgm:t>
    </dgm:pt>
    <dgm:pt modelId="{EAA07042-A981-4E7C-AAF5-F573A2895086}" type="pres">
      <dgm:prSet presAssocID="{08D7BAC7-E268-430D-B68F-0E9A7E630CBD}" presName="hierChild1" presStyleCnt="0">
        <dgm:presLayoutVars>
          <dgm:orgChart val="1"/>
          <dgm:chPref val="1"/>
          <dgm:dir/>
          <dgm:animOne val="branch"/>
          <dgm:animLvl val="lvl"/>
          <dgm:resizeHandles/>
        </dgm:presLayoutVars>
      </dgm:prSet>
      <dgm:spPr/>
      <dgm:t>
        <a:bodyPr/>
        <a:lstStyle/>
        <a:p>
          <a:endParaRPr lang="en-US"/>
        </a:p>
      </dgm:t>
    </dgm:pt>
    <dgm:pt modelId="{583389A9-E46A-4032-8F23-855EB4942576}" type="pres">
      <dgm:prSet presAssocID="{CD008432-8A85-4041-8295-42A3B18EE0D9}" presName="hierRoot1" presStyleCnt="0">
        <dgm:presLayoutVars>
          <dgm:hierBranch val="init"/>
        </dgm:presLayoutVars>
      </dgm:prSet>
      <dgm:spPr/>
    </dgm:pt>
    <dgm:pt modelId="{5C9094CD-23F1-4375-BF1D-5E82D31A02D8}" type="pres">
      <dgm:prSet presAssocID="{CD008432-8A85-4041-8295-42A3B18EE0D9}" presName="rootComposite1" presStyleCnt="0"/>
      <dgm:spPr/>
    </dgm:pt>
    <dgm:pt modelId="{545D78B7-B2FB-4298-B2E6-C39E12BB9AF3}" type="pres">
      <dgm:prSet presAssocID="{CD008432-8A85-4041-8295-42A3B18EE0D9}" presName="rootText1" presStyleLbl="node0" presStyleIdx="0" presStyleCnt="1">
        <dgm:presLayoutVars>
          <dgm:chMax/>
          <dgm:chPref val="3"/>
        </dgm:presLayoutVars>
      </dgm:prSet>
      <dgm:spPr/>
      <dgm:t>
        <a:bodyPr/>
        <a:lstStyle/>
        <a:p>
          <a:endParaRPr lang="en-US"/>
        </a:p>
      </dgm:t>
    </dgm:pt>
    <dgm:pt modelId="{83E51352-19A5-4FD5-B6EE-1DAB1DDCA21A}" type="pres">
      <dgm:prSet presAssocID="{CD008432-8A85-4041-8295-42A3B18EE0D9}" presName="titleText1" presStyleLbl="fgAcc0" presStyleIdx="0" presStyleCnt="1">
        <dgm:presLayoutVars>
          <dgm:chMax val="0"/>
          <dgm:chPref val="0"/>
        </dgm:presLayoutVars>
      </dgm:prSet>
      <dgm:spPr/>
      <dgm:t>
        <a:bodyPr/>
        <a:lstStyle/>
        <a:p>
          <a:endParaRPr lang="en-US"/>
        </a:p>
      </dgm:t>
    </dgm:pt>
    <dgm:pt modelId="{84CB6B60-724B-46BD-801D-448A9D6FC5A4}" type="pres">
      <dgm:prSet presAssocID="{CD008432-8A85-4041-8295-42A3B18EE0D9}" presName="rootConnector1" presStyleLbl="node1" presStyleIdx="0" presStyleCnt="3"/>
      <dgm:spPr/>
      <dgm:t>
        <a:bodyPr/>
        <a:lstStyle/>
        <a:p>
          <a:endParaRPr lang="en-US"/>
        </a:p>
      </dgm:t>
    </dgm:pt>
    <dgm:pt modelId="{E20724C2-A492-4787-8EAE-736112932ECA}" type="pres">
      <dgm:prSet presAssocID="{CD008432-8A85-4041-8295-42A3B18EE0D9}" presName="hierChild2" presStyleCnt="0"/>
      <dgm:spPr/>
    </dgm:pt>
    <dgm:pt modelId="{2295A299-C4A5-4874-BAB3-15700E89AD8F}" type="pres">
      <dgm:prSet presAssocID="{53D1D7BE-8A64-4AB2-B149-7F46AD2F62EE}" presName="Name37" presStyleLbl="parChTrans1D2" presStyleIdx="0" presStyleCnt="3"/>
      <dgm:spPr/>
      <dgm:t>
        <a:bodyPr/>
        <a:lstStyle/>
        <a:p>
          <a:endParaRPr lang="en-US"/>
        </a:p>
      </dgm:t>
    </dgm:pt>
    <dgm:pt modelId="{775420D6-8067-4D3E-862C-25F4838DAC28}" type="pres">
      <dgm:prSet presAssocID="{554488E5-69EF-4BD9-BC21-91704CFBB27B}" presName="hierRoot2" presStyleCnt="0">
        <dgm:presLayoutVars>
          <dgm:hierBranch val="init"/>
        </dgm:presLayoutVars>
      </dgm:prSet>
      <dgm:spPr/>
    </dgm:pt>
    <dgm:pt modelId="{BDB1BB05-B101-4AAF-842A-CC9FF84B8114}" type="pres">
      <dgm:prSet presAssocID="{554488E5-69EF-4BD9-BC21-91704CFBB27B}" presName="rootComposite" presStyleCnt="0"/>
      <dgm:spPr/>
    </dgm:pt>
    <dgm:pt modelId="{1813BE75-0A60-4F0D-9EB5-F94C11588C07}" type="pres">
      <dgm:prSet presAssocID="{554488E5-69EF-4BD9-BC21-91704CFBB27B}" presName="rootText" presStyleLbl="node1" presStyleIdx="0" presStyleCnt="3">
        <dgm:presLayoutVars>
          <dgm:chMax/>
          <dgm:chPref val="3"/>
        </dgm:presLayoutVars>
      </dgm:prSet>
      <dgm:spPr/>
      <dgm:t>
        <a:bodyPr/>
        <a:lstStyle/>
        <a:p>
          <a:endParaRPr lang="en-US"/>
        </a:p>
      </dgm:t>
    </dgm:pt>
    <dgm:pt modelId="{D70D369E-0C08-4915-B19A-F07813AD5220}" type="pres">
      <dgm:prSet presAssocID="{554488E5-69EF-4BD9-BC21-91704CFBB27B}" presName="titleText2" presStyleLbl="fgAcc1" presStyleIdx="0" presStyleCnt="3">
        <dgm:presLayoutVars>
          <dgm:chMax val="0"/>
          <dgm:chPref val="0"/>
        </dgm:presLayoutVars>
      </dgm:prSet>
      <dgm:spPr/>
      <dgm:t>
        <a:bodyPr/>
        <a:lstStyle/>
        <a:p>
          <a:endParaRPr lang="en-US"/>
        </a:p>
      </dgm:t>
    </dgm:pt>
    <dgm:pt modelId="{275538BC-62AB-4C65-AF7B-CC33A1EC951F}" type="pres">
      <dgm:prSet presAssocID="{554488E5-69EF-4BD9-BC21-91704CFBB27B}" presName="rootConnector" presStyleLbl="node2" presStyleIdx="0" presStyleCnt="0"/>
      <dgm:spPr/>
      <dgm:t>
        <a:bodyPr/>
        <a:lstStyle/>
        <a:p>
          <a:endParaRPr lang="en-US"/>
        </a:p>
      </dgm:t>
    </dgm:pt>
    <dgm:pt modelId="{416A8BCB-A69C-427C-9C0F-AFE4A8D1629E}" type="pres">
      <dgm:prSet presAssocID="{554488E5-69EF-4BD9-BC21-91704CFBB27B}" presName="hierChild4" presStyleCnt="0"/>
      <dgm:spPr/>
    </dgm:pt>
    <dgm:pt modelId="{CA13F117-7EA5-4D9B-A029-FFE403BA5A19}" type="pres">
      <dgm:prSet presAssocID="{554488E5-69EF-4BD9-BC21-91704CFBB27B}" presName="hierChild5" presStyleCnt="0"/>
      <dgm:spPr/>
    </dgm:pt>
    <dgm:pt modelId="{D1FAF9EE-EC39-4660-A974-20261BC9229E}" type="pres">
      <dgm:prSet presAssocID="{50C89C2B-8189-4E7E-9F8A-C09FE6B24D55}" presName="Name37" presStyleLbl="parChTrans1D2" presStyleIdx="1" presStyleCnt="3"/>
      <dgm:spPr/>
      <dgm:t>
        <a:bodyPr/>
        <a:lstStyle/>
        <a:p>
          <a:endParaRPr lang="en-US"/>
        </a:p>
      </dgm:t>
    </dgm:pt>
    <dgm:pt modelId="{92C1E9BF-7108-435A-9F2D-2E893506166C}" type="pres">
      <dgm:prSet presAssocID="{B13BD32B-C8A9-49E4-834B-70B5EC9DB3C0}" presName="hierRoot2" presStyleCnt="0">
        <dgm:presLayoutVars>
          <dgm:hierBranch val="init"/>
        </dgm:presLayoutVars>
      </dgm:prSet>
      <dgm:spPr/>
    </dgm:pt>
    <dgm:pt modelId="{C5F1F42E-1875-41EC-A8D7-5A1CF07F802D}" type="pres">
      <dgm:prSet presAssocID="{B13BD32B-C8A9-49E4-834B-70B5EC9DB3C0}" presName="rootComposite" presStyleCnt="0"/>
      <dgm:spPr/>
    </dgm:pt>
    <dgm:pt modelId="{15203C3A-3023-4DA9-A840-A2A6D78B6128}" type="pres">
      <dgm:prSet presAssocID="{B13BD32B-C8A9-49E4-834B-70B5EC9DB3C0}" presName="rootText" presStyleLbl="node1" presStyleIdx="1" presStyleCnt="3">
        <dgm:presLayoutVars>
          <dgm:chMax/>
          <dgm:chPref val="3"/>
        </dgm:presLayoutVars>
      </dgm:prSet>
      <dgm:spPr/>
      <dgm:t>
        <a:bodyPr/>
        <a:lstStyle/>
        <a:p>
          <a:endParaRPr lang="en-US"/>
        </a:p>
      </dgm:t>
    </dgm:pt>
    <dgm:pt modelId="{A0B6C3EA-A37D-449A-B565-D2DD6942DD51}" type="pres">
      <dgm:prSet presAssocID="{B13BD32B-C8A9-49E4-834B-70B5EC9DB3C0}" presName="titleText2" presStyleLbl="fgAcc1" presStyleIdx="1" presStyleCnt="3">
        <dgm:presLayoutVars>
          <dgm:chMax val="0"/>
          <dgm:chPref val="0"/>
        </dgm:presLayoutVars>
      </dgm:prSet>
      <dgm:spPr/>
      <dgm:t>
        <a:bodyPr/>
        <a:lstStyle/>
        <a:p>
          <a:endParaRPr lang="en-US"/>
        </a:p>
      </dgm:t>
    </dgm:pt>
    <dgm:pt modelId="{58DE4DA0-D836-44D1-8D80-B9A90ED968C3}" type="pres">
      <dgm:prSet presAssocID="{B13BD32B-C8A9-49E4-834B-70B5EC9DB3C0}" presName="rootConnector" presStyleLbl="node2" presStyleIdx="0" presStyleCnt="0"/>
      <dgm:spPr/>
      <dgm:t>
        <a:bodyPr/>
        <a:lstStyle/>
        <a:p>
          <a:endParaRPr lang="en-US"/>
        </a:p>
      </dgm:t>
    </dgm:pt>
    <dgm:pt modelId="{32D6FED8-CE5D-4A62-9D2D-A8E3A4936352}" type="pres">
      <dgm:prSet presAssocID="{B13BD32B-C8A9-49E4-834B-70B5EC9DB3C0}" presName="hierChild4" presStyleCnt="0"/>
      <dgm:spPr/>
    </dgm:pt>
    <dgm:pt modelId="{95671474-5BE8-4793-BABE-C678F47FAD94}" type="pres">
      <dgm:prSet presAssocID="{B13BD32B-C8A9-49E4-834B-70B5EC9DB3C0}" presName="hierChild5" presStyleCnt="0"/>
      <dgm:spPr/>
    </dgm:pt>
    <dgm:pt modelId="{47C96DAB-8D95-4C46-AB76-B47B83169588}" type="pres">
      <dgm:prSet presAssocID="{2D26A2A2-315B-4990-A250-501159CDAAE8}" presName="Name37" presStyleLbl="parChTrans1D2" presStyleIdx="2" presStyleCnt="3"/>
      <dgm:spPr/>
      <dgm:t>
        <a:bodyPr/>
        <a:lstStyle/>
        <a:p>
          <a:endParaRPr lang="en-US"/>
        </a:p>
      </dgm:t>
    </dgm:pt>
    <dgm:pt modelId="{D9121001-858A-4BDF-B5E7-2F79B7571B63}" type="pres">
      <dgm:prSet presAssocID="{14FC4F53-44F9-4096-8609-BDB28245C30B}" presName="hierRoot2" presStyleCnt="0">
        <dgm:presLayoutVars>
          <dgm:hierBranch val="init"/>
        </dgm:presLayoutVars>
      </dgm:prSet>
      <dgm:spPr/>
    </dgm:pt>
    <dgm:pt modelId="{D7702609-E215-4326-93E9-F294E2A2E9FA}" type="pres">
      <dgm:prSet presAssocID="{14FC4F53-44F9-4096-8609-BDB28245C30B}" presName="rootComposite" presStyleCnt="0"/>
      <dgm:spPr/>
    </dgm:pt>
    <dgm:pt modelId="{267BEA75-C9D7-4EC3-9455-44FDEAB4A62B}" type="pres">
      <dgm:prSet presAssocID="{14FC4F53-44F9-4096-8609-BDB28245C30B}" presName="rootText" presStyleLbl="node1" presStyleIdx="2" presStyleCnt="3">
        <dgm:presLayoutVars>
          <dgm:chMax/>
          <dgm:chPref val="3"/>
        </dgm:presLayoutVars>
      </dgm:prSet>
      <dgm:spPr/>
      <dgm:t>
        <a:bodyPr/>
        <a:lstStyle/>
        <a:p>
          <a:endParaRPr lang="en-US"/>
        </a:p>
      </dgm:t>
    </dgm:pt>
    <dgm:pt modelId="{A5650B60-8BBB-4A3B-B88D-D9005FDD954F}" type="pres">
      <dgm:prSet presAssocID="{14FC4F53-44F9-4096-8609-BDB28245C30B}" presName="titleText2" presStyleLbl="fgAcc1" presStyleIdx="2" presStyleCnt="3">
        <dgm:presLayoutVars>
          <dgm:chMax val="0"/>
          <dgm:chPref val="0"/>
        </dgm:presLayoutVars>
      </dgm:prSet>
      <dgm:spPr/>
      <dgm:t>
        <a:bodyPr/>
        <a:lstStyle/>
        <a:p>
          <a:endParaRPr lang="en-US"/>
        </a:p>
      </dgm:t>
    </dgm:pt>
    <dgm:pt modelId="{91A4C844-377C-4192-9A32-9DE9F784D974}" type="pres">
      <dgm:prSet presAssocID="{14FC4F53-44F9-4096-8609-BDB28245C30B}" presName="rootConnector" presStyleLbl="node2" presStyleIdx="0" presStyleCnt="0"/>
      <dgm:spPr/>
      <dgm:t>
        <a:bodyPr/>
        <a:lstStyle/>
        <a:p>
          <a:endParaRPr lang="en-US"/>
        </a:p>
      </dgm:t>
    </dgm:pt>
    <dgm:pt modelId="{F2389065-936B-4E17-8BF5-8CAA847ED4C7}" type="pres">
      <dgm:prSet presAssocID="{14FC4F53-44F9-4096-8609-BDB28245C30B}" presName="hierChild4" presStyleCnt="0"/>
      <dgm:spPr/>
    </dgm:pt>
    <dgm:pt modelId="{56280432-2FF8-4488-9F21-EDA174C4DE2D}" type="pres">
      <dgm:prSet presAssocID="{14FC4F53-44F9-4096-8609-BDB28245C30B}" presName="hierChild5" presStyleCnt="0"/>
      <dgm:spPr/>
    </dgm:pt>
    <dgm:pt modelId="{ECF2AF17-5317-489B-8FB9-8A5640F9DEBF}" type="pres">
      <dgm:prSet presAssocID="{CD008432-8A85-4041-8295-42A3B18EE0D9}" presName="hierChild3" presStyleCnt="0"/>
      <dgm:spPr/>
    </dgm:pt>
  </dgm:ptLst>
  <dgm:cxnLst>
    <dgm:cxn modelId="{29A722E9-6ADA-4B47-98BF-AE4BE46B701C}" type="presOf" srcId="{385E5342-A8A0-43A2-BD20-D1B30CC5F3F3}" destId="{83E51352-19A5-4FD5-B6EE-1DAB1DDCA21A}" srcOrd="0" destOrd="0" presId="urn:microsoft.com/office/officeart/2008/layout/NameandTitleOrganizationalChart"/>
    <dgm:cxn modelId="{8C716387-3AAE-4EAF-869F-E9E481A0697F}" type="presOf" srcId="{2BCAAEE5-A5B4-44D8-A96A-87F32C415263}" destId="{A0B6C3EA-A37D-449A-B565-D2DD6942DD51}" srcOrd="0" destOrd="0" presId="urn:microsoft.com/office/officeart/2008/layout/NameandTitleOrganizationalChart"/>
    <dgm:cxn modelId="{9242E255-F5C5-4B53-925F-CE1D2BD6244D}" type="presOf" srcId="{CD008432-8A85-4041-8295-42A3B18EE0D9}" destId="{545D78B7-B2FB-4298-B2E6-C39E12BB9AF3}" srcOrd="0" destOrd="0" presId="urn:microsoft.com/office/officeart/2008/layout/NameandTitleOrganizationalChart"/>
    <dgm:cxn modelId="{EE92D8AD-1FFA-4F46-98B7-91747F247B42}" type="presOf" srcId="{2D26A2A2-315B-4990-A250-501159CDAAE8}" destId="{47C96DAB-8D95-4C46-AB76-B47B83169588}" srcOrd="0" destOrd="0" presId="urn:microsoft.com/office/officeart/2008/layout/NameandTitleOrganizationalChart"/>
    <dgm:cxn modelId="{B08E16D7-CE81-4589-9B4F-B76E1D11B2A0}" type="presOf" srcId="{B13BD32B-C8A9-49E4-834B-70B5EC9DB3C0}" destId="{15203C3A-3023-4DA9-A840-A2A6D78B6128}" srcOrd="0" destOrd="0" presId="urn:microsoft.com/office/officeart/2008/layout/NameandTitleOrganizationalChart"/>
    <dgm:cxn modelId="{C3A892B8-1737-49C3-B8F2-8ACA34E25AF0}" type="presOf" srcId="{554488E5-69EF-4BD9-BC21-91704CFBB27B}" destId="{275538BC-62AB-4C65-AF7B-CC33A1EC951F}" srcOrd="1" destOrd="0" presId="urn:microsoft.com/office/officeart/2008/layout/NameandTitleOrganizationalChart"/>
    <dgm:cxn modelId="{59CAA5B4-3DB4-4A24-9BB9-7D0E9873F8BC}" type="presOf" srcId="{08D7BAC7-E268-430D-B68F-0E9A7E630CBD}" destId="{EAA07042-A981-4E7C-AAF5-F573A2895086}" srcOrd="0" destOrd="0" presId="urn:microsoft.com/office/officeart/2008/layout/NameandTitleOrganizationalChart"/>
    <dgm:cxn modelId="{27CF3C19-195D-4B17-8C5E-6EED8B5E1AB2}" type="presOf" srcId="{22341AAE-41EE-4198-9FAA-DAE9FCE07385}" destId="{D70D369E-0C08-4915-B19A-F07813AD5220}" srcOrd="0" destOrd="0" presId="urn:microsoft.com/office/officeart/2008/layout/NameandTitleOrganizationalChart"/>
    <dgm:cxn modelId="{005A2436-266E-4657-93DC-063BF61A7ECD}" srcId="{CD008432-8A85-4041-8295-42A3B18EE0D9}" destId="{14FC4F53-44F9-4096-8609-BDB28245C30B}" srcOrd="2" destOrd="0" parTransId="{2D26A2A2-315B-4990-A250-501159CDAAE8}" sibTransId="{71873669-DFD9-4698-9DFA-4B525787A132}"/>
    <dgm:cxn modelId="{4302FAC0-734C-492D-B62C-0940BC71CC0F}" type="presOf" srcId="{14FC4F53-44F9-4096-8609-BDB28245C30B}" destId="{91A4C844-377C-4192-9A32-9DE9F784D974}" srcOrd="1" destOrd="0" presId="urn:microsoft.com/office/officeart/2008/layout/NameandTitleOrganizationalChart"/>
    <dgm:cxn modelId="{2908CEEA-01BD-408C-859D-45E6D63A056A}" srcId="{CD008432-8A85-4041-8295-42A3B18EE0D9}" destId="{554488E5-69EF-4BD9-BC21-91704CFBB27B}" srcOrd="0" destOrd="0" parTransId="{53D1D7BE-8A64-4AB2-B149-7F46AD2F62EE}" sibTransId="{22341AAE-41EE-4198-9FAA-DAE9FCE07385}"/>
    <dgm:cxn modelId="{53581006-D9A8-4538-BD22-8D8B1A7B7296}" srcId="{CD008432-8A85-4041-8295-42A3B18EE0D9}" destId="{B13BD32B-C8A9-49E4-834B-70B5EC9DB3C0}" srcOrd="1" destOrd="0" parTransId="{50C89C2B-8189-4E7E-9F8A-C09FE6B24D55}" sibTransId="{2BCAAEE5-A5B4-44D8-A96A-87F32C415263}"/>
    <dgm:cxn modelId="{6360518E-1B92-4351-8447-59DD6061D338}" type="presOf" srcId="{CD008432-8A85-4041-8295-42A3B18EE0D9}" destId="{84CB6B60-724B-46BD-801D-448A9D6FC5A4}" srcOrd="1" destOrd="0" presId="urn:microsoft.com/office/officeart/2008/layout/NameandTitleOrganizationalChart"/>
    <dgm:cxn modelId="{4110EC92-11C0-476D-830A-50F21105ADA5}" type="presOf" srcId="{14FC4F53-44F9-4096-8609-BDB28245C30B}" destId="{267BEA75-C9D7-4EC3-9455-44FDEAB4A62B}" srcOrd="0" destOrd="0" presId="urn:microsoft.com/office/officeart/2008/layout/NameandTitleOrganizationalChart"/>
    <dgm:cxn modelId="{2051D8F5-8ECA-4277-9E8E-B37EC5833ABE}" type="presOf" srcId="{71873669-DFD9-4698-9DFA-4B525787A132}" destId="{A5650B60-8BBB-4A3B-B88D-D9005FDD954F}" srcOrd="0" destOrd="0" presId="urn:microsoft.com/office/officeart/2008/layout/NameandTitleOrganizationalChart"/>
    <dgm:cxn modelId="{2AFA41A6-C985-49A0-92D6-871163BD32DF}" type="presOf" srcId="{50C89C2B-8189-4E7E-9F8A-C09FE6B24D55}" destId="{D1FAF9EE-EC39-4660-A974-20261BC9229E}" srcOrd="0" destOrd="0" presId="urn:microsoft.com/office/officeart/2008/layout/NameandTitleOrganizationalChart"/>
    <dgm:cxn modelId="{9D1F9BE7-8FE5-4B7E-9D6A-3F814AB23455}" type="presOf" srcId="{B13BD32B-C8A9-49E4-834B-70B5EC9DB3C0}" destId="{58DE4DA0-D836-44D1-8D80-B9A90ED968C3}" srcOrd="1" destOrd="0" presId="urn:microsoft.com/office/officeart/2008/layout/NameandTitleOrganizationalChart"/>
    <dgm:cxn modelId="{E03DE9C9-8580-40B2-8942-A6BAF0B7CF32}" srcId="{08D7BAC7-E268-430D-B68F-0E9A7E630CBD}" destId="{CD008432-8A85-4041-8295-42A3B18EE0D9}" srcOrd="0" destOrd="0" parTransId="{DA448CF6-F429-4B87-AFB7-232C2241E99A}" sibTransId="{385E5342-A8A0-43A2-BD20-D1B30CC5F3F3}"/>
    <dgm:cxn modelId="{38C29EA7-312A-4485-91B8-6E631979C0A8}" type="presOf" srcId="{554488E5-69EF-4BD9-BC21-91704CFBB27B}" destId="{1813BE75-0A60-4F0D-9EB5-F94C11588C07}" srcOrd="0" destOrd="0" presId="urn:microsoft.com/office/officeart/2008/layout/NameandTitleOrganizationalChart"/>
    <dgm:cxn modelId="{085B86A4-C52A-44D0-B31B-97B60D8D8104}" type="presOf" srcId="{53D1D7BE-8A64-4AB2-B149-7F46AD2F62EE}" destId="{2295A299-C4A5-4874-BAB3-15700E89AD8F}" srcOrd="0" destOrd="0" presId="urn:microsoft.com/office/officeart/2008/layout/NameandTitleOrganizationalChart"/>
    <dgm:cxn modelId="{84A6A17B-4804-41CC-9109-A0636AE8F4F1}" type="presParOf" srcId="{EAA07042-A981-4E7C-AAF5-F573A2895086}" destId="{583389A9-E46A-4032-8F23-855EB4942576}" srcOrd="0" destOrd="0" presId="urn:microsoft.com/office/officeart/2008/layout/NameandTitleOrganizationalChart"/>
    <dgm:cxn modelId="{9F03D003-FDF7-4469-91D2-D471037C156F}" type="presParOf" srcId="{583389A9-E46A-4032-8F23-855EB4942576}" destId="{5C9094CD-23F1-4375-BF1D-5E82D31A02D8}" srcOrd="0" destOrd="0" presId="urn:microsoft.com/office/officeart/2008/layout/NameandTitleOrganizationalChart"/>
    <dgm:cxn modelId="{745323B7-512B-4774-AF90-186F5FBCA13F}" type="presParOf" srcId="{5C9094CD-23F1-4375-BF1D-5E82D31A02D8}" destId="{545D78B7-B2FB-4298-B2E6-C39E12BB9AF3}" srcOrd="0" destOrd="0" presId="urn:microsoft.com/office/officeart/2008/layout/NameandTitleOrganizationalChart"/>
    <dgm:cxn modelId="{3C9C1910-0C7C-4CE2-83E0-A311DC75F70A}" type="presParOf" srcId="{5C9094CD-23F1-4375-BF1D-5E82D31A02D8}" destId="{83E51352-19A5-4FD5-B6EE-1DAB1DDCA21A}" srcOrd="1" destOrd="0" presId="urn:microsoft.com/office/officeart/2008/layout/NameandTitleOrganizationalChart"/>
    <dgm:cxn modelId="{FF6F70F1-8C85-4577-8C19-EDE745D852C1}" type="presParOf" srcId="{5C9094CD-23F1-4375-BF1D-5E82D31A02D8}" destId="{84CB6B60-724B-46BD-801D-448A9D6FC5A4}" srcOrd="2" destOrd="0" presId="urn:microsoft.com/office/officeart/2008/layout/NameandTitleOrganizationalChart"/>
    <dgm:cxn modelId="{4C703E08-7194-438D-B73D-DCF429795B3E}" type="presParOf" srcId="{583389A9-E46A-4032-8F23-855EB4942576}" destId="{E20724C2-A492-4787-8EAE-736112932ECA}" srcOrd="1" destOrd="0" presId="urn:microsoft.com/office/officeart/2008/layout/NameandTitleOrganizationalChart"/>
    <dgm:cxn modelId="{BF73C0B9-A84B-4645-BC08-4CCBECE9B5AC}" type="presParOf" srcId="{E20724C2-A492-4787-8EAE-736112932ECA}" destId="{2295A299-C4A5-4874-BAB3-15700E89AD8F}" srcOrd="0" destOrd="0" presId="urn:microsoft.com/office/officeart/2008/layout/NameandTitleOrganizationalChart"/>
    <dgm:cxn modelId="{CF2F24E5-F196-4D4E-8563-8A78E0E7B310}" type="presParOf" srcId="{E20724C2-A492-4787-8EAE-736112932ECA}" destId="{775420D6-8067-4D3E-862C-25F4838DAC28}" srcOrd="1" destOrd="0" presId="urn:microsoft.com/office/officeart/2008/layout/NameandTitleOrganizationalChart"/>
    <dgm:cxn modelId="{E59EF894-9783-476F-8450-BBB6E96AC045}" type="presParOf" srcId="{775420D6-8067-4D3E-862C-25F4838DAC28}" destId="{BDB1BB05-B101-4AAF-842A-CC9FF84B8114}" srcOrd="0" destOrd="0" presId="urn:microsoft.com/office/officeart/2008/layout/NameandTitleOrganizationalChart"/>
    <dgm:cxn modelId="{B37F7BA2-E160-4653-9149-02D7A7E2E4CD}" type="presParOf" srcId="{BDB1BB05-B101-4AAF-842A-CC9FF84B8114}" destId="{1813BE75-0A60-4F0D-9EB5-F94C11588C07}" srcOrd="0" destOrd="0" presId="urn:microsoft.com/office/officeart/2008/layout/NameandTitleOrganizationalChart"/>
    <dgm:cxn modelId="{D23AD2CF-9E00-45EB-B8A2-64CB1F4E2FAF}" type="presParOf" srcId="{BDB1BB05-B101-4AAF-842A-CC9FF84B8114}" destId="{D70D369E-0C08-4915-B19A-F07813AD5220}" srcOrd="1" destOrd="0" presId="urn:microsoft.com/office/officeart/2008/layout/NameandTitleOrganizationalChart"/>
    <dgm:cxn modelId="{27AFEBD2-5C0A-41CD-BC72-0A32B78E7277}" type="presParOf" srcId="{BDB1BB05-B101-4AAF-842A-CC9FF84B8114}" destId="{275538BC-62AB-4C65-AF7B-CC33A1EC951F}" srcOrd="2" destOrd="0" presId="urn:microsoft.com/office/officeart/2008/layout/NameandTitleOrganizationalChart"/>
    <dgm:cxn modelId="{3FF3F84C-8CFD-4DCE-9BE2-7977322A2227}" type="presParOf" srcId="{775420D6-8067-4D3E-862C-25F4838DAC28}" destId="{416A8BCB-A69C-427C-9C0F-AFE4A8D1629E}" srcOrd="1" destOrd="0" presId="urn:microsoft.com/office/officeart/2008/layout/NameandTitleOrganizationalChart"/>
    <dgm:cxn modelId="{07CD5904-0673-4BF3-99B5-4FB8AF2F5DF3}" type="presParOf" srcId="{775420D6-8067-4D3E-862C-25F4838DAC28}" destId="{CA13F117-7EA5-4D9B-A029-FFE403BA5A19}" srcOrd="2" destOrd="0" presId="urn:microsoft.com/office/officeart/2008/layout/NameandTitleOrganizationalChart"/>
    <dgm:cxn modelId="{CE8480EA-0467-4835-B752-159EFE8DD69E}" type="presParOf" srcId="{E20724C2-A492-4787-8EAE-736112932ECA}" destId="{D1FAF9EE-EC39-4660-A974-20261BC9229E}" srcOrd="2" destOrd="0" presId="urn:microsoft.com/office/officeart/2008/layout/NameandTitleOrganizationalChart"/>
    <dgm:cxn modelId="{77B2C431-5AB0-4B16-8804-9F378BB4AD11}" type="presParOf" srcId="{E20724C2-A492-4787-8EAE-736112932ECA}" destId="{92C1E9BF-7108-435A-9F2D-2E893506166C}" srcOrd="3" destOrd="0" presId="urn:microsoft.com/office/officeart/2008/layout/NameandTitleOrganizationalChart"/>
    <dgm:cxn modelId="{CE3F874F-5788-48EE-960A-D28B09D19D9B}" type="presParOf" srcId="{92C1E9BF-7108-435A-9F2D-2E893506166C}" destId="{C5F1F42E-1875-41EC-A8D7-5A1CF07F802D}" srcOrd="0" destOrd="0" presId="urn:microsoft.com/office/officeart/2008/layout/NameandTitleOrganizationalChart"/>
    <dgm:cxn modelId="{7BFEFAFE-DDEC-49BD-9253-A76BB2C59B88}" type="presParOf" srcId="{C5F1F42E-1875-41EC-A8D7-5A1CF07F802D}" destId="{15203C3A-3023-4DA9-A840-A2A6D78B6128}" srcOrd="0" destOrd="0" presId="urn:microsoft.com/office/officeart/2008/layout/NameandTitleOrganizationalChart"/>
    <dgm:cxn modelId="{0D849C03-2381-4B7D-9756-97A717130CCA}" type="presParOf" srcId="{C5F1F42E-1875-41EC-A8D7-5A1CF07F802D}" destId="{A0B6C3EA-A37D-449A-B565-D2DD6942DD51}" srcOrd="1" destOrd="0" presId="urn:microsoft.com/office/officeart/2008/layout/NameandTitleOrganizationalChart"/>
    <dgm:cxn modelId="{081A83B4-C4B2-4DB6-9BA6-C1F32120ECE1}" type="presParOf" srcId="{C5F1F42E-1875-41EC-A8D7-5A1CF07F802D}" destId="{58DE4DA0-D836-44D1-8D80-B9A90ED968C3}" srcOrd="2" destOrd="0" presId="urn:microsoft.com/office/officeart/2008/layout/NameandTitleOrganizationalChart"/>
    <dgm:cxn modelId="{C769415E-694B-401D-B62C-F4A44324E5D9}" type="presParOf" srcId="{92C1E9BF-7108-435A-9F2D-2E893506166C}" destId="{32D6FED8-CE5D-4A62-9D2D-A8E3A4936352}" srcOrd="1" destOrd="0" presId="urn:microsoft.com/office/officeart/2008/layout/NameandTitleOrganizationalChart"/>
    <dgm:cxn modelId="{AC5A9C0C-EDCA-4245-8F5B-B2A0FC8C3619}" type="presParOf" srcId="{92C1E9BF-7108-435A-9F2D-2E893506166C}" destId="{95671474-5BE8-4793-BABE-C678F47FAD94}" srcOrd="2" destOrd="0" presId="urn:microsoft.com/office/officeart/2008/layout/NameandTitleOrganizationalChart"/>
    <dgm:cxn modelId="{AB13C1F4-BAF5-4FC5-9A12-8EC89A91A23C}" type="presParOf" srcId="{E20724C2-A492-4787-8EAE-736112932ECA}" destId="{47C96DAB-8D95-4C46-AB76-B47B83169588}" srcOrd="4" destOrd="0" presId="urn:microsoft.com/office/officeart/2008/layout/NameandTitleOrganizationalChart"/>
    <dgm:cxn modelId="{45AD55D3-F7EC-4D6E-B378-161F251F57A0}" type="presParOf" srcId="{E20724C2-A492-4787-8EAE-736112932ECA}" destId="{D9121001-858A-4BDF-B5E7-2F79B7571B63}" srcOrd="5" destOrd="0" presId="urn:microsoft.com/office/officeart/2008/layout/NameandTitleOrganizationalChart"/>
    <dgm:cxn modelId="{08C838FA-9C8F-41AA-8F44-DA267FB64890}" type="presParOf" srcId="{D9121001-858A-4BDF-B5E7-2F79B7571B63}" destId="{D7702609-E215-4326-93E9-F294E2A2E9FA}" srcOrd="0" destOrd="0" presId="urn:microsoft.com/office/officeart/2008/layout/NameandTitleOrganizationalChart"/>
    <dgm:cxn modelId="{BAAEC439-2408-4E24-9CA7-8226CFF0054C}" type="presParOf" srcId="{D7702609-E215-4326-93E9-F294E2A2E9FA}" destId="{267BEA75-C9D7-4EC3-9455-44FDEAB4A62B}" srcOrd="0" destOrd="0" presId="urn:microsoft.com/office/officeart/2008/layout/NameandTitleOrganizationalChart"/>
    <dgm:cxn modelId="{BC17512B-9A3B-4540-90F2-23512E1C2219}" type="presParOf" srcId="{D7702609-E215-4326-93E9-F294E2A2E9FA}" destId="{A5650B60-8BBB-4A3B-B88D-D9005FDD954F}" srcOrd="1" destOrd="0" presId="urn:microsoft.com/office/officeart/2008/layout/NameandTitleOrganizationalChart"/>
    <dgm:cxn modelId="{CE0D54F7-CA7E-4D77-B489-53B92904E6C3}" type="presParOf" srcId="{D7702609-E215-4326-93E9-F294E2A2E9FA}" destId="{91A4C844-377C-4192-9A32-9DE9F784D974}" srcOrd="2" destOrd="0" presId="urn:microsoft.com/office/officeart/2008/layout/NameandTitleOrganizationalChart"/>
    <dgm:cxn modelId="{E2A9EFA8-AAD6-4F76-A681-93553A8CE4A0}" type="presParOf" srcId="{D9121001-858A-4BDF-B5E7-2F79B7571B63}" destId="{F2389065-936B-4E17-8BF5-8CAA847ED4C7}" srcOrd="1" destOrd="0" presId="urn:microsoft.com/office/officeart/2008/layout/NameandTitleOrganizationalChart"/>
    <dgm:cxn modelId="{98151D71-FA02-4395-9269-0D8606022E70}" type="presParOf" srcId="{D9121001-858A-4BDF-B5E7-2F79B7571B63}" destId="{56280432-2FF8-4488-9F21-EDA174C4DE2D}" srcOrd="2" destOrd="0" presId="urn:microsoft.com/office/officeart/2008/layout/NameandTitleOrganizationalChart"/>
    <dgm:cxn modelId="{9C4EED8D-5993-4572-BFDE-853D5F536D34}" type="presParOf" srcId="{583389A9-E46A-4032-8F23-855EB4942576}" destId="{ECF2AF17-5317-489B-8FB9-8A5640F9DEBF}" srcOrd="2" destOrd="0" presId="urn:microsoft.com/office/officeart/2008/layout/NameandTitleOrganizationalChart"/>
  </dgm:cxnLst>
  <dgm:bg/>
  <dgm:whole/>
</dgm:dataModel>
</file>

<file path=word/diagrams/data3.xml><?xml version="1.0" encoding="utf-8"?>
<dgm:dataModel xmlns:dgm="http://schemas.openxmlformats.org/drawingml/2006/diagram" xmlns:a="http://schemas.openxmlformats.org/drawingml/2006/main">
  <dgm:ptLst>
    <dgm:pt modelId="{CAABC1E0-F78E-45BE-9124-CD391D8DA766}" type="doc">
      <dgm:prSet loTypeId="urn:microsoft.com/office/officeart/2008/layout/VerticalCurvedList" loCatId="list" qsTypeId="urn:microsoft.com/office/officeart/2005/8/quickstyle/simple3" qsCatId="simple" csTypeId="urn:microsoft.com/office/officeart/2005/8/colors/accent2_5" csCatId="accent2" phldr="1"/>
      <dgm:spPr/>
      <dgm:t>
        <a:bodyPr/>
        <a:lstStyle/>
        <a:p>
          <a:endParaRPr lang="en-US"/>
        </a:p>
      </dgm:t>
    </dgm:pt>
    <dgm:pt modelId="{C6CDF68B-F1CD-49BC-9694-A8E13FD87A0B}">
      <dgm:prSet phldrT="[Text]" custT="1"/>
      <dgm:spPr/>
      <dgm:t>
        <a:bodyPr/>
        <a:lstStyle/>
        <a:p>
          <a:r>
            <a:rPr lang="en-US" sz="1200"/>
            <a:t>Availability of the individual</a:t>
          </a:r>
        </a:p>
      </dgm:t>
    </dgm:pt>
    <dgm:pt modelId="{62C46C16-106B-43F0-A79A-494CACAB998F}" type="parTrans" cxnId="{875B0BF6-42C7-4FEA-867E-2005AF7602E4}">
      <dgm:prSet/>
      <dgm:spPr/>
      <dgm:t>
        <a:bodyPr/>
        <a:lstStyle/>
        <a:p>
          <a:endParaRPr lang="en-US" sz="1200"/>
        </a:p>
      </dgm:t>
    </dgm:pt>
    <dgm:pt modelId="{78296C67-3CF5-40FC-A883-8B0BCE61C998}" type="sibTrans" cxnId="{875B0BF6-42C7-4FEA-867E-2005AF7602E4}">
      <dgm:prSet/>
      <dgm:spPr/>
      <dgm:t>
        <a:bodyPr/>
        <a:lstStyle/>
        <a:p>
          <a:endParaRPr lang="en-US" sz="1200"/>
        </a:p>
      </dgm:t>
    </dgm:pt>
    <dgm:pt modelId="{87971798-640A-4079-9A0D-E8BB9300F865}">
      <dgm:prSet custT="1"/>
      <dgm:spPr/>
      <dgm:t>
        <a:bodyPr/>
        <a:lstStyle/>
        <a:p>
          <a:r>
            <a:rPr lang="en-US" sz="1200"/>
            <a:t>Opportunity for the staff member to complete on-the-job training</a:t>
          </a:r>
        </a:p>
      </dgm:t>
    </dgm:pt>
    <dgm:pt modelId="{913FF087-16DA-434F-BE0C-8391876FD981}" type="parTrans" cxnId="{8D708A66-C7F9-45B5-9A8C-A4A68BF53C90}">
      <dgm:prSet/>
      <dgm:spPr/>
      <dgm:t>
        <a:bodyPr/>
        <a:lstStyle/>
        <a:p>
          <a:endParaRPr lang="en-US" sz="1200"/>
        </a:p>
      </dgm:t>
    </dgm:pt>
    <dgm:pt modelId="{15894C98-0B2C-4984-9637-7CC1BCB72C0F}" type="sibTrans" cxnId="{8D708A66-C7F9-45B5-9A8C-A4A68BF53C90}">
      <dgm:prSet/>
      <dgm:spPr/>
      <dgm:t>
        <a:bodyPr/>
        <a:lstStyle/>
        <a:p>
          <a:endParaRPr lang="en-US" sz="1200"/>
        </a:p>
      </dgm:t>
    </dgm:pt>
    <dgm:pt modelId="{723A2A32-C2AA-4D06-AD02-816C9194D55D}">
      <dgm:prSet custT="1"/>
      <dgm:spPr/>
      <dgm:t>
        <a:bodyPr/>
        <a:lstStyle/>
        <a:p>
          <a:r>
            <a:rPr lang="en-US" sz="1200"/>
            <a:t>Promised as part of a competitive contract</a:t>
          </a:r>
        </a:p>
      </dgm:t>
    </dgm:pt>
    <dgm:pt modelId="{15959384-22A3-493D-ACE7-02E04B6F19ED}" type="parTrans" cxnId="{12912E5B-0D58-41F1-9608-CFBBCB5FAE67}">
      <dgm:prSet/>
      <dgm:spPr/>
      <dgm:t>
        <a:bodyPr/>
        <a:lstStyle/>
        <a:p>
          <a:endParaRPr lang="en-US" sz="1200"/>
        </a:p>
      </dgm:t>
    </dgm:pt>
    <dgm:pt modelId="{38999655-8DF1-45F3-B9AA-C997088A1B60}" type="sibTrans" cxnId="{12912E5B-0D58-41F1-9608-CFBBCB5FAE67}">
      <dgm:prSet/>
      <dgm:spPr/>
      <dgm:t>
        <a:bodyPr/>
        <a:lstStyle/>
        <a:p>
          <a:endParaRPr lang="en-US" sz="1200"/>
        </a:p>
      </dgm:t>
    </dgm:pt>
    <dgm:pt modelId="{13B8ADF9-CBF6-4882-A50E-71F222F0491C}">
      <dgm:prSet custT="1"/>
      <dgm:spPr/>
      <dgm:t>
        <a:bodyPr/>
        <a:lstStyle/>
        <a:p>
          <a:r>
            <a:rPr lang="en-US" sz="1200"/>
            <a:t>Required as part of the project charter of an internal project</a:t>
          </a:r>
        </a:p>
      </dgm:t>
    </dgm:pt>
    <dgm:pt modelId="{BE2A61B4-3F03-445D-A73A-71DD24AF7853}" type="parTrans" cxnId="{46A0DD0F-74A0-4802-9EAE-ADDD671FF002}">
      <dgm:prSet/>
      <dgm:spPr/>
      <dgm:t>
        <a:bodyPr/>
        <a:lstStyle/>
        <a:p>
          <a:endParaRPr lang="en-US" sz="1200"/>
        </a:p>
      </dgm:t>
    </dgm:pt>
    <dgm:pt modelId="{43400C92-B044-45C9-991F-68C19EFF317F}" type="sibTrans" cxnId="{46A0DD0F-74A0-4802-9EAE-ADDD671FF002}">
      <dgm:prSet/>
      <dgm:spPr/>
      <dgm:t>
        <a:bodyPr/>
        <a:lstStyle/>
        <a:p>
          <a:endParaRPr lang="en-US" sz="1200"/>
        </a:p>
      </dgm:t>
    </dgm:pt>
    <dgm:pt modelId="{794912EC-D2EB-40FF-BB36-E53BB043AC67}" type="pres">
      <dgm:prSet presAssocID="{CAABC1E0-F78E-45BE-9124-CD391D8DA766}" presName="Name0" presStyleCnt="0">
        <dgm:presLayoutVars>
          <dgm:chMax val="7"/>
          <dgm:chPref val="7"/>
          <dgm:dir/>
        </dgm:presLayoutVars>
      </dgm:prSet>
      <dgm:spPr/>
      <dgm:t>
        <a:bodyPr/>
        <a:lstStyle/>
        <a:p>
          <a:endParaRPr lang="en-US"/>
        </a:p>
      </dgm:t>
    </dgm:pt>
    <dgm:pt modelId="{6BF53C3F-08D1-4F0E-B37E-29FAA47A3299}" type="pres">
      <dgm:prSet presAssocID="{CAABC1E0-F78E-45BE-9124-CD391D8DA766}" presName="Name1" presStyleCnt="0"/>
      <dgm:spPr/>
    </dgm:pt>
    <dgm:pt modelId="{50094AC0-5DE0-4108-A8AE-351AD95D84E4}" type="pres">
      <dgm:prSet presAssocID="{CAABC1E0-F78E-45BE-9124-CD391D8DA766}" presName="cycle" presStyleCnt="0"/>
      <dgm:spPr/>
    </dgm:pt>
    <dgm:pt modelId="{755BAE8C-B3A4-4C06-89FF-71A2F903C089}" type="pres">
      <dgm:prSet presAssocID="{CAABC1E0-F78E-45BE-9124-CD391D8DA766}" presName="srcNode" presStyleLbl="node1" presStyleIdx="0" presStyleCnt="4"/>
      <dgm:spPr/>
    </dgm:pt>
    <dgm:pt modelId="{A750CBBF-92BC-4336-8782-44AE74DFA0B5}" type="pres">
      <dgm:prSet presAssocID="{CAABC1E0-F78E-45BE-9124-CD391D8DA766}" presName="conn" presStyleLbl="parChTrans1D2" presStyleIdx="0" presStyleCnt="1"/>
      <dgm:spPr/>
      <dgm:t>
        <a:bodyPr/>
        <a:lstStyle/>
        <a:p>
          <a:endParaRPr lang="en-US"/>
        </a:p>
      </dgm:t>
    </dgm:pt>
    <dgm:pt modelId="{3CAB6245-ACD3-4D02-A36B-AED93A25B77F}" type="pres">
      <dgm:prSet presAssocID="{CAABC1E0-F78E-45BE-9124-CD391D8DA766}" presName="extraNode" presStyleLbl="node1" presStyleIdx="0" presStyleCnt="4"/>
      <dgm:spPr/>
    </dgm:pt>
    <dgm:pt modelId="{7BE2616B-68C8-40BC-865C-8CDB83CA6A65}" type="pres">
      <dgm:prSet presAssocID="{CAABC1E0-F78E-45BE-9124-CD391D8DA766}" presName="dstNode" presStyleLbl="node1" presStyleIdx="0" presStyleCnt="4"/>
      <dgm:spPr/>
    </dgm:pt>
    <dgm:pt modelId="{EEB9C9ED-85DA-46D7-9491-B9C863A283BC}" type="pres">
      <dgm:prSet presAssocID="{C6CDF68B-F1CD-49BC-9694-A8E13FD87A0B}" presName="text_1" presStyleLbl="node1" presStyleIdx="0" presStyleCnt="4">
        <dgm:presLayoutVars>
          <dgm:bulletEnabled val="1"/>
        </dgm:presLayoutVars>
      </dgm:prSet>
      <dgm:spPr/>
      <dgm:t>
        <a:bodyPr/>
        <a:lstStyle/>
        <a:p>
          <a:endParaRPr lang="en-US"/>
        </a:p>
      </dgm:t>
    </dgm:pt>
    <dgm:pt modelId="{1DC75F33-C18E-40A9-AC0E-AB814BA6516B}" type="pres">
      <dgm:prSet presAssocID="{C6CDF68B-F1CD-49BC-9694-A8E13FD87A0B}" presName="accent_1" presStyleCnt="0"/>
      <dgm:spPr/>
    </dgm:pt>
    <dgm:pt modelId="{8CC9D6A2-9BCC-441E-9A0A-F334A0D67548}" type="pres">
      <dgm:prSet presAssocID="{C6CDF68B-F1CD-49BC-9694-A8E13FD87A0B}" presName="accentRepeatNode" presStyleLbl="solidFgAcc1" presStyleIdx="0" presStyleCnt="4"/>
      <dgm:spPr/>
    </dgm:pt>
    <dgm:pt modelId="{CC366021-12E4-424E-9176-79BCBD29572F}" type="pres">
      <dgm:prSet presAssocID="{87971798-640A-4079-9A0D-E8BB9300F865}" presName="text_2" presStyleLbl="node1" presStyleIdx="1" presStyleCnt="4">
        <dgm:presLayoutVars>
          <dgm:bulletEnabled val="1"/>
        </dgm:presLayoutVars>
      </dgm:prSet>
      <dgm:spPr/>
      <dgm:t>
        <a:bodyPr/>
        <a:lstStyle/>
        <a:p>
          <a:endParaRPr lang="en-US"/>
        </a:p>
      </dgm:t>
    </dgm:pt>
    <dgm:pt modelId="{CFE09958-8826-4E98-825A-B24FFB0D127E}" type="pres">
      <dgm:prSet presAssocID="{87971798-640A-4079-9A0D-E8BB9300F865}" presName="accent_2" presStyleCnt="0"/>
      <dgm:spPr/>
    </dgm:pt>
    <dgm:pt modelId="{45BA6BAD-8AE3-4238-A88C-8271627F6B86}" type="pres">
      <dgm:prSet presAssocID="{87971798-640A-4079-9A0D-E8BB9300F865}" presName="accentRepeatNode" presStyleLbl="solidFgAcc1" presStyleIdx="1" presStyleCnt="4"/>
      <dgm:spPr/>
    </dgm:pt>
    <dgm:pt modelId="{12B0B68C-C0E7-4292-8E09-8AC051F10D83}" type="pres">
      <dgm:prSet presAssocID="{723A2A32-C2AA-4D06-AD02-816C9194D55D}" presName="text_3" presStyleLbl="node1" presStyleIdx="2" presStyleCnt="4">
        <dgm:presLayoutVars>
          <dgm:bulletEnabled val="1"/>
        </dgm:presLayoutVars>
      </dgm:prSet>
      <dgm:spPr/>
      <dgm:t>
        <a:bodyPr/>
        <a:lstStyle/>
        <a:p>
          <a:endParaRPr lang="en-US"/>
        </a:p>
      </dgm:t>
    </dgm:pt>
    <dgm:pt modelId="{6EFF21EC-4892-4704-B0FD-682D787271EA}" type="pres">
      <dgm:prSet presAssocID="{723A2A32-C2AA-4D06-AD02-816C9194D55D}" presName="accent_3" presStyleCnt="0"/>
      <dgm:spPr/>
    </dgm:pt>
    <dgm:pt modelId="{1AA07D48-BD19-401C-8791-D499A6AEE182}" type="pres">
      <dgm:prSet presAssocID="{723A2A32-C2AA-4D06-AD02-816C9194D55D}" presName="accentRepeatNode" presStyleLbl="solidFgAcc1" presStyleIdx="2" presStyleCnt="4"/>
      <dgm:spPr/>
    </dgm:pt>
    <dgm:pt modelId="{7980BC3C-05DA-4592-8C67-AA712316A42B}" type="pres">
      <dgm:prSet presAssocID="{13B8ADF9-CBF6-4882-A50E-71F222F0491C}" presName="text_4" presStyleLbl="node1" presStyleIdx="3" presStyleCnt="4">
        <dgm:presLayoutVars>
          <dgm:bulletEnabled val="1"/>
        </dgm:presLayoutVars>
      </dgm:prSet>
      <dgm:spPr/>
      <dgm:t>
        <a:bodyPr/>
        <a:lstStyle/>
        <a:p>
          <a:endParaRPr lang="en-US"/>
        </a:p>
      </dgm:t>
    </dgm:pt>
    <dgm:pt modelId="{2DE4B30F-8DD8-4367-9191-138E3B6DD218}" type="pres">
      <dgm:prSet presAssocID="{13B8ADF9-CBF6-4882-A50E-71F222F0491C}" presName="accent_4" presStyleCnt="0"/>
      <dgm:spPr/>
    </dgm:pt>
    <dgm:pt modelId="{F717CFC1-BAC5-4D33-9B7E-CE1FDA53DE18}" type="pres">
      <dgm:prSet presAssocID="{13B8ADF9-CBF6-4882-A50E-71F222F0491C}" presName="accentRepeatNode" presStyleLbl="solidFgAcc1" presStyleIdx="3" presStyleCnt="4"/>
      <dgm:spPr/>
    </dgm:pt>
  </dgm:ptLst>
  <dgm:cxnLst>
    <dgm:cxn modelId="{9A2FF56B-EF65-4629-AC23-7CE9B2340449}" type="presOf" srcId="{13B8ADF9-CBF6-4882-A50E-71F222F0491C}" destId="{7980BC3C-05DA-4592-8C67-AA712316A42B}" srcOrd="0" destOrd="0" presId="urn:microsoft.com/office/officeart/2008/layout/VerticalCurvedList"/>
    <dgm:cxn modelId="{12912E5B-0D58-41F1-9608-CFBBCB5FAE67}" srcId="{CAABC1E0-F78E-45BE-9124-CD391D8DA766}" destId="{723A2A32-C2AA-4D06-AD02-816C9194D55D}" srcOrd="2" destOrd="0" parTransId="{15959384-22A3-493D-ACE7-02E04B6F19ED}" sibTransId="{38999655-8DF1-45F3-B9AA-C997088A1B60}"/>
    <dgm:cxn modelId="{875B0BF6-42C7-4FEA-867E-2005AF7602E4}" srcId="{CAABC1E0-F78E-45BE-9124-CD391D8DA766}" destId="{C6CDF68B-F1CD-49BC-9694-A8E13FD87A0B}" srcOrd="0" destOrd="0" parTransId="{62C46C16-106B-43F0-A79A-494CACAB998F}" sibTransId="{78296C67-3CF5-40FC-A883-8B0BCE61C998}"/>
    <dgm:cxn modelId="{A52EB236-A3BA-4732-AF07-CFC14B2BE819}" type="presOf" srcId="{78296C67-3CF5-40FC-A883-8B0BCE61C998}" destId="{A750CBBF-92BC-4336-8782-44AE74DFA0B5}" srcOrd="0" destOrd="0" presId="urn:microsoft.com/office/officeart/2008/layout/VerticalCurvedList"/>
    <dgm:cxn modelId="{8D708A66-C7F9-45B5-9A8C-A4A68BF53C90}" srcId="{CAABC1E0-F78E-45BE-9124-CD391D8DA766}" destId="{87971798-640A-4079-9A0D-E8BB9300F865}" srcOrd="1" destOrd="0" parTransId="{913FF087-16DA-434F-BE0C-8391876FD981}" sibTransId="{15894C98-0B2C-4984-9637-7CC1BCB72C0F}"/>
    <dgm:cxn modelId="{BD90416B-8E79-44A3-A41E-8B25079D2A96}" type="presOf" srcId="{CAABC1E0-F78E-45BE-9124-CD391D8DA766}" destId="{794912EC-D2EB-40FF-BB36-E53BB043AC67}" srcOrd="0" destOrd="0" presId="urn:microsoft.com/office/officeart/2008/layout/VerticalCurvedList"/>
    <dgm:cxn modelId="{2AD3E5C7-43DD-468B-BAA8-3042A1E8FD7B}" type="presOf" srcId="{723A2A32-C2AA-4D06-AD02-816C9194D55D}" destId="{12B0B68C-C0E7-4292-8E09-8AC051F10D83}" srcOrd="0" destOrd="0" presId="urn:microsoft.com/office/officeart/2008/layout/VerticalCurvedList"/>
    <dgm:cxn modelId="{46A0DD0F-74A0-4802-9EAE-ADDD671FF002}" srcId="{CAABC1E0-F78E-45BE-9124-CD391D8DA766}" destId="{13B8ADF9-CBF6-4882-A50E-71F222F0491C}" srcOrd="3" destOrd="0" parTransId="{BE2A61B4-3F03-445D-A73A-71DD24AF7853}" sibTransId="{43400C92-B044-45C9-991F-68C19EFF317F}"/>
    <dgm:cxn modelId="{1A201C9D-B711-4B57-B9A8-C730F3DFCAB8}" type="presOf" srcId="{C6CDF68B-F1CD-49BC-9694-A8E13FD87A0B}" destId="{EEB9C9ED-85DA-46D7-9491-B9C863A283BC}" srcOrd="0" destOrd="0" presId="urn:microsoft.com/office/officeart/2008/layout/VerticalCurvedList"/>
    <dgm:cxn modelId="{20CC5A4E-ECAD-4576-9FE5-B40198DC8FD3}" type="presOf" srcId="{87971798-640A-4079-9A0D-E8BB9300F865}" destId="{CC366021-12E4-424E-9176-79BCBD29572F}" srcOrd="0" destOrd="0" presId="urn:microsoft.com/office/officeart/2008/layout/VerticalCurvedList"/>
    <dgm:cxn modelId="{F713C087-3B6B-409F-BFF4-A498ABBE37E3}" type="presParOf" srcId="{794912EC-D2EB-40FF-BB36-E53BB043AC67}" destId="{6BF53C3F-08D1-4F0E-B37E-29FAA47A3299}" srcOrd="0" destOrd="0" presId="urn:microsoft.com/office/officeart/2008/layout/VerticalCurvedList"/>
    <dgm:cxn modelId="{5C6E53FB-C70C-483E-971A-060CFA270E5F}" type="presParOf" srcId="{6BF53C3F-08D1-4F0E-B37E-29FAA47A3299}" destId="{50094AC0-5DE0-4108-A8AE-351AD95D84E4}" srcOrd="0" destOrd="0" presId="urn:microsoft.com/office/officeart/2008/layout/VerticalCurvedList"/>
    <dgm:cxn modelId="{41520EB9-DAFA-45E7-8972-E3A78AE4B34F}" type="presParOf" srcId="{50094AC0-5DE0-4108-A8AE-351AD95D84E4}" destId="{755BAE8C-B3A4-4C06-89FF-71A2F903C089}" srcOrd="0" destOrd="0" presId="urn:microsoft.com/office/officeart/2008/layout/VerticalCurvedList"/>
    <dgm:cxn modelId="{30064845-3D4D-4BC0-B2F8-4DED154F5B2B}" type="presParOf" srcId="{50094AC0-5DE0-4108-A8AE-351AD95D84E4}" destId="{A750CBBF-92BC-4336-8782-44AE74DFA0B5}" srcOrd="1" destOrd="0" presId="urn:microsoft.com/office/officeart/2008/layout/VerticalCurvedList"/>
    <dgm:cxn modelId="{A9109479-CDE4-4CEA-9A73-50ADF2D162B8}" type="presParOf" srcId="{50094AC0-5DE0-4108-A8AE-351AD95D84E4}" destId="{3CAB6245-ACD3-4D02-A36B-AED93A25B77F}" srcOrd="2" destOrd="0" presId="urn:microsoft.com/office/officeart/2008/layout/VerticalCurvedList"/>
    <dgm:cxn modelId="{E13D21BF-82C5-4F1F-83AC-D8FDAAEE4B5E}" type="presParOf" srcId="{50094AC0-5DE0-4108-A8AE-351AD95D84E4}" destId="{7BE2616B-68C8-40BC-865C-8CDB83CA6A65}" srcOrd="3" destOrd="0" presId="urn:microsoft.com/office/officeart/2008/layout/VerticalCurvedList"/>
    <dgm:cxn modelId="{31ADD996-324F-4F07-BF71-0BDE84781D8B}" type="presParOf" srcId="{6BF53C3F-08D1-4F0E-B37E-29FAA47A3299}" destId="{EEB9C9ED-85DA-46D7-9491-B9C863A283BC}" srcOrd="1" destOrd="0" presId="urn:microsoft.com/office/officeart/2008/layout/VerticalCurvedList"/>
    <dgm:cxn modelId="{F5CF9A5E-2041-4775-A333-8FF46C1AF257}" type="presParOf" srcId="{6BF53C3F-08D1-4F0E-B37E-29FAA47A3299}" destId="{1DC75F33-C18E-40A9-AC0E-AB814BA6516B}" srcOrd="2" destOrd="0" presId="urn:microsoft.com/office/officeart/2008/layout/VerticalCurvedList"/>
    <dgm:cxn modelId="{94B931EB-70BB-44AF-A020-405A5777DF64}" type="presParOf" srcId="{1DC75F33-C18E-40A9-AC0E-AB814BA6516B}" destId="{8CC9D6A2-9BCC-441E-9A0A-F334A0D67548}" srcOrd="0" destOrd="0" presId="urn:microsoft.com/office/officeart/2008/layout/VerticalCurvedList"/>
    <dgm:cxn modelId="{DFCAACCF-9C05-4BB5-BB7E-D7E8935E354E}" type="presParOf" srcId="{6BF53C3F-08D1-4F0E-B37E-29FAA47A3299}" destId="{CC366021-12E4-424E-9176-79BCBD29572F}" srcOrd="3" destOrd="0" presId="urn:microsoft.com/office/officeart/2008/layout/VerticalCurvedList"/>
    <dgm:cxn modelId="{8C3E2A57-B55F-4593-B0C9-6B7950A2A838}" type="presParOf" srcId="{6BF53C3F-08D1-4F0E-B37E-29FAA47A3299}" destId="{CFE09958-8826-4E98-825A-B24FFB0D127E}" srcOrd="4" destOrd="0" presId="urn:microsoft.com/office/officeart/2008/layout/VerticalCurvedList"/>
    <dgm:cxn modelId="{BDECDB44-E0DE-4D01-8E08-84A883B07A0E}" type="presParOf" srcId="{CFE09958-8826-4E98-825A-B24FFB0D127E}" destId="{45BA6BAD-8AE3-4238-A88C-8271627F6B86}" srcOrd="0" destOrd="0" presId="urn:microsoft.com/office/officeart/2008/layout/VerticalCurvedList"/>
    <dgm:cxn modelId="{403E580E-B3F8-4C23-8431-9953C18B4F2D}" type="presParOf" srcId="{6BF53C3F-08D1-4F0E-B37E-29FAA47A3299}" destId="{12B0B68C-C0E7-4292-8E09-8AC051F10D83}" srcOrd="5" destOrd="0" presId="urn:microsoft.com/office/officeart/2008/layout/VerticalCurvedList"/>
    <dgm:cxn modelId="{ECD2DFF2-54BC-4E35-94DD-A0D3A191C02A}" type="presParOf" srcId="{6BF53C3F-08D1-4F0E-B37E-29FAA47A3299}" destId="{6EFF21EC-4892-4704-B0FD-682D787271EA}" srcOrd="6" destOrd="0" presId="urn:microsoft.com/office/officeart/2008/layout/VerticalCurvedList"/>
    <dgm:cxn modelId="{E5788A72-374F-4F43-97DD-8B92ACD770D6}" type="presParOf" srcId="{6EFF21EC-4892-4704-B0FD-682D787271EA}" destId="{1AA07D48-BD19-401C-8791-D499A6AEE182}" srcOrd="0" destOrd="0" presId="urn:microsoft.com/office/officeart/2008/layout/VerticalCurvedList"/>
    <dgm:cxn modelId="{FB3373C1-C98F-4E3E-AAAB-F8D47F6B6E53}" type="presParOf" srcId="{6BF53C3F-08D1-4F0E-B37E-29FAA47A3299}" destId="{7980BC3C-05DA-4592-8C67-AA712316A42B}" srcOrd="7" destOrd="0" presId="urn:microsoft.com/office/officeart/2008/layout/VerticalCurvedList"/>
    <dgm:cxn modelId="{75263EBE-B609-46FD-82E5-6DC1CF4C2AF8}" type="presParOf" srcId="{6BF53C3F-08D1-4F0E-B37E-29FAA47A3299}" destId="{2DE4B30F-8DD8-4367-9191-138E3B6DD218}" srcOrd="8" destOrd="0" presId="urn:microsoft.com/office/officeart/2008/layout/VerticalCurvedList"/>
    <dgm:cxn modelId="{367BA173-91FD-4F19-9C93-C881E5DC7E6E}" type="presParOf" srcId="{2DE4B30F-8DD8-4367-9191-138E3B6DD218}" destId="{F717CFC1-BAC5-4D33-9B7E-CE1FDA53DE18}" srcOrd="0" destOrd="0" presId="urn:microsoft.com/office/officeart/2008/layout/VerticalCurvedList"/>
  </dgm:cxnLst>
  <dgm:bg/>
  <dgm:whole/>
</dgm:dataModel>
</file>

<file path=word/diagrams/data4.xml><?xml version="1.0" encoding="utf-8"?>
<dgm:dataModel xmlns:dgm="http://schemas.openxmlformats.org/drawingml/2006/diagram" xmlns:a="http://schemas.openxmlformats.org/drawingml/2006/main">
  <dgm:ptLst>
    <dgm:pt modelId="{E398CE43-B5E3-45B8-9027-AF6987D4C055}" type="doc">
      <dgm:prSet loTypeId="urn:microsoft.com/office/officeart/2005/8/layout/list1" loCatId="list" qsTypeId="urn:microsoft.com/office/officeart/2005/8/quickstyle/simple5" qsCatId="simple" csTypeId="urn:microsoft.com/office/officeart/2005/8/colors/accent4_5" csCatId="accent4" phldr="1"/>
      <dgm:spPr/>
      <dgm:t>
        <a:bodyPr/>
        <a:lstStyle/>
        <a:p>
          <a:endParaRPr lang="en-US"/>
        </a:p>
      </dgm:t>
    </dgm:pt>
    <dgm:pt modelId="{9C5050A3-5E26-49AF-A575-8240BDE1D44B}">
      <dgm:prSet phldrT="[Text]" custT="1"/>
      <dgm:spPr/>
      <dgm:t>
        <a:bodyPr/>
        <a:lstStyle/>
        <a:p>
          <a:r>
            <a:rPr lang="en-US" sz="1200" b="1"/>
            <a:t>The project team members’ names</a:t>
          </a:r>
        </a:p>
      </dgm:t>
    </dgm:pt>
    <dgm:pt modelId="{1B9E4833-0152-493C-807C-A88FDB64E495}" type="parTrans" cxnId="{D7389171-D49D-45B7-8ED9-252DF6D5926F}">
      <dgm:prSet/>
      <dgm:spPr/>
      <dgm:t>
        <a:bodyPr/>
        <a:lstStyle/>
        <a:p>
          <a:endParaRPr lang="en-US" sz="1200" b="1"/>
        </a:p>
      </dgm:t>
    </dgm:pt>
    <dgm:pt modelId="{A7EF6FD7-5DA7-485A-856D-74C2CB4DF853}" type="sibTrans" cxnId="{D7389171-D49D-45B7-8ED9-252DF6D5926F}">
      <dgm:prSet/>
      <dgm:spPr/>
      <dgm:t>
        <a:bodyPr/>
        <a:lstStyle/>
        <a:p>
          <a:endParaRPr lang="en-US" sz="1200" b="1"/>
        </a:p>
      </dgm:t>
    </dgm:pt>
    <dgm:pt modelId="{41F7A40B-0F76-42A9-9DC7-7F7604A91B4C}">
      <dgm:prSet custT="1"/>
      <dgm:spPr/>
      <dgm:t>
        <a:bodyPr/>
        <a:lstStyle/>
        <a:p>
          <a:r>
            <a:rPr lang="en-US" sz="1200" b="1"/>
            <a:t>Phone numbers</a:t>
          </a:r>
        </a:p>
      </dgm:t>
    </dgm:pt>
    <dgm:pt modelId="{D6BD7385-3214-4702-B7F5-AD153912085A}" type="parTrans" cxnId="{07D794BA-60C5-4735-BF0E-CEDD856DA2DB}">
      <dgm:prSet/>
      <dgm:spPr/>
      <dgm:t>
        <a:bodyPr/>
        <a:lstStyle/>
        <a:p>
          <a:endParaRPr lang="en-US" sz="1200" b="1"/>
        </a:p>
      </dgm:t>
    </dgm:pt>
    <dgm:pt modelId="{090056B6-E6EC-4037-8DFE-34C4D64864D2}" type="sibTrans" cxnId="{07D794BA-60C5-4735-BF0E-CEDD856DA2DB}">
      <dgm:prSet/>
      <dgm:spPr/>
      <dgm:t>
        <a:bodyPr/>
        <a:lstStyle/>
        <a:p>
          <a:endParaRPr lang="en-US" sz="1200" b="1"/>
        </a:p>
      </dgm:t>
    </dgm:pt>
    <dgm:pt modelId="{B1503FB7-FACB-45DA-AEC4-F0032D3EB193}">
      <dgm:prSet custT="1"/>
      <dgm:spPr/>
      <dgm:t>
        <a:bodyPr/>
        <a:lstStyle/>
        <a:p>
          <a:r>
            <a:rPr lang="en-US" sz="1200" b="1"/>
            <a:t>Mailing addresses if non-collocated</a:t>
          </a:r>
        </a:p>
      </dgm:t>
    </dgm:pt>
    <dgm:pt modelId="{7BBE312C-86E9-4620-897B-9334DBDF744A}" type="parTrans" cxnId="{C8371E8B-9EDC-4D4F-BBE0-A35241D68C78}">
      <dgm:prSet/>
      <dgm:spPr/>
      <dgm:t>
        <a:bodyPr/>
        <a:lstStyle/>
        <a:p>
          <a:endParaRPr lang="en-US" sz="1200" b="1"/>
        </a:p>
      </dgm:t>
    </dgm:pt>
    <dgm:pt modelId="{5C0F83B1-9D79-47EF-81FA-AE98A2E24AE2}" type="sibTrans" cxnId="{C8371E8B-9EDC-4D4F-BBE0-A35241D68C78}">
      <dgm:prSet/>
      <dgm:spPr/>
      <dgm:t>
        <a:bodyPr/>
        <a:lstStyle/>
        <a:p>
          <a:endParaRPr lang="en-US" sz="1200" b="1"/>
        </a:p>
      </dgm:t>
    </dgm:pt>
    <dgm:pt modelId="{557B333A-1F94-47C7-8AAE-8C284B76E4C1}">
      <dgm:prSet custT="1"/>
      <dgm:spPr/>
      <dgm:t>
        <a:bodyPr/>
        <a:lstStyle/>
        <a:p>
          <a:r>
            <a:rPr lang="en-US" sz="1200" b="1"/>
            <a:t>Contact information for key stakeholders</a:t>
          </a:r>
        </a:p>
      </dgm:t>
    </dgm:pt>
    <dgm:pt modelId="{3E363CA6-7588-4D12-B145-2717D0273031}" type="parTrans" cxnId="{9F541F56-FA0B-4A88-9687-B6048C8F29C2}">
      <dgm:prSet/>
      <dgm:spPr/>
      <dgm:t>
        <a:bodyPr/>
        <a:lstStyle/>
        <a:p>
          <a:endParaRPr lang="en-US" sz="1200" b="1"/>
        </a:p>
      </dgm:t>
    </dgm:pt>
    <dgm:pt modelId="{B7BF8284-A9C4-48C3-8E02-A1CC05102FEE}" type="sibTrans" cxnId="{9F541F56-FA0B-4A88-9687-B6048C8F29C2}">
      <dgm:prSet/>
      <dgm:spPr/>
      <dgm:t>
        <a:bodyPr/>
        <a:lstStyle/>
        <a:p>
          <a:endParaRPr lang="en-US" sz="1200" b="1"/>
        </a:p>
      </dgm:t>
    </dgm:pt>
    <dgm:pt modelId="{5C5D5778-A3BF-40FC-8DE2-4C23F3BAE676}">
      <dgm:prSet custT="1"/>
      <dgm:spPr/>
      <dgm:t>
        <a:bodyPr/>
        <a:lstStyle/>
        <a:p>
          <a:r>
            <a:rPr lang="en-US" sz="1200" b="1"/>
            <a:t>E-mail addresses</a:t>
          </a:r>
        </a:p>
      </dgm:t>
    </dgm:pt>
    <dgm:pt modelId="{00C31DAB-AE98-4FEB-9A5E-37A0F999E38B}" type="parTrans" cxnId="{DBF6FAE4-750B-4723-9A3C-ED657908B42E}">
      <dgm:prSet/>
      <dgm:spPr/>
      <dgm:t>
        <a:bodyPr/>
        <a:lstStyle/>
        <a:p>
          <a:endParaRPr lang="en-US" sz="1200" b="1"/>
        </a:p>
      </dgm:t>
    </dgm:pt>
    <dgm:pt modelId="{05E6E224-4E01-4E81-A232-7F92E1696AFE}" type="sibTrans" cxnId="{DBF6FAE4-750B-4723-9A3C-ED657908B42E}">
      <dgm:prSet/>
      <dgm:spPr/>
      <dgm:t>
        <a:bodyPr/>
        <a:lstStyle/>
        <a:p>
          <a:endParaRPr lang="en-US" sz="1200" b="1"/>
        </a:p>
      </dgm:t>
    </dgm:pt>
    <dgm:pt modelId="{A4990B4F-97D1-418B-9D9B-945B383E1546}">
      <dgm:prSet custT="1"/>
      <dgm:spPr/>
      <dgm:t>
        <a:bodyPr/>
        <a:lstStyle/>
        <a:p>
          <a:r>
            <a:rPr lang="en-US" sz="1200" b="1"/>
            <a:t>Any other relevant contact information for each team member, such as photos, web addresses, and so on.</a:t>
          </a:r>
        </a:p>
      </dgm:t>
    </dgm:pt>
    <dgm:pt modelId="{99A5481D-3572-4C51-BC8C-DC3861863322}" type="parTrans" cxnId="{97BC4F55-31AE-43C2-8495-2A05DD8CD6CE}">
      <dgm:prSet/>
      <dgm:spPr/>
      <dgm:t>
        <a:bodyPr/>
        <a:lstStyle/>
        <a:p>
          <a:endParaRPr lang="en-US" sz="1200" b="1"/>
        </a:p>
      </dgm:t>
    </dgm:pt>
    <dgm:pt modelId="{42724527-F95B-4B17-BEF6-5A2478727048}" type="sibTrans" cxnId="{97BC4F55-31AE-43C2-8495-2A05DD8CD6CE}">
      <dgm:prSet/>
      <dgm:spPr/>
      <dgm:t>
        <a:bodyPr/>
        <a:lstStyle/>
        <a:p>
          <a:endParaRPr lang="en-US" sz="1200" b="1"/>
        </a:p>
      </dgm:t>
    </dgm:pt>
    <dgm:pt modelId="{F7F06C86-1206-401B-99FC-D39E502B0D16}" type="pres">
      <dgm:prSet presAssocID="{E398CE43-B5E3-45B8-9027-AF6987D4C055}" presName="linear" presStyleCnt="0">
        <dgm:presLayoutVars>
          <dgm:dir/>
          <dgm:animLvl val="lvl"/>
          <dgm:resizeHandles val="exact"/>
        </dgm:presLayoutVars>
      </dgm:prSet>
      <dgm:spPr/>
      <dgm:t>
        <a:bodyPr/>
        <a:lstStyle/>
        <a:p>
          <a:endParaRPr lang="en-US"/>
        </a:p>
      </dgm:t>
    </dgm:pt>
    <dgm:pt modelId="{BA0EFF97-CFBD-4A91-A1C5-DD37E4BE5FD1}" type="pres">
      <dgm:prSet presAssocID="{9C5050A3-5E26-49AF-A575-8240BDE1D44B}" presName="parentLin" presStyleCnt="0"/>
      <dgm:spPr/>
      <dgm:t>
        <a:bodyPr/>
        <a:lstStyle/>
        <a:p>
          <a:endParaRPr lang="en-GB"/>
        </a:p>
      </dgm:t>
    </dgm:pt>
    <dgm:pt modelId="{68B4B405-A5B1-4AF1-84D4-24FC69EDC989}" type="pres">
      <dgm:prSet presAssocID="{9C5050A3-5E26-49AF-A575-8240BDE1D44B}" presName="parentLeftMargin" presStyleLbl="node1" presStyleIdx="0" presStyleCnt="6"/>
      <dgm:spPr/>
      <dgm:t>
        <a:bodyPr/>
        <a:lstStyle/>
        <a:p>
          <a:endParaRPr lang="en-US"/>
        </a:p>
      </dgm:t>
    </dgm:pt>
    <dgm:pt modelId="{FE3892F6-4FE6-4255-9BD8-280D22DDCC91}" type="pres">
      <dgm:prSet presAssocID="{9C5050A3-5E26-49AF-A575-8240BDE1D44B}" presName="parentText" presStyleLbl="node1" presStyleIdx="0" presStyleCnt="6">
        <dgm:presLayoutVars>
          <dgm:chMax val="0"/>
          <dgm:bulletEnabled val="1"/>
        </dgm:presLayoutVars>
      </dgm:prSet>
      <dgm:spPr/>
      <dgm:t>
        <a:bodyPr/>
        <a:lstStyle/>
        <a:p>
          <a:endParaRPr lang="en-US"/>
        </a:p>
      </dgm:t>
    </dgm:pt>
    <dgm:pt modelId="{88FE4CDC-07BD-4D67-B8CA-58EA06372663}" type="pres">
      <dgm:prSet presAssocID="{9C5050A3-5E26-49AF-A575-8240BDE1D44B}" presName="negativeSpace" presStyleCnt="0"/>
      <dgm:spPr/>
      <dgm:t>
        <a:bodyPr/>
        <a:lstStyle/>
        <a:p>
          <a:endParaRPr lang="en-GB"/>
        </a:p>
      </dgm:t>
    </dgm:pt>
    <dgm:pt modelId="{284F3FCE-0450-49DB-8C9E-A9070C446807}" type="pres">
      <dgm:prSet presAssocID="{9C5050A3-5E26-49AF-A575-8240BDE1D44B}" presName="childText" presStyleLbl="conFgAcc1" presStyleIdx="0" presStyleCnt="6">
        <dgm:presLayoutVars>
          <dgm:bulletEnabled val="1"/>
        </dgm:presLayoutVars>
      </dgm:prSet>
      <dgm:spPr/>
      <dgm:t>
        <a:bodyPr/>
        <a:lstStyle/>
        <a:p>
          <a:endParaRPr lang="en-GB"/>
        </a:p>
      </dgm:t>
    </dgm:pt>
    <dgm:pt modelId="{19BBF3B6-8D47-402C-9AB8-CBE5273D85B9}" type="pres">
      <dgm:prSet presAssocID="{A7EF6FD7-5DA7-485A-856D-74C2CB4DF853}" presName="spaceBetweenRectangles" presStyleCnt="0"/>
      <dgm:spPr/>
      <dgm:t>
        <a:bodyPr/>
        <a:lstStyle/>
        <a:p>
          <a:endParaRPr lang="en-GB"/>
        </a:p>
      </dgm:t>
    </dgm:pt>
    <dgm:pt modelId="{04B2D19E-E061-46E8-B828-893E8E5B3B76}" type="pres">
      <dgm:prSet presAssocID="{41F7A40B-0F76-42A9-9DC7-7F7604A91B4C}" presName="parentLin" presStyleCnt="0"/>
      <dgm:spPr/>
      <dgm:t>
        <a:bodyPr/>
        <a:lstStyle/>
        <a:p>
          <a:endParaRPr lang="en-GB"/>
        </a:p>
      </dgm:t>
    </dgm:pt>
    <dgm:pt modelId="{6CF9F9ED-F524-46E2-94FC-933876B0B7CA}" type="pres">
      <dgm:prSet presAssocID="{41F7A40B-0F76-42A9-9DC7-7F7604A91B4C}" presName="parentLeftMargin" presStyleLbl="node1" presStyleIdx="0" presStyleCnt="6"/>
      <dgm:spPr/>
      <dgm:t>
        <a:bodyPr/>
        <a:lstStyle/>
        <a:p>
          <a:endParaRPr lang="en-US"/>
        </a:p>
      </dgm:t>
    </dgm:pt>
    <dgm:pt modelId="{58786C75-9569-4E8A-A19C-CCC9185363D3}" type="pres">
      <dgm:prSet presAssocID="{41F7A40B-0F76-42A9-9DC7-7F7604A91B4C}" presName="parentText" presStyleLbl="node1" presStyleIdx="1" presStyleCnt="6">
        <dgm:presLayoutVars>
          <dgm:chMax val="0"/>
          <dgm:bulletEnabled val="1"/>
        </dgm:presLayoutVars>
      </dgm:prSet>
      <dgm:spPr/>
      <dgm:t>
        <a:bodyPr/>
        <a:lstStyle/>
        <a:p>
          <a:endParaRPr lang="en-US"/>
        </a:p>
      </dgm:t>
    </dgm:pt>
    <dgm:pt modelId="{54594EF6-FBEB-4B46-BD70-9CFB0A636C23}" type="pres">
      <dgm:prSet presAssocID="{41F7A40B-0F76-42A9-9DC7-7F7604A91B4C}" presName="negativeSpace" presStyleCnt="0"/>
      <dgm:spPr/>
      <dgm:t>
        <a:bodyPr/>
        <a:lstStyle/>
        <a:p>
          <a:endParaRPr lang="en-GB"/>
        </a:p>
      </dgm:t>
    </dgm:pt>
    <dgm:pt modelId="{ADC2EAA8-A99D-4AA6-BE6C-03C355003315}" type="pres">
      <dgm:prSet presAssocID="{41F7A40B-0F76-42A9-9DC7-7F7604A91B4C}" presName="childText" presStyleLbl="conFgAcc1" presStyleIdx="1" presStyleCnt="6">
        <dgm:presLayoutVars>
          <dgm:bulletEnabled val="1"/>
        </dgm:presLayoutVars>
      </dgm:prSet>
      <dgm:spPr/>
      <dgm:t>
        <a:bodyPr/>
        <a:lstStyle/>
        <a:p>
          <a:endParaRPr lang="en-GB"/>
        </a:p>
      </dgm:t>
    </dgm:pt>
    <dgm:pt modelId="{18003457-1A22-4511-9123-E53BDCD22FD0}" type="pres">
      <dgm:prSet presAssocID="{090056B6-E6EC-4037-8DFE-34C4D64864D2}" presName="spaceBetweenRectangles" presStyleCnt="0"/>
      <dgm:spPr/>
      <dgm:t>
        <a:bodyPr/>
        <a:lstStyle/>
        <a:p>
          <a:endParaRPr lang="en-GB"/>
        </a:p>
      </dgm:t>
    </dgm:pt>
    <dgm:pt modelId="{0F2561C2-B0DF-4EF5-9D61-7DC28F1DB575}" type="pres">
      <dgm:prSet presAssocID="{B1503FB7-FACB-45DA-AEC4-F0032D3EB193}" presName="parentLin" presStyleCnt="0"/>
      <dgm:spPr/>
      <dgm:t>
        <a:bodyPr/>
        <a:lstStyle/>
        <a:p>
          <a:endParaRPr lang="en-GB"/>
        </a:p>
      </dgm:t>
    </dgm:pt>
    <dgm:pt modelId="{4F2E6C51-B0D8-423A-B379-89414EFC95C7}" type="pres">
      <dgm:prSet presAssocID="{B1503FB7-FACB-45DA-AEC4-F0032D3EB193}" presName="parentLeftMargin" presStyleLbl="node1" presStyleIdx="1" presStyleCnt="6"/>
      <dgm:spPr/>
      <dgm:t>
        <a:bodyPr/>
        <a:lstStyle/>
        <a:p>
          <a:endParaRPr lang="en-US"/>
        </a:p>
      </dgm:t>
    </dgm:pt>
    <dgm:pt modelId="{472CD100-F5F0-42BE-B9CD-2A26FE19CDCC}" type="pres">
      <dgm:prSet presAssocID="{B1503FB7-FACB-45DA-AEC4-F0032D3EB193}" presName="parentText" presStyleLbl="node1" presStyleIdx="2" presStyleCnt="6">
        <dgm:presLayoutVars>
          <dgm:chMax val="0"/>
          <dgm:bulletEnabled val="1"/>
        </dgm:presLayoutVars>
      </dgm:prSet>
      <dgm:spPr/>
      <dgm:t>
        <a:bodyPr/>
        <a:lstStyle/>
        <a:p>
          <a:endParaRPr lang="en-US"/>
        </a:p>
      </dgm:t>
    </dgm:pt>
    <dgm:pt modelId="{FBDB3481-19B6-4449-99D3-DA7F3400E1D7}" type="pres">
      <dgm:prSet presAssocID="{B1503FB7-FACB-45DA-AEC4-F0032D3EB193}" presName="negativeSpace" presStyleCnt="0"/>
      <dgm:spPr/>
      <dgm:t>
        <a:bodyPr/>
        <a:lstStyle/>
        <a:p>
          <a:endParaRPr lang="en-GB"/>
        </a:p>
      </dgm:t>
    </dgm:pt>
    <dgm:pt modelId="{0ECC97E7-CEAB-4B64-AB41-748626C9FF16}" type="pres">
      <dgm:prSet presAssocID="{B1503FB7-FACB-45DA-AEC4-F0032D3EB193}" presName="childText" presStyleLbl="conFgAcc1" presStyleIdx="2" presStyleCnt="6">
        <dgm:presLayoutVars>
          <dgm:bulletEnabled val="1"/>
        </dgm:presLayoutVars>
      </dgm:prSet>
      <dgm:spPr/>
      <dgm:t>
        <a:bodyPr/>
        <a:lstStyle/>
        <a:p>
          <a:endParaRPr lang="en-GB"/>
        </a:p>
      </dgm:t>
    </dgm:pt>
    <dgm:pt modelId="{EA26EB7E-312B-48CC-9DFC-07BE28BA8C3A}" type="pres">
      <dgm:prSet presAssocID="{5C0F83B1-9D79-47EF-81FA-AE98A2E24AE2}" presName="spaceBetweenRectangles" presStyleCnt="0"/>
      <dgm:spPr/>
      <dgm:t>
        <a:bodyPr/>
        <a:lstStyle/>
        <a:p>
          <a:endParaRPr lang="en-GB"/>
        </a:p>
      </dgm:t>
    </dgm:pt>
    <dgm:pt modelId="{7014AADC-7D32-405B-838A-F79ECC593C50}" type="pres">
      <dgm:prSet presAssocID="{557B333A-1F94-47C7-8AAE-8C284B76E4C1}" presName="parentLin" presStyleCnt="0"/>
      <dgm:spPr/>
      <dgm:t>
        <a:bodyPr/>
        <a:lstStyle/>
        <a:p>
          <a:endParaRPr lang="en-GB"/>
        </a:p>
      </dgm:t>
    </dgm:pt>
    <dgm:pt modelId="{622C4100-1F28-4B06-9477-8924FAAD36C9}" type="pres">
      <dgm:prSet presAssocID="{557B333A-1F94-47C7-8AAE-8C284B76E4C1}" presName="parentLeftMargin" presStyleLbl="node1" presStyleIdx="2" presStyleCnt="6"/>
      <dgm:spPr/>
      <dgm:t>
        <a:bodyPr/>
        <a:lstStyle/>
        <a:p>
          <a:endParaRPr lang="en-US"/>
        </a:p>
      </dgm:t>
    </dgm:pt>
    <dgm:pt modelId="{3162F1E0-3E03-418C-813A-9086D7BEBD03}" type="pres">
      <dgm:prSet presAssocID="{557B333A-1F94-47C7-8AAE-8C284B76E4C1}" presName="parentText" presStyleLbl="node1" presStyleIdx="3" presStyleCnt="6">
        <dgm:presLayoutVars>
          <dgm:chMax val="0"/>
          <dgm:bulletEnabled val="1"/>
        </dgm:presLayoutVars>
      </dgm:prSet>
      <dgm:spPr/>
      <dgm:t>
        <a:bodyPr/>
        <a:lstStyle/>
        <a:p>
          <a:endParaRPr lang="en-US"/>
        </a:p>
      </dgm:t>
    </dgm:pt>
    <dgm:pt modelId="{54424412-EEFD-412D-8662-AA66AE7361ED}" type="pres">
      <dgm:prSet presAssocID="{557B333A-1F94-47C7-8AAE-8C284B76E4C1}" presName="negativeSpace" presStyleCnt="0"/>
      <dgm:spPr/>
      <dgm:t>
        <a:bodyPr/>
        <a:lstStyle/>
        <a:p>
          <a:endParaRPr lang="en-GB"/>
        </a:p>
      </dgm:t>
    </dgm:pt>
    <dgm:pt modelId="{2D42A704-56C6-4BA7-8CD0-F291F7F9DAAF}" type="pres">
      <dgm:prSet presAssocID="{557B333A-1F94-47C7-8AAE-8C284B76E4C1}" presName="childText" presStyleLbl="conFgAcc1" presStyleIdx="3" presStyleCnt="6">
        <dgm:presLayoutVars>
          <dgm:bulletEnabled val="1"/>
        </dgm:presLayoutVars>
      </dgm:prSet>
      <dgm:spPr/>
      <dgm:t>
        <a:bodyPr/>
        <a:lstStyle/>
        <a:p>
          <a:endParaRPr lang="en-GB"/>
        </a:p>
      </dgm:t>
    </dgm:pt>
    <dgm:pt modelId="{748CBFFE-0834-4551-83C5-973F84C7A5F7}" type="pres">
      <dgm:prSet presAssocID="{B7BF8284-A9C4-48C3-8E02-A1CC05102FEE}" presName="spaceBetweenRectangles" presStyleCnt="0"/>
      <dgm:spPr/>
      <dgm:t>
        <a:bodyPr/>
        <a:lstStyle/>
        <a:p>
          <a:endParaRPr lang="en-GB"/>
        </a:p>
      </dgm:t>
    </dgm:pt>
    <dgm:pt modelId="{850D428B-4A2C-47C1-851D-91744B91BFEB}" type="pres">
      <dgm:prSet presAssocID="{5C5D5778-A3BF-40FC-8DE2-4C23F3BAE676}" presName="parentLin" presStyleCnt="0"/>
      <dgm:spPr/>
      <dgm:t>
        <a:bodyPr/>
        <a:lstStyle/>
        <a:p>
          <a:endParaRPr lang="en-GB"/>
        </a:p>
      </dgm:t>
    </dgm:pt>
    <dgm:pt modelId="{A61F66BE-575B-415E-94B4-0D1512B7CDBC}" type="pres">
      <dgm:prSet presAssocID="{5C5D5778-A3BF-40FC-8DE2-4C23F3BAE676}" presName="parentLeftMargin" presStyleLbl="node1" presStyleIdx="3" presStyleCnt="6"/>
      <dgm:spPr/>
      <dgm:t>
        <a:bodyPr/>
        <a:lstStyle/>
        <a:p>
          <a:endParaRPr lang="en-US"/>
        </a:p>
      </dgm:t>
    </dgm:pt>
    <dgm:pt modelId="{1710014C-6311-41E0-9F2D-863BD17BDA6D}" type="pres">
      <dgm:prSet presAssocID="{5C5D5778-A3BF-40FC-8DE2-4C23F3BAE676}" presName="parentText" presStyleLbl="node1" presStyleIdx="4" presStyleCnt="6">
        <dgm:presLayoutVars>
          <dgm:chMax val="0"/>
          <dgm:bulletEnabled val="1"/>
        </dgm:presLayoutVars>
      </dgm:prSet>
      <dgm:spPr/>
      <dgm:t>
        <a:bodyPr/>
        <a:lstStyle/>
        <a:p>
          <a:endParaRPr lang="en-US"/>
        </a:p>
      </dgm:t>
    </dgm:pt>
    <dgm:pt modelId="{89E7AF73-BF42-4DB3-84E5-93AA15FF119A}" type="pres">
      <dgm:prSet presAssocID="{5C5D5778-A3BF-40FC-8DE2-4C23F3BAE676}" presName="negativeSpace" presStyleCnt="0"/>
      <dgm:spPr/>
      <dgm:t>
        <a:bodyPr/>
        <a:lstStyle/>
        <a:p>
          <a:endParaRPr lang="en-GB"/>
        </a:p>
      </dgm:t>
    </dgm:pt>
    <dgm:pt modelId="{043D89FE-54A6-40A0-A72F-565B47BC7B27}" type="pres">
      <dgm:prSet presAssocID="{5C5D5778-A3BF-40FC-8DE2-4C23F3BAE676}" presName="childText" presStyleLbl="conFgAcc1" presStyleIdx="4" presStyleCnt="6">
        <dgm:presLayoutVars>
          <dgm:bulletEnabled val="1"/>
        </dgm:presLayoutVars>
      </dgm:prSet>
      <dgm:spPr/>
      <dgm:t>
        <a:bodyPr/>
        <a:lstStyle/>
        <a:p>
          <a:endParaRPr lang="en-GB"/>
        </a:p>
      </dgm:t>
    </dgm:pt>
    <dgm:pt modelId="{EFC81B9F-D9EA-40EB-AC9C-9FC4F967B1B6}" type="pres">
      <dgm:prSet presAssocID="{05E6E224-4E01-4E81-A232-7F92E1696AFE}" presName="spaceBetweenRectangles" presStyleCnt="0"/>
      <dgm:spPr/>
      <dgm:t>
        <a:bodyPr/>
        <a:lstStyle/>
        <a:p>
          <a:endParaRPr lang="en-GB"/>
        </a:p>
      </dgm:t>
    </dgm:pt>
    <dgm:pt modelId="{DE090D7E-D068-4674-A44B-1151C677AFB2}" type="pres">
      <dgm:prSet presAssocID="{A4990B4F-97D1-418B-9D9B-945B383E1546}" presName="parentLin" presStyleCnt="0"/>
      <dgm:spPr/>
      <dgm:t>
        <a:bodyPr/>
        <a:lstStyle/>
        <a:p>
          <a:endParaRPr lang="en-GB"/>
        </a:p>
      </dgm:t>
    </dgm:pt>
    <dgm:pt modelId="{44234861-BCB2-45DE-BF91-D40C901661E3}" type="pres">
      <dgm:prSet presAssocID="{A4990B4F-97D1-418B-9D9B-945B383E1546}" presName="parentLeftMargin" presStyleLbl="node1" presStyleIdx="4" presStyleCnt="6"/>
      <dgm:spPr/>
      <dgm:t>
        <a:bodyPr/>
        <a:lstStyle/>
        <a:p>
          <a:endParaRPr lang="en-US"/>
        </a:p>
      </dgm:t>
    </dgm:pt>
    <dgm:pt modelId="{18B9C844-E62C-4B4E-B842-181BEBA4F21E}" type="pres">
      <dgm:prSet presAssocID="{A4990B4F-97D1-418B-9D9B-945B383E1546}" presName="parentText" presStyleLbl="node1" presStyleIdx="5" presStyleCnt="6">
        <dgm:presLayoutVars>
          <dgm:chMax val="0"/>
          <dgm:bulletEnabled val="1"/>
        </dgm:presLayoutVars>
      </dgm:prSet>
      <dgm:spPr/>
      <dgm:t>
        <a:bodyPr/>
        <a:lstStyle/>
        <a:p>
          <a:endParaRPr lang="en-US"/>
        </a:p>
      </dgm:t>
    </dgm:pt>
    <dgm:pt modelId="{E93DB66E-EC38-4B51-B8C0-057C02DBA205}" type="pres">
      <dgm:prSet presAssocID="{A4990B4F-97D1-418B-9D9B-945B383E1546}" presName="negativeSpace" presStyleCnt="0"/>
      <dgm:spPr/>
      <dgm:t>
        <a:bodyPr/>
        <a:lstStyle/>
        <a:p>
          <a:endParaRPr lang="en-GB"/>
        </a:p>
      </dgm:t>
    </dgm:pt>
    <dgm:pt modelId="{B972AE4E-B0B3-4DC9-9FD0-4FDB3A897DC0}" type="pres">
      <dgm:prSet presAssocID="{A4990B4F-97D1-418B-9D9B-945B383E1546}" presName="childText" presStyleLbl="conFgAcc1" presStyleIdx="5" presStyleCnt="6">
        <dgm:presLayoutVars>
          <dgm:bulletEnabled val="1"/>
        </dgm:presLayoutVars>
      </dgm:prSet>
      <dgm:spPr/>
      <dgm:t>
        <a:bodyPr/>
        <a:lstStyle/>
        <a:p>
          <a:endParaRPr lang="en-GB"/>
        </a:p>
      </dgm:t>
    </dgm:pt>
  </dgm:ptLst>
  <dgm:cxnLst>
    <dgm:cxn modelId="{C8371E8B-9EDC-4D4F-BBE0-A35241D68C78}" srcId="{E398CE43-B5E3-45B8-9027-AF6987D4C055}" destId="{B1503FB7-FACB-45DA-AEC4-F0032D3EB193}" srcOrd="2" destOrd="0" parTransId="{7BBE312C-86E9-4620-897B-9334DBDF744A}" sibTransId="{5C0F83B1-9D79-47EF-81FA-AE98A2E24AE2}"/>
    <dgm:cxn modelId="{07D794BA-60C5-4735-BF0E-CEDD856DA2DB}" srcId="{E398CE43-B5E3-45B8-9027-AF6987D4C055}" destId="{41F7A40B-0F76-42A9-9DC7-7F7604A91B4C}" srcOrd="1" destOrd="0" parTransId="{D6BD7385-3214-4702-B7F5-AD153912085A}" sibTransId="{090056B6-E6EC-4037-8DFE-34C4D64864D2}"/>
    <dgm:cxn modelId="{4D129A0E-FE37-4703-B9A1-C71869156E33}" type="presOf" srcId="{9C5050A3-5E26-49AF-A575-8240BDE1D44B}" destId="{FE3892F6-4FE6-4255-9BD8-280D22DDCC91}" srcOrd="1" destOrd="0" presId="urn:microsoft.com/office/officeart/2005/8/layout/list1"/>
    <dgm:cxn modelId="{467206A3-2C40-4796-8D18-CC58D60EF145}" type="presOf" srcId="{B1503FB7-FACB-45DA-AEC4-F0032D3EB193}" destId="{4F2E6C51-B0D8-423A-B379-89414EFC95C7}" srcOrd="0" destOrd="0" presId="urn:microsoft.com/office/officeart/2005/8/layout/list1"/>
    <dgm:cxn modelId="{D7389171-D49D-45B7-8ED9-252DF6D5926F}" srcId="{E398CE43-B5E3-45B8-9027-AF6987D4C055}" destId="{9C5050A3-5E26-49AF-A575-8240BDE1D44B}" srcOrd="0" destOrd="0" parTransId="{1B9E4833-0152-493C-807C-A88FDB64E495}" sibTransId="{A7EF6FD7-5DA7-485A-856D-74C2CB4DF853}"/>
    <dgm:cxn modelId="{DBF6FAE4-750B-4723-9A3C-ED657908B42E}" srcId="{E398CE43-B5E3-45B8-9027-AF6987D4C055}" destId="{5C5D5778-A3BF-40FC-8DE2-4C23F3BAE676}" srcOrd="4" destOrd="0" parTransId="{00C31DAB-AE98-4FEB-9A5E-37A0F999E38B}" sibTransId="{05E6E224-4E01-4E81-A232-7F92E1696AFE}"/>
    <dgm:cxn modelId="{EAC61118-6241-4B0B-BF10-A6DA40F67459}" type="presOf" srcId="{E398CE43-B5E3-45B8-9027-AF6987D4C055}" destId="{F7F06C86-1206-401B-99FC-D39E502B0D16}" srcOrd="0" destOrd="0" presId="urn:microsoft.com/office/officeart/2005/8/layout/list1"/>
    <dgm:cxn modelId="{97BC4F55-31AE-43C2-8495-2A05DD8CD6CE}" srcId="{E398CE43-B5E3-45B8-9027-AF6987D4C055}" destId="{A4990B4F-97D1-418B-9D9B-945B383E1546}" srcOrd="5" destOrd="0" parTransId="{99A5481D-3572-4C51-BC8C-DC3861863322}" sibTransId="{42724527-F95B-4B17-BEF6-5A2478727048}"/>
    <dgm:cxn modelId="{9CBEC239-159A-426D-9770-02E0519EA711}" type="presOf" srcId="{A4990B4F-97D1-418B-9D9B-945B383E1546}" destId="{18B9C844-E62C-4B4E-B842-181BEBA4F21E}" srcOrd="1" destOrd="0" presId="urn:microsoft.com/office/officeart/2005/8/layout/list1"/>
    <dgm:cxn modelId="{029056AC-0206-4F80-A514-7EF9C33A937C}" type="presOf" srcId="{A4990B4F-97D1-418B-9D9B-945B383E1546}" destId="{44234861-BCB2-45DE-BF91-D40C901661E3}" srcOrd="0" destOrd="0" presId="urn:microsoft.com/office/officeart/2005/8/layout/list1"/>
    <dgm:cxn modelId="{3012A9A4-2048-4F86-A8C5-EDD8E617BCA3}" type="presOf" srcId="{9C5050A3-5E26-49AF-A575-8240BDE1D44B}" destId="{68B4B405-A5B1-4AF1-84D4-24FC69EDC989}" srcOrd="0" destOrd="0" presId="urn:microsoft.com/office/officeart/2005/8/layout/list1"/>
    <dgm:cxn modelId="{254E4343-44E0-4A68-A797-251EBE96DDA8}" type="presOf" srcId="{5C5D5778-A3BF-40FC-8DE2-4C23F3BAE676}" destId="{1710014C-6311-41E0-9F2D-863BD17BDA6D}" srcOrd="1" destOrd="0" presId="urn:microsoft.com/office/officeart/2005/8/layout/list1"/>
    <dgm:cxn modelId="{2E33070C-418F-400E-806C-C15D0B267323}" type="presOf" srcId="{B1503FB7-FACB-45DA-AEC4-F0032D3EB193}" destId="{472CD100-F5F0-42BE-B9CD-2A26FE19CDCC}" srcOrd="1" destOrd="0" presId="urn:microsoft.com/office/officeart/2005/8/layout/list1"/>
    <dgm:cxn modelId="{3435137B-6B84-48B4-8278-A6CB9230201A}" type="presOf" srcId="{5C5D5778-A3BF-40FC-8DE2-4C23F3BAE676}" destId="{A61F66BE-575B-415E-94B4-0D1512B7CDBC}" srcOrd="0" destOrd="0" presId="urn:microsoft.com/office/officeart/2005/8/layout/list1"/>
    <dgm:cxn modelId="{BFB295B7-2105-462C-ACBE-D5C5AD2AA67A}" type="presOf" srcId="{557B333A-1F94-47C7-8AAE-8C284B76E4C1}" destId="{3162F1E0-3E03-418C-813A-9086D7BEBD03}" srcOrd="1" destOrd="0" presId="urn:microsoft.com/office/officeart/2005/8/layout/list1"/>
    <dgm:cxn modelId="{71516887-A367-4A0C-8F04-B0F78984D363}" type="presOf" srcId="{41F7A40B-0F76-42A9-9DC7-7F7604A91B4C}" destId="{6CF9F9ED-F524-46E2-94FC-933876B0B7CA}" srcOrd="0" destOrd="0" presId="urn:microsoft.com/office/officeart/2005/8/layout/list1"/>
    <dgm:cxn modelId="{372A3006-7A5B-43C1-B9B3-61300DC56274}" type="presOf" srcId="{41F7A40B-0F76-42A9-9DC7-7F7604A91B4C}" destId="{58786C75-9569-4E8A-A19C-CCC9185363D3}" srcOrd="1" destOrd="0" presId="urn:microsoft.com/office/officeart/2005/8/layout/list1"/>
    <dgm:cxn modelId="{9F541F56-FA0B-4A88-9687-B6048C8F29C2}" srcId="{E398CE43-B5E3-45B8-9027-AF6987D4C055}" destId="{557B333A-1F94-47C7-8AAE-8C284B76E4C1}" srcOrd="3" destOrd="0" parTransId="{3E363CA6-7588-4D12-B145-2717D0273031}" sibTransId="{B7BF8284-A9C4-48C3-8E02-A1CC05102FEE}"/>
    <dgm:cxn modelId="{4F3A3F17-A21D-46F6-AD1B-20EBD42EC5FB}" type="presOf" srcId="{557B333A-1F94-47C7-8AAE-8C284B76E4C1}" destId="{622C4100-1F28-4B06-9477-8924FAAD36C9}" srcOrd="0" destOrd="0" presId="urn:microsoft.com/office/officeart/2005/8/layout/list1"/>
    <dgm:cxn modelId="{88C768C2-8D0E-4B5E-BCBB-A48FE16A1AB3}" type="presParOf" srcId="{F7F06C86-1206-401B-99FC-D39E502B0D16}" destId="{BA0EFF97-CFBD-4A91-A1C5-DD37E4BE5FD1}" srcOrd="0" destOrd="0" presId="urn:microsoft.com/office/officeart/2005/8/layout/list1"/>
    <dgm:cxn modelId="{4C06E986-CB2A-4C77-8B07-2764B78A93D0}" type="presParOf" srcId="{BA0EFF97-CFBD-4A91-A1C5-DD37E4BE5FD1}" destId="{68B4B405-A5B1-4AF1-84D4-24FC69EDC989}" srcOrd="0" destOrd="0" presId="urn:microsoft.com/office/officeart/2005/8/layout/list1"/>
    <dgm:cxn modelId="{850C58B0-A040-4628-8037-7B0ACF2DF40A}" type="presParOf" srcId="{BA0EFF97-CFBD-4A91-A1C5-DD37E4BE5FD1}" destId="{FE3892F6-4FE6-4255-9BD8-280D22DDCC91}" srcOrd="1" destOrd="0" presId="urn:microsoft.com/office/officeart/2005/8/layout/list1"/>
    <dgm:cxn modelId="{A0987FDE-4D82-4293-9084-A68F6ACE6F59}" type="presParOf" srcId="{F7F06C86-1206-401B-99FC-D39E502B0D16}" destId="{88FE4CDC-07BD-4D67-B8CA-58EA06372663}" srcOrd="1" destOrd="0" presId="urn:microsoft.com/office/officeart/2005/8/layout/list1"/>
    <dgm:cxn modelId="{A14BDD50-F286-4864-8FE4-5E9F064ACF0C}" type="presParOf" srcId="{F7F06C86-1206-401B-99FC-D39E502B0D16}" destId="{284F3FCE-0450-49DB-8C9E-A9070C446807}" srcOrd="2" destOrd="0" presId="urn:microsoft.com/office/officeart/2005/8/layout/list1"/>
    <dgm:cxn modelId="{8057722D-F1E6-447B-8F7D-DFD6936B4141}" type="presParOf" srcId="{F7F06C86-1206-401B-99FC-D39E502B0D16}" destId="{19BBF3B6-8D47-402C-9AB8-CBE5273D85B9}" srcOrd="3" destOrd="0" presId="urn:microsoft.com/office/officeart/2005/8/layout/list1"/>
    <dgm:cxn modelId="{8740654F-7164-4F2F-B747-78E10AAB1A4E}" type="presParOf" srcId="{F7F06C86-1206-401B-99FC-D39E502B0D16}" destId="{04B2D19E-E061-46E8-B828-893E8E5B3B76}" srcOrd="4" destOrd="0" presId="urn:microsoft.com/office/officeart/2005/8/layout/list1"/>
    <dgm:cxn modelId="{795016C8-D2FB-492D-9DCE-79C3611E335D}" type="presParOf" srcId="{04B2D19E-E061-46E8-B828-893E8E5B3B76}" destId="{6CF9F9ED-F524-46E2-94FC-933876B0B7CA}" srcOrd="0" destOrd="0" presId="urn:microsoft.com/office/officeart/2005/8/layout/list1"/>
    <dgm:cxn modelId="{A55508C1-0287-4098-8F70-86026DE31D90}" type="presParOf" srcId="{04B2D19E-E061-46E8-B828-893E8E5B3B76}" destId="{58786C75-9569-4E8A-A19C-CCC9185363D3}" srcOrd="1" destOrd="0" presId="urn:microsoft.com/office/officeart/2005/8/layout/list1"/>
    <dgm:cxn modelId="{8D37647E-BD29-4228-A453-85C8AB079243}" type="presParOf" srcId="{F7F06C86-1206-401B-99FC-D39E502B0D16}" destId="{54594EF6-FBEB-4B46-BD70-9CFB0A636C23}" srcOrd="5" destOrd="0" presId="urn:microsoft.com/office/officeart/2005/8/layout/list1"/>
    <dgm:cxn modelId="{1565401C-A6B5-4AFF-8176-DBB6554B8ADE}" type="presParOf" srcId="{F7F06C86-1206-401B-99FC-D39E502B0D16}" destId="{ADC2EAA8-A99D-4AA6-BE6C-03C355003315}" srcOrd="6" destOrd="0" presId="urn:microsoft.com/office/officeart/2005/8/layout/list1"/>
    <dgm:cxn modelId="{39CE5E45-6F06-4B68-8EDF-AA933F18E266}" type="presParOf" srcId="{F7F06C86-1206-401B-99FC-D39E502B0D16}" destId="{18003457-1A22-4511-9123-E53BDCD22FD0}" srcOrd="7" destOrd="0" presId="urn:microsoft.com/office/officeart/2005/8/layout/list1"/>
    <dgm:cxn modelId="{75FA76A3-1317-4D74-ACA5-31E202A69636}" type="presParOf" srcId="{F7F06C86-1206-401B-99FC-D39E502B0D16}" destId="{0F2561C2-B0DF-4EF5-9D61-7DC28F1DB575}" srcOrd="8" destOrd="0" presId="urn:microsoft.com/office/officeart/2005/8/layout/list1"/>
    <dgm:cxn modelId="{17CCFF21-69E5-46ED-AD23-CA904CF1AAE0}" type="presParOf" srcId="{0F2561C2-B0DF-4EF5-9D61-7DC28F1DB575}" destId="{4F2E6C51-B0D8-423A-B379-89414EFC95C7}" srcOrd="0" destOrd="0" presId="urn:microsoft.com/office/officeart/2005/8/layout/list1"/>
    <dgm:cxn modelId="{8D110432-D89B-4FEA-BC2C-FE4CBA3C171A}" type="presParOf" srcId="{0F2561C2-B0DF-4EF5-9D61-7DC28F1DB575}" destId="{472CD100-F5F0-42BE-B9CD-2A26FE19CDCC}" srcOrd="1" destOrd="0" presId="urn:microsoft.com/office/officeart/2005/8/layout/list1"/>
    <dgm:cxn modelId="{1751DDCE-9988-42AC-8D50-94A7B93770C8}" type="presParOf" srcId="{F7F06C86-1206-401B-99FC-D39E502B0D16}" destId="{FBDB3481-19B6-4449-99D3-DA7F3400E1D7}" srcOrd="9" destOrd="0" presId="urn:microsoft.com/office/officeart/2005/8/layout/list1"/>
    <dgm:cxn modelId="{07E99FF9-84E7-4B8B-9467-2228B1ECB48A}" type="presParOf" srcId="{F7F06C86-1206-401B-99FC-D39E502B0D16}" destId="{0ECC97E7-CEAB-4B64-AB41-748626C9FF16}" srcOrd="10" destOrd="0" presId="urn:microsoft.com/office/officeart/2005/8/layout/list1"/>
    <dgm:cxn modelId="{1CC13567-7A4F-469B-807D-EFA64B65752F}" type="presParOf" srcId="{F7F06C86-1206-401B-99FC-D39E502B0D16}" destId="{EA26EB7E-312B-48CC-9DFC-07BE28BA8C3A}" srcOrd="11" destOrd="0" presId="urn:microsoft.com/office/officeart/2005/8/layout/list1"/>
    <dgm:cxn modelId="{7DAE1037-162F-40B1-A0B9-C21F80C77084}" type="presParOf" srcId="{F7F06C86-1206-401B-99FC-D39E502B0D16}" destId="{7014AADC-7D32-405B-838A-F79ECC593C50}" srcOrd="12" destOrd="0" presId="urn:microsoft.com/office/officeart/2005/8/layout/list1"/>
    <dgm:cxn modelId="{ADFBE3FF-6752-4AC8-A2A9-802980E3D50A}" type="presParOf" srcId="{7014AADC-7D32-405B-838A-F79ECC593C50}" destId="{622C4100-1F28-4B06-9477-8924FAAD36C9}" srcOrd="0" destOrd="0" presId="urn:microsoft.com/office/officeart/2005/8/layout/list1"/>
    <dgm:cxn modelId="{CD469DB7-D5FD-44BC-92F1-5400FC23B953}" type="presParOf" srcId="{7014AADC-7D32-405B-838A-F79ECC593C50}" destId="{3162F1E0-3E03-418C-813A-9086D7BEBD03}" srcOrd="1" destOrd="0" presId="urn:microsoft.com/office/officeart/2005/8/layout/list1"/>
    <dgm:cxn modelId="{21083318-5EA9-4B2E-9515-B7675AEC1348}" type="presParOf" srcId="{F7F06C86-1206-401B-99FC-D39E502B0D16}" destId="{54424412-EEFD-412D-8662-AA66AE7361ED}" srcOrd="13" destOrd="0" presId="urn:microsoft.com/office/officeart/2005/8/layout/list1"/>
    <dgm:cxn modelId="{479D5F13-FAB1-4768-8A1F-50CE25F3FFAA}" type="presParOf" srcId="{F7F06C86-1206-401B-99FC-D39E502B0D16}" destId="{2D42A704-56C6-4BA7-8CD0-F291F7F9DAAF}" srcOrd="14" destOrd="0" presId="urn:microsoft.com/office/officeart/2005/8/layout/list1"/>
    <dgm:cxn modelId="{3AE4273C-DAF1-4585-A953-8AD4028314F8}" type="presParOf" srcId="{F7F06C86-1206-401B-99FC-D39E502B0D16}" destId="{748CBFFE-0834-4551-83C5-973F84C7A5F7}" srcOrd="15" destOrd="0" presId="urn:microsoft.com/office/officeart/2005/8/layout/list1"/>
    <dgm:cxn modelId="{8C559F70-9026-4C81-B11E-5C1EAE89C277}" type="presParOf" srcId="{F7F06C86-1206-401B-99FC-D39E502B0D16}" destId="{850D428B-4A2C-47C1-851D-91744B91BFEB}" srcOrd="16" destOrd="0" presId="urn:microsoft.com/office/officeart/2005/8/layout/list1"/>
    <dgm:cxn modelId="{B8447BFF-27DF-41E8-9A3C-54B3D3483D92}" type="presParOf" srcId="{850D428B-4A2C-47C1-851D-91744B91BFEB}" destId="{A61F66BE-575B-415E-94B4-0D1512B7CDBC}" srcOrd="0" destOrd="0" presId="urn:microsoft.com/office/officeart/2005/8/layout/list1"/>
    <dgm:cxn modelId="{DBD99059-9B75-43E8-B93B-8FC35F3388DE}" type="presParOf" srcId="{850D428B-4A2C-47C1-851D-91744B91BFEB}" destId="{1710014C-6311-41E0-9F2D-863BD17BDA6D}" srcOrd="1" destOrd="0" presId="urn:microsoft.com/office/officeart/2005/8/layout/list1"/>
    <dgm:cxn modelId="{833E2964-B07B-4288-BF3F-6829353E264E}" type="presParOf" srcId="{F7F06C86-1206-401B-99FC-D39E502B0D16}" destId="{89E7AF73-BF42-4DB3-84E5-93AA15FF119A}" srcOrd="17" destOrd="0" presId="urn:microsoft.com/office/officeart/2005/8/layout/list1"/>
    <dgm:cxn modelId="{536FF811-E81A-43A5-A57D-644B2EBCAD8C}" type="presParOf" srcId="{F7F06C86-1206-401B-99FC-D39E502B0D16}" destId="{043D89FE-54A6-40A0-A72F-565B47BC7B27}" srcOrd="18" destOrd="0" presId="urn:microsoft.com/office/officeart/2005/8/layout/list1"/>
    <dgm:cxn modelId="{5CDACC35-BF24-40E5-95F5-E7B595FC275A}" type="presParOf" srcId="{F7F06C86-1206-401B-99FC-D39E502B0D16}" destId="{EFC81B9F-D9EA-40EB-AC9C-9FC4F967B1B6}" srcOrd="19" destOrd="0" presId="urn:microsoft.com/office/officeart/2005/8/layout/list1"/>
    <dgm:cxn modelId="{74466F4B-6ED1-4B1E-9E51-5DBC237DD079}" type="presParOf" srcId="{F7F06C86-1206-401B-99FC-D39E502B0D16}" destId="{DE090D7E-D068-4674-A44B-1151C677AFB2}" srcOrd="20" destOrd="0" presId="urn:microsoft.com/office/officeart/2005/8/layout/list1"/>
    <dgm:cxn modelId="{85855156-CFE5-4F60-9804-46A562BC969D}" type="presParOf" srcId="{DE090D7E-D068-4674-A44B-1151C677AFB2}" destId="{44234861-BCB2-45DE-BF91-D40C901661E3}" srcOrd="0" destOrd="0" presId="urn:microsoft.com/office/officeart/2005/8/layout/list1"/>
    <dgm:cxn modelId="{2360898D-9D7C-40FE-9CD8-DF09888350B5}" type="presParOf" srcId="{DE090D7E-D068-4674-A44B-1151C677AFB2}" destId="{18B9C844-E62C-4B4E-B842-181BEBA4F21E}" srcOrd="1" destOrd="0" presId="urn:microsoft.com/office/officeart/2005/8/layout/list1"/>
    <dgm:cxn modelId="{AE2028A7-EF42-48B8-873E-1AC72E9BE929}" type="presParOf" srcId="{F7F06C86-1206-401B-99FC-D39E502B0D16}" destId="{E93DB66E-EC38-4B51-B8C0-057C02DBA205}" srcOrd="21" destOrd="0" presId="urn:microsoft.com/office/officeart/2005/8/layout/list1"/>
    <dgm:cxn modelId="{A0FD676B-1694-49E2-B0A7-5934B4814C31}" type="presParOf" srcId="{F7F06C86-1206-401B-99FC-D39E502B0D16}" destId="{B972AE4E-B0B3-4DC9-9FD0-4FDB3A897DC0}" srcOrd="22" destOrd="0" presId="urn:microsoft.com/office/officeart/2005/8/layout/list1"/>
  </dgm:cxnLst>
  <dgm:bg/>
  <dgm:whole/>
</dgm:dataModel>
</file>

<file path=word/diagrams/data5.xml><?xml version="1.0" encoding="utf-8"?>
<dgm:dataModel xmlns:dgm="http://schemas.openxmlformats.org/drawingml/2006/diagram" xmlns:a="http://schemas.openxmlformats.org/drawingml/2006/main">
  <dgm:ptLst>
    <dgm:pt modelId="{D2AC5C61-266B-43CE-A3B5-AE3D56D73534}" type="doc">
      <dgm:prSet loTypeId="urn:microsoft.com/office/officeart/2005/8/layout/process5" loCatId="process" qsTypeId="urn:microsoft.com/office/officeart/2005/8/quickstyle/simple3" qsCatId="simple" csTypeId="urn:microsoft.com/office/officeart/2005/8/colors/accent2_5" csCatId="accent2" phldr="1"/>
      <dgm:spPr/>
      <dgm:t>
        <a:bodyPr/>
        <a:lstStyle/>
        <a:p>
          <a:endParaRPr lang="en-US"/>
        </a:p>
      </dgm:t>
    </dgm:pt>
    <dgm:pt modelId="{77BEB16A-17BC-4589-AC06-C74FF89B0EAD}">
      <dgm:prSet phldrT="[Text]"/>
      <dgm:spPr/>
      <dgm:t>
        <a:bodyPr/>
        <a:lstStyle/>
        <a:p>
          <a:r>
            <a:rPr lang="en-US"/>
            <a:t>Defining rules for handling team disagreements</a:t>
          </a:r>
        </a:p>
      </dgm:t>
    </dgm:pt>
    <dgm:pt modelId="{BF6C0B97-96DF-4DAD-906D-B42D7DCED69D}" type="parTrans" cxnId="{74DF7253-09E6-436A-AE51-3FF9E7608FAF}">
      <dgm:prSet/>
      <dgm:spPr/>
      <dgm:t>
        <a:bodyPr/>
        <a:lstStyle/>
        <a:p>
          <a:endParaRPr lang="en-US"/>
        </a:p>
      </dgm:t>
    </dgm:pt>
    <dgm:pt modelId="{4A009E21-47EA-4AEF-9D95-7FBB78CAAC51}" type="sibTrans" cxnId="{74DF7253-09E6-436A-AE51-3FF9E7608FAF}">
      <dgm:prSet/>
      <dgm:spPr/>
      <dgm:t>
        <a:bodyPr/>
        <a:lstStyle/>
        <a:p>
          <a:endParaRPr lang="en-US"/>
        </a:p>
      </dgm:t>
    </dgm:pt>
    <dgm:pt modelId="{7317FC32-BC4E-4F77-9330-78F4DADCEFCB}">
      <dgm:prSet/>
      <dgm:spPr/>
      <dgm:t>
        <a:bodyPr/>
        <a:lstStyle/>
        <a:p>
          <a:r>
            <a:rPr lang="en-US"/>
            <a:t>Team involvement during planning processes</a:t>
          </a:r>
        </a:p>
      </dgm:t>
    </dgm:pt>
    <dgm:pt modelId="{6451F3C6-732C-4C83-8C18-48D546CFA362}" type="parTrans" cxnId="{3CBE34EA-D70F-43F3-8DB0-81D1B2B8318B}">
      <dgm:prSet/>
      <dgm:spPr/>
      <dgm:t>
        <a:bodyPr/>
        <a:lstStyle/>
        <a:p>
          <a:endParaRPr lang="en-US"/>
        </a:p>
      </dgm:t>
    </dgm:pt>
    <dgm:pt modelId="{E9A84259-6AE1-4E73-90F6-1FEB52715BA5}" type="sibTrans" cxnId="{3CBE34EA-D70F-43F3-8DB0-81D1B2B8318B}">
      <dgm:prSet/>
      <dgm:spPr/>
      <dgm:t>
        <a:bodyPr/>
        <a:lstStyle/>
        <a:p>
          <a:endParaRPr lang="en-US"/>
        </a:p>
      </dgm:t>
    </dgm:pt>
    <dgm:pt modelId="{4845B64E-9CC8-4083-B81C-A9CE342300B7}">
      <dgm:prSet/>
      <dgm:spPr/>
      <dgm:t>
        <a:bodyPr/>
        <a:lstStyle/>
        <a:p>
          <a:r>
            <a:rPr lang="en-US"/>
            <a:t>Activities to improve interpersonal skills and form relationships</a:t>
          </a:r>
        </a:p>
      </dgm:t>
    </dgm:pt>
    <dgm:pt modelId="{9A35BEE8-64CC-4736-ABE2-97373260FE2D}" type="parTrans" cxnId="{27693309-037C-4AC2-8EF0-FDD25156EA00}">
      <dgm:prSet/>
      <dgm:spPr/>
      <dgm:t>
        <a:bodyPr/>
        <a:lstStyle/>
        <a:p>
          <a:endParaRPr lang="en-US"/>
        </a:p>
      </dgm:t>
    </dgm:pt>
    <dgm:pt modelId="{1E5739BC-D3B5-4AB4-B330-E682CD3FCD80}" type="sibTrans" cxnId="{27693309-037C-4AC2-8EF0-FDD25156EA00}">
      <dgm:prSet/>
      <dgm:spPr/>
      <dgm:t>
        <a:bodyPr/>
        <a:lstStyle/>
        <a:p>
          <a:endParaRPr lang="en-US"/>
        </a:p>
      </dgm:t>
    </dgm:pt>
    <dgm:pt modelId="{B35F25B2-2F8D-4130-A2BC-60A023E7F92E}">
      <dgm:prSet/>
      <dgm:spPr/>
      <dgm:t>
        <a:bodyPr/>
        <a:lstStyle/>
        <a:p>
          <a:r>
            <a:rPr lang="en-US"/>
            <a:t>Quick team-involvement activities</a:t>
          </a:r>
        </a:p>
      </dgm:t>
    </dgm:pt>
    <dgm:pt modelId="{F39CA94A-25F4-4119-A3FF-B17DE3708F66}" type="parTrans" cxnId="{0BB5BABF-7DC3-47A1-A77C-8BEBAF6B6AAA}">
      <dgm:prSet/>
      <dgm:spPr/>
      <dgm:t>
        <a:bodyPr/>
        <a:lstStyle/>
        <a:p>
          <a:endParaRPr lang="en-US"/>
        </a:p>
      </dgm:t>
    </dgm:pt>
    <dgm:pt modelId="{5EFDB378-58C3-4C09-89F1-BD8FAA96A951}" type="sibTrans" cxnId="{0BB5BABF-7DC3-47A1-A77C-8BEBAF6B6AAA}">
      <dgm:prSet/>
      <dgm:spPr/>
      <dgm:t>
        <a:bodyPr/>
        <a:lstStyle/>
        <a:p>
          <a:endParaRPr lang="en-US"/>
        </a:p>
      </dgm:t>
    </dgm:pt>
    <dgm:pt modelId="{A835C473-02D9-4EA1-817A-8799F59D3499}">
      <dgm:prSet/>
      <dgm:spPr/>
      <dgm:t>
        <a:bodyPr/>
        <a:lstStyle/>
        <a:p>
          <a:r>
            <a:rPr lang="en-US"/>
            <a:t>Off-site activities</a:t>
          </a:r>
        </a:p>
      </dgm:t>
    </dgm:pt>
    <dgm:pt modelId="{3864DD99-52BE-44B7-9E02-72D1B8E0098C}" type="parTrans" cxnId="{F7D4D24B-83D6-474D-ADEA-435A25390987}">
      <dgm:prSet/>
      <dgm:spPr/>
      <dgm:t>
        <a:bodyPr/>
        <a:lstStyle/>
        <a:p>
          <a:endParaRPr lang="en-US"/>
        </a:p>
      </dgm:t>
    </dgm:pt>
    <dgm:pt modelId="{CC145D15-66A3-4B93-8C90-9F5990F14A09}" type="sibTrans" cxnId="{F7D4D24B-83D6-474D-ADEA-435A25390987}">
      <dgm:prSet/>
      <dgm:spPr/>
      <dgm:t>
        <a:bodyPr/>
        <a:lstStyle/>
        <a:p>
          <a:endParaRPr lang="en-US"/>
        </a:p>
      </dgm:t>
    </dgm:pt>
    <dgm:pt modelId="{81DEC59F-3AC6-4C32-93D0-17FE2D26EA70}" type="pres">
      <dgm:prSet presAssocID="{D2AC5C61-266B-43CE-A3B5-AE3D56D73534}" presName="diagram" presStyleCnt="0">
        <dgm:presLayoutVars>
          <dgm:dir/>
          <dgm:resizeHandles val="exact"/>
        </dgm:presLayoutVars>
      </dgm:prSet>
      <dgm:spPr/>
      <dgm:t>
        <a:bodyPr/>
        <a:lstStyle/>
        <a:p>
          <a:endParaRPr lang="en-US"/>
        </a:p>
      </dgm:t>
    </dgm:pt>
    <dgm:pt modelId="{9DC22305-8B9F-4C2D-90B3-BE06FE2A9231}" type="pres">
      <dgm:prSet presAssocID="{77BEB16A-17BC-4589-AC06-C74FF89B0EAD}" presName="node" presStyleLbl="node1" presStyleIdx="0" presStyleCnt="5">
        <dgm:presLayoutVars>
          <dgm:bulletEnabled val="1"/>
        </dgm:presLayoutVars>
      </dgm:prSet>
      <dgm:spPr/>
      <dgm:t>
        <a:bodyPr/>
        <a:lstStyle/>
        <a:p>
          <a:endParaRPr lang="en-US"/>
        </a:p>
      </dgm:t>
    </dgm:pt>
    <dgm:pt modelId="{8FB658BB-7363-4689-B019-484086D63014}" type="pres">
      <dgm:prSet presAssocID="{4A009E21-47EA-4AEF-9D95-7FBB78CAAC51}" presName="sibTrans" presStyleLbl="sibTrans2D1" presStyleIdx="0" presStyleCnt="4"/>
      <dgm:spPr/>
      <dgm:t>
        <a:bodyPr/>
        <a:lstStyle/>
        <a:p>
          <a:endParaRPr lang="en-US"/>
        </a:p>
      </dgm:t>
    </dgm:pt>
    <dgm:pt modelId="{0BD8778A-2D3D-4888-981C-83E12E564179}" type="pres">
      <dgm:prSet presAssocID="{4A009E21-47EA-4AEF-9D95-7FBB78CAAC51}" presName="connectorText" presStyleLbl="sibTrans2D1" presStyleIdx="0" presStyleCnt="4"/>
      <dgm:spPr/>
      <dgm:t>
        <a:bodyPr/>
        <a:lstStyle/>
        <a:p>
          <a:endParaRPr lang="en-US"/>
        </a:p>
      </dgm:t>
    </dgm:pt>
    <dgm:pt modelId="{84EBCF9C-37DA-46B0-9D26-E7FAE9B5BB5E}" type="pres">
      <dgm:prSet presAssocID="{7317FC32-BC4E-4F77-9330-78F4DADCEFCB}" presName="node" presStyleLbl="node1" presStyleIdx="1" presStyleCnt="5">
        <dgm:presLayoutVars>
          <dgm:bulletEnabled val="1"/>
        </dgm:presLayoutVars>
      </dgm:prSet>
      <dgm:spPr/>
      <dgm:t>
        <a:bodyPr/>
        <a:lstStyle/>
        <a:p>
          <a:endParaRPr lang="en-US"/>
        </a:p>
      </dgm:t>
    </dgm:pt>
    <dgm:pt modelId="{06006E0F-998C-40EE-B5A4-31553D02C939}" type="pres">
      <dgm:prSet presAssocID="{E9A84259-6AE1-4E73-90F6-1FEB52715BA5}" presName="sibTrans" presStyleLbl="sibTrans2D1" presStyleIdx="1" presStyleCnt="4"/>
      <dgm:spPr/>
      <dgm:t>
        <a:bodyPr/>
        <a:lstStyle/>
        <a:p>
          <a:endParaRPr lang="en-US"/>
        </a:p>
      </dgm:t>
    </dgm:pt>
    <dgm:pt modelId="{8CD2C211-B8EB-4EE2-914A-16C5CB575C63}" type="pres">
      <dgm:prSet presAssocID="{E9A84259-6AE1-4E73-90F6-1FEB52715BA5}" presName="connectorText" presStyleLbl="sibTrans2D1" presStyleIdx="1" presStyleCnt="4"/>
      <dgm:spPr/>
      <dgm:t>
        <a:bodyPr/>
        <a:lstStyle/>
        <a:p>
          <a:endParaRPr lang="en-US"/>
        </a:p>
      </dgm:t>
    </dgm:pt>
    <dgm:pt modelId="{F94A03B4-2203-492A-B6B9-60AD6181AB93}" type="pres">
      <dgm:prSet presAssocID="{4845B64E-9CC8-4083-B81C-A9CE342300B7}" presName="node" presStyleLbl="node1" presStyleIdx="2" presStyleCnt="5">
        <dgm:presLayoutVars>
          <dgm:bulletEnabled val="1"/>
        </dgm:presLayoutVars>
      </dgm:prSet>
      <dgm:spPr/>
      <dgm:t>
        <a:bodyPr/>
        <a:lstStyle/>
        <a:p>
          <a:endParaRPr lang="en-US"/>
        </a:p>
      </dgm:t>
    </dgm:pt>
    <dgm:pt modelId="{8E3FC165-C117-42F1-97F2-1A8CD4324EF6}" type="pres">
      <dgm:prSet presAssocID="{1E5739BC-D3B5-4AB4-B330-E682CD3FCD80}" presName="sibTrans" presStyleLbl="sibTrans2D1" presStyleIdx="2" presStyleCnt="4"/>
      <dgm:spPr/>
      <dgm:t>
        <a:bodyPr/>
        <a:lstStyle/>
        <a:p>
          <a:endParaRPr lang="en-US"/>
        </a:p>
      </dgm:t>
    </dgm:pt>
    <dgm:pt modelId="{18950177-032D-4CCD-9809-60A4D3D637B0}" type="pres">
      <dgm:prSet presAssocID="{1E5739BC-D3B5-4AB4-B330-E682CD3FCD80}" presName="connectorText" presStyleLbl="sibTrans2D1" presStyleIdx="2" presStyleCnt="4"/>
      <dgm:spPr/>
      <dgm:t>
        <a:bodyPr/>
        <a:lstStyle/>
        <a:p>
          <a:endParaRPr lang="en-US"/>
        </a:p>
      </dgm:t>
    </dgm:pt>
    <dgm:pt modelId="{B44548F9-EB39-4C8B-8CCF-4AE907B784EB}" type="pres">
      <dgm:prSet presAssocID="{B35F25B2-2F8D-4130-A2BC-60A023E7F92E}" presName="node" presStyleLbl="node1" presStyleIdx="3" presStyleCnt="5">
        <dgm:presLayoutVars>
          <dgm:bulletEnabled val="1"/>
        </dgm:presLayoutVars>
      </dgm:prSet>
      <dgm:spPr/>
      <dgm:t>
        <a:bodyPr/>
        <a:lstStyle/>
        <a:p>
          <a:endParaRPr lang="en-US"/>
        </a:p>
      </dgm:t>
    </dgm:pt>
    <dgm:pt modelId="{1894EE78-F5DC-439C-B0A7-89BE06DA62A2}" type="pres">
      <dgm:prSet presAssocID="{5EFDB378-58C3-4C09-89F1-BD8FAA96A951}" presName="sibTrans" presStyleLbl="sibTrans2D1" presStyleIdx="3" presStyleCnt="4"/>
      <dgm:spPr/>
      <dgm:t>
        <a:bodyPr/>
        <a:lstStyle/>
        <a:p>
          <a:endParaRPr lang="en-US"/>
        </a:p>
      </dgm:t>
    </dgm:pt>
    <dgm:pt modelId="{1B103171-2EA8-4929-A000-72CB2796AB67}" type="pres">
      <dgm:prSet presAssocID="{5EFDB378-58C3-4C09-89F1-BD8FAA96A951}" presName="connectorText" presStyleLbl="sibTrans2D1" presStyleIdx="3" presStyleCnt="4"/>
      <dgm:spPr/>
      <dgm:t>
        <a:bodyPr/>
        <a:lstStyle/>
        <a:p>
          <a:endParaRPr lang="en-US"/>
        </a:p>
      </dgm:t>
    </dgm:pt>
    <dgm:pt modelId="{5A7D86C9-A1DD-4C99-B394-203AA8FD0BA6}" type="pres">
      <dgm:prSet presAssocID="{A835C473-02D9-4EA1-817A-8799F59D3499}" presName="node" presStyleLbl="node1" presStyleIdx="4" presStyleCnt="5">
        <dgm:presLayoutVars>
          <dgm:bulletEnabled val="1"/>
        </dgm:presLayoutVars>
      </dgm:prSet>
      <dgm:spPr/>
      <dgm:t>
        <a:bodyPr/>
        <a:lstStyle/>
        <a:p>
          <a:endParaRPr lang="en-US"/>
        </a:p>
      </dgm:t>
    </dgm:pt>
  </dgm:ptLst>
  <dgm:cxnLst>
    <dgm:cxn modelId="{74DF7253-09E6-436A-AE51-3FF9E7608FAF}" srcId="{D2AC5C61-266B-43CE-A3B5-AE3D56D73534}" destId="{77BEB16A-17BC-4589-AC06-C74FF89B0EAD}" srcOrd="0" destOrd="0" parTransId="{BF6C0B97-96DF-4DAD-906D-B42D7DCED69D}" sibTransId="{4A009E21-47EA-4AEF-9D95-7FBB78CAAC51}"/>
    <dgm:cxn modelId="{053C23D5-7B9B-40C1-AD57-0E1D1985E0DD}" type="presOf" srcId="{4A009E21-47EA-4AEF-9D95-7FBB78CAAC51}" destId="{0BD8778A-2D3D-4888-981C-83E12E564179}" srcOrd="1" destOrd="0" presId="urn:microsoft.com/office/officeart/2005/8/layout/process5"/>
    <dgm:cxn modelId="{A0F6E2BA-C10C-422C-B9CA-EDBD13565B02}" type="presOf" srcId="{4845B64E-9CC8-4083-B81C-A9CE342300B7}" destId="{F94A03B4-2203-492A-B6B9-60AD6181AB93}" srcOrd="0" destOrd="0" presId="urn:microsoft.com/office/officeart/2005/8/layout/process5"/>
    <dgm:cxn modelId="{1DC8ED0A-8895-4A6F-A64D-E3BAB655B9BA}" type="presOf" srcId="{E9A84259-6AE1-4E73-90F6-1FEB52715BA5}" destId="{06006E0F-998C-40EE-B5A4-31553D02C939}" srcOrd="0" destOrd="0" presId="urn:microsoft.com/office/officeart/2005/8/layout/process5"/>
    <dgm:cxn modelId="{9F9A5FDB-ED4B-4EF5-A7CD-5592C5984BF0}" type="presOf" srcId="{A835C473-02D9-4EA1-817A-8799F59D3499}" destId="{5A7D86C9-A1DD-4C99-B394-203AA8FD0BA6}" srcOrd="0" destOrd="0" presId="urn:microsoft.com/office/officeart/2005/8/layout/process5"/>
    <dgm:cxn modelId="{3CBE34EA-D70F-43F3-8DB0-81D1B2B8318B}" srcId="{D2AC5C61-266B-43CE-A3B5-AE3D56D73534}" destId="{7317FC32-BC4E-4F77-9330-78F4DADCEFCB}" srcOrd="1" destOrd="0" parTransId="{6451F3C6-732C-4C83-8C18-48D546CFA362}" sibTransId="{E9A84259-6AE1-4E73-90F6-1FEB52715BA5}"/>
    <dgm:cxn modelId="{0B7EE8A7-CCAC-4F9A-A36B-DAD10142B4F3}" type="presOf" srcId="{1E5739BC-D3B5-4AB4-B330-E682CD3FCD80}" destId="{8E3FC165-C117-42F1-97F2-1A8CD4324EF6}" srcOrd="0" destOrd="0" presId="urn:microsoft.com/office/officeart/2005/8/layout/process5"/>
    <dgm:cxn modelId="{3300CC6F-78CD-4D5A-ABD3-BB5ED5D8E770}" type="presOf" srcId="{B35F25B2-2F8D-4130-A2BC-60A023E7F92E}" destId="{B44548F9-EB39-4C8B-8CCF-4AE907B784EB}" srcOrd="0" destOrd="0" presId="urn:microsoft.com/office/officeart/2005/8/layout/process5"/>
    <dgm:cxn modelId="{F7E6380F-5D03-4D87-A270-C0FC72B621D0}" type="presOf" srcId="{D2AC5C61-266B-43CE-A3B5-AE3D56D73534}" destId="{81DEC59F-3AC6-4C32-93D0-17FE2D26EA70}" srcOrd="0" destOrd="0" presId="urn:microsoft.com/office/officeart/2005/8/layout/process5"/>
    <dgm:cxn modelId="{F7D4D24B-83D6-474D-ADEA-435A25390987}" srcId="{D2AC5C61-266B-43CE-A3B5-AE3D56D73534}" destId="{A835C473-02D9-4EA1-817A-8799F59D3499}" srcOrd="4" destOrd="0" parTransId="{3864DD99-52BE-44B7-9E02-72D1B8E0098C}" sibTransId="{CC145D15-66A3-4B93-8C90-9F5990F14A09}"/>
    <dgm:cxn modelId="{56841AC4-CE9B-4993-9EEF-AE5F52F5EB36}" type="presOf" srcId="{5EFDB378-58C3-4C09-89F1-BD8FAA96A951}" destId="{1B103171-2EA8-4929-A000-72CB2796AB67}" srcOrd="1" destOrd="0" presId="urn:microsoft.com/office/officeart/2005/8/layout/process5"/>
    <dgm:cxn modelId="{DEBBEF95-6EEE-4494-B337-C833BD6955E7}" type="presOf" srcId="{77BEB16A-17BC-4589-AC06-C74FF89B0EAD}" destId="{9DC22305-8B9F-4C2D-90B3-BE06FE2A9231}" srcOrd="0" destOrd="0" presId="urn:microsoft.com/office/officeart/2005/8/layout/process5"/>
    <dgm:cxn modelId="{5464CF90-4DED-4047-9EA5-BCC289DF9DA2}" type="presOf" srcId="{5EFDB378-58C3-4C09-89F1-BD8FAA96A951}" destId="{1894EE78-F5DC-439C-B0A7-89BE06DA62A2}" srcOrd="0" destOrd="0" presId="urn:microsoft.com/office/officeart/2005/8/layout/process5"/>
    <dgm:cxn modelId="{28471618-AB50-4CCA-A653-EE5307484C62}" type="presOf" srcId="{1E5739BC-D3B5-4AB4-B330-E682CD3FCD80}" destId="{18950177-032D-4CCD-9809-60A4D3D637B0}" srcOrd="1" destOrd="0" presId="urn:microsoft.com/office/officeart/2005/8/layout/process5"/>
    <dgm:cxn modelId="{054B6108-251C-4A2D-AB3C-2FE7E5FD5D16}" type="presOf" srcId="{7317FC32-BC4E-4F77-9330-78F4DADCEFCB}" destId="{84EBCF9C-37DA-46B0-9D26-E7FAE9B5BB5E}" srcOrd="0" destOrd="0" presId="urn:microsoft.com/office/officeart/2005/8/layout/process5"/>
    <dgm:cxn modelId="{0BB5BABF-7DC3-47A1-A77C-8BEBAF6B6AAA}" srcId="{D2AC5C61-266B-43CE-A3B5-AE3D56D73534}" destId="{B35F25B2-2F8D-4130-A2BC-60A023E7F92E}" srcOrd="3" destOrd="0" parTransId="{F39CA94A-25F4-4119-A3FF-B17DE3708F66}" sibTransId="{5EFDB378-58C3-4C09-89F1-BD8FAA96A951}"/>
    <dgm:cxn modelId="{847A028B-41DB-4DE9-B1A6-76941E2552E8}" type="presOf" srcId="{E9A84259-6AE1-4E73-90F6-1FEB52715BA5}" destId="{8CD2C211-B8EB-4EE2-914A-16C5CB575C63}" srcOrd="1" destOrd="0" presId="urn:microsoft.com/office/officeart/2005/8/layout/process5"/>
    <dgm:cxn modelId="{27693309-037C-4AC2-8EF0-FDD25156EA00}" srcId="{D2AC5C61-266B-43CE-A3B5-AE3D56D73534}" destId="{4845B64E-9CC8-4083-B81C-A9CE342300B7}" srcOrd="2" destOrd="0" parTransId="{9A35BEE8-64CC-4736-ABE2-97373260FE2D}" sibTransId="{1E5739BC-D3B5-4AB4-B330-E682CD3FCD80}"/>
    <dgm:cxn modelId="{DC79701C-91C1-409A-85D2-0F481461CCDB}" type="presOf" srcId="{4A009E21-47EA-4AEF-9D95-7FBB78CAAC51}" destId="{8FB658BB-7363-4689-B019-484086D63014}" srcOrd="0" destOrd="0" presId="urn:microsoft.com/office/officeart/2005/8/layout/process5"/>
    <dgm:cxn modelId="{90D4E754-D6EF-40D5-AB09-078651F8A8DB}" type="presParOf" srcId="{81DEC59F-3AC6-4C32-93D0-17FE2D26EA70}" destId="{9DC22305-8B9F-4C2D-90B3-BE06FE2A9231}" srcOrd="0" destOrd="0" presId="urn:microsoft.com/office/officeart/2005/8/layout/process5"/>
    <dgm:cxn modelId="{9CAF4163-15F4-4091-B2E6-D9D2EEDBDA3F}" type="presParOf" srcId="{81DEC59F-3AC6-4C32-93D0-17FE2D26EA70}" destId="{8FB658BB-7363-4689-B019-484086D63014}" srcOrd="1" destOrd="0" presId="urn:microsoft.com/office/officeart/2005/8/layout/process5"/>
    <dgm:cxn modelId="{AE47380B-1FDC-4F95-B950-CFACE50F1113}" type="presParOf" srcId="{8FB658BB-7363-4689-B019-484086D63014}" destId="{0BD8778A-2D3D-4888-981C-83E12E564179}" srcOrd="0" destOrd="0" presId="urn:microsoft.com/office/officeart/2005/8/layout/process5"/>
    <dgm:cxn modelId="{1ED3F47D-965B-4925-8CA6-82861CA6C9AC}" type="presParOf" srcId="{81DEC59F-3AC6-4C32-93D0-17FE2D26EA70}" destId="{84EBCF9C-37DA-46B0-9D26-E7FAE9B5BB5E}" srcOrd="2" destOrd="0" presId="urn:microsoft.com/office/officeart/2005/8/layout/process5"/>
    <dgm:cxn modelId="{CE4D9A74-1528-4D13-ABE3-E61A5DEE9B37}" type="presParOf" srcId="{81DEC59F-3AC6-4C32-93D0-17FE2D26EA70}" destId="{06006E0F-998C-40EE-B5A4-31553D02C939}" srcOrd="3" destOrd="0" presId="urn:microsoft.com/office/officeart/2005/8/layout/process5"/>
    <dgm:cxn modelId="{9F81643D-CF0D-482A-A86C-3C98C13007B5}" type="presParOf" srcId="{06006E0F-998C-40EE-B5A4-31553D02C939}" destId="{8CD2C211-B8EB-4EE2-914A-16C5CB575C63}" srcOrd="0" destOrd="0" presId="urn:microsoft.com/office/officeart/2005/8/layout/process5"/>
    <dgm:cxn modelId="{C3EE9736-F729-4AA8-AAA8-DF7D5737E789}" type="presParOf" srcId="{81DEC59F-3AC6-4C32-93D0-17FE2D26EA70}" destId="{F94A03B4-2203-492A-B6B9-60AD6181AB93}" srcOrd="4" destOrd="0" presId="urn:microsoft.com/office/officeart/2005/8/layout/process5"/>
    <dgm:cxn modelId="{4731B203-AC45-4465-921C-8A73B6FBB934}" type="presParOf" srcId="{81DEC59F-3AC6-4C32-93D0-17FE2D26EA70}" destId="{8E3FC165-C117-42F1-97F2-1A8CD4324EF6}" srcOrd="5" destOrd="0" presId="urn:microsoft.com/office/officeart/2005/8/layout/process5"/>
    <dgm:cxn modelId="{6245ABF7-7A3A-4955-8228-EFA4CD00613F}" type="presParOf" srcId="{8E3FC165-C117-42F1-97F2-1A8CD4324EF6}" destId="{18950177-032D-4CCD-9809-60A4D3D637B0}" srcOrd="0" destOrd="0" presId="urn:microsoft.com/office/officeart/2005/8/layout/process5"/>
    <dgm:cxn modelId="{2DFE83E8-1CE0-4AFD-B383-8BCFFD3D574F}" type="presParOf" srcId="{81DEC59F-3AC6-4C32-93D0-17FE2D26EA70}" destId="{B44548F9-EB39-4C8B-8CCF-4AE907B784EB}" srcOrd="6" destOrd="0" presId="urn:microsoft.com/office/officeart/2005/8/layout/process5"/>
    <dgm:cxn modelId="{9158378B-7C34-40CE-BAD8-C8BBA37743BB}" type="presParOf" srcId="{81DEC59F-3AC6-4C32-93D0-17FE2D26EA70}" destId="{1894EE78-F5DC-439C-B0A7-89BE06DA62A2}" srcOrd="7" destOrd="0" presId="urn:microsoft.com/office/officeart/2005/8/layout/process5"/>
    <dgm:cxn modelId="{7297196D-8443-4850-BFAB-DAF32B1ABE3C}" type="presParOf" srcId="{1894EE78-F5DC-439C-B0A7-89BE06DA62A2}" destId="{1B103171-2EA8-4929-A000-72CB2796AB67}" srcOrd="0" destOrd="0" presId="urn:microsoft.com/office/officeart/2005/8/layout/process5"/>
    <dgm:cxn modelId="{56C68E77-FE1D-42B1-A5C6-F9C77823CC4B}" type="presParOf" srcId="{81DEC59F-3AC6-4C32-93D0-17FE2D26EA70}" destId="{5A7D86C9-A1DD-4C99-B394-203AA8FD0BA6}" srcOrd="8" destOrd="0" presId="urn:microsoft.com/office/officeart/2005/8/layout/process5"/>
  </dgm:cxnLst>
  <dgm:bg/>
  <dgm:whole/>
</dgm:dataModel>
</file>

<file path=word/diagrams/data6.xml><?xml version="1.0" encoding="utf-8"?>
<dgm:dataModel xmlns:dgm="http://schemas.openxmlformats.org/drawingml/2006/diagram" xmlns:a="http://schemas.openxmlformats.org/drawingml/2006/main">
  <dgm:ptLst>
    <dgm:pt modelId="{6BE089A8-24EE-4FA5-B08A-18270E0FC940}" type="doc">
      <dgm:prSet loTypeId="urn:microsoft.com/office/officeart/2005/8/layout/cycle3" loCatId="cycle" qsTypeId="urn:microsoft.com/office/officeart/2005/8/quickstyle/simple1" qsCatId="simple" csTypeId="urn:microsoft.com/office/officeart/2005/8/colors/colorful2" csCatId="colorful" phldr="1"/>
      <dgm:spPr/>
      <dgm:t>
        <a:bodyPr/>
        <a:lstStyle/>
        <a:p>
          <a:endParaRPr lang="en-US"/>
        </a:p>
      </dgm:t>
    </dgm:pt>
    <dgm:pt modelId="{776FC36A-464D-40D6-8788-DCFCA94ACD35}">
      <dgm:prSet phldrT="[Text]" custT="1"/>
      <dgm:spPr/>
      <dgm:t>
        <a:bodyPr/>
        <a:lstStyle/>
        <a:p>
          <a:r>
            <a:rPr lang="en-US" sz="1050"/>
            <a:t>Schedules</a:t>
          </a:r>
        </a:p>
      </dgm:t>
    </dgm:pt>
    <dgm:pt modelId="{E7B6E246-7D72-4ACC-B71F-FB7295ED94EE}" type="parTrans" cxnId="{87E077B8-FC33-4BAA-B4AB-561821C22F12}">
      <dgm:prSet/>
      <dgm:spPr/>
      <dgm:t>
        <a:bodyPr/>
        <a:lstStyle/>
        <a:p>
          <a:endParaRPr lang="en-US" sz="1050"/>
        </a:p>
      </dgm:t>
    </dgm:pt>
    <dgm:pt modelId="{CDFD8B84-133F-49BB-9BB7-EABDD0B55CE2}" type="sibTrans" cxnId="{87E077B8-FC33-4BAA-B4AB-561821C22F12}">
      <dgm:prSet/>
      <dgm:spPr/>
      <dgm:t>
        <a:bodyPr/>
        <a:lstStyle/>
        <a:p>
          <a:endParaRPr lang="en-US" sz="1050"/>
        </a:p>
      </dgm:t>
    </dgm:pt>
    <dgm:pt modelId="{71F23B41-34EA-4D04-B88D-290CA7B1F70A}">
      <dgm:prSet custT="1"/>
      <dgm:spPr/>
      <dgm:t>
        <a:bodyPr/>
        <a:lstStyle/>
        <a:p>
          <a:r>
            <a:rPr lang="en-US" sz="1050"/>
            <a:t>Priorities</a:t>
          </a:r>
        </a:p>
      </dgm:t>
    </dgm:pt>
    <dgm:pt modelId="{4B2F6A58-F6A8-4F22-87BC-423BEBD2B4F4}" type="parTrans" cxnId="{AFE839F0-7FDB-4B22-B7DC-3EA66EAB525D}">
      <dgm:prSet/>
      <dgm:spPr/>
      <dgm:t>
        <a:bodyPr/>
        <a:lstStyle/>
        <a:p>
          <a:endParaRPr lang="en-US" sz="1050"/>
        </a:p>
      </dgm:t>
    </dgm:pt>
    <dgm:pt modelId="{4EEE76EC-BD85-4655-B22E-4FE3BB4C1701}" type="sibTrans" cxnId="{AFE839F0-7FDB-4B22-B7DC-3EA66EAB525D}">
      <dgm:prSet/>
      <dgm:spPr/>
      <dgm:t>
        <a:bodyPr/>
        <a:lstStyle/>
        <a:p>
          <a:endParaRPr lang="en-US" sz="1050"/>
        </a:p>
      </dgm:t>
    </dgm:pt>
    <dgm:pt modelId="{A2E008B0-AAB9-4654-A94B-2A6D92A2EAC2}">
      <dgm:prSet custT="1"/>
      <dgm:spPr/>
      <dgm:t>
        <a:bodyPr/>
        <a:lstStyle/>
        <a:p>
          <a:r>
            <a:rPr lang="en-US" sz="1050"/>
            <a:t>Resources</a:t>
          </a:r>
        </a:p>
      </dgm:t>
    </dgm:pt>
    <dgm:pt modelId="{1B33106E-FF8C-4330-91B4-CA96A5717A9D}" type="parTrans" cxnId="{11D9E838-A8AF-46B6-AFE5-7D9B8AB006A8}">
      <dgm:prSet/>
      <dgm:spPr/>
      <dgm:t>
        <a:bodyPr/>
        <a:lstStyle/>
        <a:p>
          <a:endParaRPr lang="en-US" sz="1050"/>
        </a:p>
      </dgm:t>
    </dgm:pt>
    <dgm:pt modelId="{47C15769-94C5-4ACE-8A43-DBAED51307A0}" type="sibTrans" cxnId="{11D9E838-A8AF-46B6-AFE5-7D9B8AB006A8}">
      <dgm:prSet/>
      <dgm:spPr/>
      <dgm:t>
        <a:bodyPr/>
        <a:lstStyle/>
        <a:p>
          <a:endParaRPr lang="en-US" sz="1050"/>
        </a:p>
      </dgm:t>
    </dgm:pt>
    <dgm:pt modelId="{C80B4CD7-8701-4A90-A735-97ABFF8C50EB}">
      <dgm:prSet custT="1"/>
      <dgm:spPr/>
      <dgm:t>
        <a:bodyPr/>
        <a:lstStyle/>
        <a:p>
          <a:r>
            <a:rPr lang="en-US" sz="1050"/>
            <a:t> Technical beliefs</a:t>
          </a:r>
        </a:p>
      </dgm:t>
    </dgm:pt>
    <dgm:pt modelId="{BE704698-88B2-4655-8B51-8E2D376D60E8}" type="parTrans" cxnId="{1EFDB7F1-6165-47FA-9BC2-F1B2A57DE6C9}">
      <dgm:prSet/>
      <dgm:spPr/>
      <dgm:t>
        <a:bodyPr/>
        <a:lstStyle/>
        <a:p>
          <a:endParaRPr lang="en-US" sz="1050"/>
        </a:p>
      </dgm:t>
    </dgm:pt>
    <dgm:pt modelId="{1B6FBDE7-C5A2-49F7-AD10-0BA5C838BA76}" type="sibTrans" cxnId="{1EFDB7F1-6165-47FA-9BC2-F1B2A57DE6C9}">
      <dgm:prSet/>
      <dgm:spPr/>
      <dgm:t>
        <a:bodyPr/>
        <a:lstStyle/>
        <a:p>
          <a:endParaRPr lang="en-US" sz="1050"/>
        </a:p>
      </dgm:t>
    </dgm:pt>
    <dgm:pt modelId="{2A932B7B-A86A-48C9-8DF4-4FB8BBD12895}">
      <dgm:prSet custT="1"/>
      <dgm:spPr/>
      <dgm:t>
        <a:bodyPr/>
        <a:lstStyle/>
        <a:p>
          <a:r>
            <a:rPr lang="en-US" sz="1050"/>
            <a:t>Administrative policies and procedures</a:t>
          </a:r>
        </a:p>
      </dgm:t>
    </dgm:pt>
    <dgm:pt modelId="{67B919DF-EC33-4D50-B7FC-19951B645320}" type="parTrans" cxnId="{E0F88447-ADE9-49B6-8874-FF32EC46B233}">
      <dgm:prSet/>
      <dgm:spPr/>
      <dgm:t>
        <a:bodyPr/>
        <a:lstStyle/>
        <a:p>
          <a:endParaRPr lang="en-US" sz="1050"/>
        </a:p>
      </dgm:t>
    </dgm:pt>
    <dgm:pt modelId="{B1A47023-D989-42DA-976B-AFAC35863FF2}" type="sibTrans" cxnId="{E0F88447-ADE9-49B6-8874-FF32EC46B233}">
      <dgm:prSet/>
      <dgm:spPr/>
      <dgm:t>
        <a:bodyPr/>
        <a:lstStyle/>
        <a:p>
          <a:endParaRPr lang="en-US" sz="1050"/>
        </a:p>
      </dgm:t>
    </dgm:pt>
    <dgm:pt modelId="{A179E0B0-96C5-4350-917E-D656EC8E5BE2}">
      <dgm:prSet custT="1"/>
      <dgm:spPr/>
      <dgm:t>
        <a:bodyPr/>
        <a:lstStyle/>
        <a:p>
          <a:r>
            <a:rPr lang="en-US" sz="1050"/>
            <a:t>Project costs</a:t>
          </a:r>
        </a:p>
      </dgm:t>
    </dgm:pt>
    <dgm:pt modelId="{5C51E56A-5816-489E-83B8-52A7B25334E0}" type="parTrans" cxnId="{3D26FF98-2C5F-4845-A543-CD08A4E33E33}">
      <dgm:prSet/>
      <dgm:spPr/>
      <dgm:t>
        <a:bodyPr/>
        <a:lstStyle/>
        <a:p>
          <a:endParaRPr lang="en-US" sz="1050"/>
        </a:p>
      </dgm:t>
    </dgm:pt>
    <dgm:pt modelId="{D4DF1A08-933C-44C1-99A4-5E34AA421405}" type="sibTrans" cxnId="{3D26FF98-2C5F-4845-A543-CD08A4E33E33}">
      <dgm:prSet/>
      <dgm:spPr/>
      <dgm:t>
        <a:bodyPr/>
        <a:lstStyle/>
        <a:p>
          <a:endParaRPr lang="en-US" sz="1050"/>
        </a:p>
      </dgm:t>
    </dgm:pt>
    <dgm:pt modelId="{931574F3-8584-4A6F-8014-10901098F8F1}">
      <dgm:prSet custT="1"/>
      <dgm:spPr/>
      <dgm:t>
        <a:bodyPr/>
        <a:lstStyle/>
        <a:p>
          <a:r>
            <a:rPr lang="en-US" sz="1050"/>
            <a:t>Personalities</a:t>
          </a:r>
        </a:p>
      </dgm:t>
    </dgm:pt>
    <dgm:pt modelId="{755C7323-1748-4B57-97A4-4A1D1FB31915}" type="parTrans" cxnId="{C2E20727-0429-4DAA-9931-8D2A5094501C}">
      <dgm:prSet/>
      <dgm:spPr/>
      <dgm:t>
        <a:bodyPr/>
        <a:lstStyle/>
        <a:p>
          <a:endParaRPr lang="en-US" sz="1050"/>
        </a:p>
      </dgm:t>
    </dgm:pt>
    <dgm:pt modelId="{D759D1E8-3902-4E8F-82A5-1D401FB58CB6}" type="sibTrans" cxnId="{C2E20727-0429-4DAA-9931-8D2A5094501C}">
      <dgm:prSet/>
      <dgm:spPr/>
      <dgm:t>
        <a:bodyPr/>
        <a:lstStyle/>
        <a:p>
          <a:endParaRPr lang="en-US" sz="1050"/>
        </a:p>
      </dgm:t>
    </dgm:pt>
    <dgm:pt modelId="{F08216CE-5B0A-4F92-857F-EEB0AF546457}" type="pres">
      <dgm:prSet presAssocID="{6BE089A8-24EE-4FA5-B08A-18270E0FC940}" presName="Name0" presStyleCnt="0">
        <dgm:presLayoutVars>
          <dgm:dir/>
          <dgm:resizeHandles val="exact"/>
        </dgm:presLayoutVars>
      </dgm:prSet>
      <dgm:spPr/>
      <dgm:t>
        <a:bodyPr/>
        <a:lstStyle/>
        <a:p>
          <a:endParaRPr lang="en-US"/>
        </a:p>
      </dgm:t>
    </dgm:pt>
    <dgm:pt modelId="{969053E6-950F-4BDB-9090-FB73FE6C46FC}" type="pres">
      <dgm:prSet presAssocID="{6BE089A8-24EE-4FA5-B08A-18270E0FC940}" presName="cycle" presStyleCnt="0"/>
      <dgm:spPr/>
      <dgm:t>
        <a:bodyPr/>
        <a:lstStyle/>
        <a:p>
          <a:endParaRPr lang="en-GB"/>
        </a:p>
      </dgm:t>
    </dgm:pt>
    <dgm:pt modelId="{30ECA0C8-B472-4FB7-BB55-1EF3F00F0AF8}" type="pres">
      <dgm:prSet presAssocID="{776FC36A-464D-40D6-8788-DCFCA94ACD35}" presName="nodeFirstNode" presStyleLbl="node1" presStyleIdx="0" presStyleCnt="7">
        <dgm:presLayoutVars>
          <dgm:bulletEnabled val="1"/>
        </dgm:presLayoutVars>
      </dgm:prSet>
      <dgm:spPr/>
      <dgm:t>
        <a:bodyPr/>
        <a:lstStyle/>
        <a:p>
          <a:endParaRPr lang="en-US"/>
        </a:p>
      </dgm:t>
    </dgm:pt>
    <dgm:pt modelId="{95FCEACA-1EF4-4734-91E4-20205D4BF095}" type="pres">
      <dgm:prSet presAssocID="{CDFD8B84-133F-49BB-9BB7-EABDD0B55CE2}" presName="sibTransFirstNode" presStyleLbl="bgShp" presStyleIdx="0" presStyleCnt="1"/>
      <dgm:spPr/>
      <dgm:t>
        <a:bodyPr/>
        <a:lstStyle/>
        <a:p>
          <a:endParaRPr lang="en-US"/>
        </a:p>
      </dgm:t>
    </dgm:pt>
    <dgm:pt modelId="{FED0B67F-6504-4A6F-BFC4-A9B568F59B06}" type="pres">
      <dgm:prSet presAssocID="{71F23B41-34EA-4D04-B88D-290CA7B1F70A}" presName="nodeFollowingNodes" presStyleLbl="node1" presStyleIdx="1" presStyleCnt="7" custScaleX="119166">
        <dgm:presLayoutVars>
          <dgm:bulletEnabled val="1"/>
        </dgm:presLayoutVars>
      </dgm:prSet>
      <dgm:spPr/>
      <dgm:t>
        <a:bodyPr/>
        <a:lstStyle/>
        <a:p>
          <a:endParaRPr lang="en-US"/>
        </a:p>
      </dgm:t>
    </dgm:pt>
    <dgm:pt modelId="{30C07371-245B-44E6-86F1-BA0651E6CAF8}" type="pres">
      <dgm:prSet presAssocID="{A2E008B0-AAB9-4654-A94B-2A6D92A2EAC2}" presName="nodeFollowingNodes" presStyleLbl="node1" presStyleIdx="2" presStyleCnt="7" custScaleX="119166">
        <dgm:presLayoutVars>
          <dgm:bulletEnabled val="1"/>
        </dgm:presLayoutVars>
      </dgm:prSet>
      <dgm:spPr/>
      <dgm:t>
        <a:bodyPr/>
        <a:lstStyle/>
        <a:p>
          <a:endParaRPr lang="en-US"/>
        </a:p>
      </dgm:t>
    </dgm:pt>
    <dgm:pt modelId="{410AEA9C-FBCF-4D15-A538-7AF99ACCBFB4}" type="pres">
      <dgm:prSet presAssocID="{C80B4CD7-8701-4A90-A735-97ABFF8C50EB}" presName="nodeFollowingNodes" presStyleLbl="node1" presStyleIdx="3" presStyleCnt="7" custScaleX="119166">
        <dgm:presLayoutVars>
          <dgm:bulletEnabled val="1"/>
        </dgm:presLayoutVars>
      </dgm:prSet>
      <dgm:spPr/>
      <dgm:t>
        <a:bodyPr/>
        <a:lstStyle/>
        <a:p>
          <a:endParaRPr lang="en-US"/>
        </a:p>
      </dgm:t>
    </dgm:pt>
    <dgm:pt modelId="{7DF32CAD-BEF8-4E41-ACDC-D6E67660D63A}" type="pres">
      <dgm:prSet presAssocID="{2A932B7B-A86A-48C9-8DF4-4FB8BBD12895}" presName="nodeFollowingNodes" presStyleLbl="node1" presStyleIdx="4" presStyleCnt="7" custScaleX="119166">
        <dgm:presLayoutVars>
          <dgm:bulletEnabled val="1"/>
        </dgm:presLayoutVars>
      </dgm:prSet>
      <dgm:spPr/>
      <dgm:t>
        <a:bodyPr/>
        <a:lstStyle/>
        <a:p>
          <a:endParaRPr lang="en-US"/>
        </a:p>
      </dgm:t>
    </dgm:pt>
    <dgm:pt modelId="{EF006C1B-1F56-4D2D-805D-32858C5898D2}" type="pres">
      <dgm:prSet presAssocID="{A179E0B0-96C5-4350-917E-D656EC8E5BE2}" presName="nodeFollowingNodes" presStyleLbl="node1" presStyleIdx="5" presStyleCnt="7" custScaleX="119166">
        <dgm:presLayoutVars>
          <dgm:bulletEnabled val="1"/>
        </dgm:presLayoutVars>
      </dgm:prSet>
      <dgm:spPr/>
      <dgm:t>
        <a:bodyPr/>
        <a:lstStyle/>
        <a:p>
          <a:endParaRPr lang="en-US"/>
        </a:p>
      </dgm:t>
    </dgm:pt>
    <dgm:pt modelId="{B455F354-AD4F-4EA6-B977-6C1D9920F090}" type="pres">
      <dgm:prSet presAssocID="{931574F3-8584-4A6F-8014-10901098F8F1}" presName="nodeFollowingNodes" presStyleLbl="node1" presStyleIdx="6" presStyleCnt="7" custScaleX="119166">
        <dgm:presLayoutVars>
          <dgm:bulletEnabled val="1"/>
        </dgm:presLayoutVars>
      </dgm:prSet>
      <dgm:spPr/>
      <dgm:t>
        <a:bodyPr/>
        <a:lstStyle/>
        <a:p>
          <a:endParaRPr lang="en-US"/>
        </a:p>
      </dgm:t>
    </dgm:pt>
  </dgm:ptLst>
  <dgm:cxnLst>
    <dgm:cxn modelId="{60EB5970-2FCA-44F4-A38F-0EF4D0434A97}" type="presOf" srcId="{931574F3-8584-4A6F-8014-10901098F8F1}" destId="{B455F354-AD4F-4EA6-B977-6C1D9920F090}" srcOrd="0" destOrd="0" presId="urn:microsoft.com/office/officeart/2005/8/layout/cycle3"/>
    <dgm:cxn modelId="{1DCD3A1F-54E9-4B49-8D92-2DF6C26AD566}" type="presOf" srcId="{C80B4CD7-8701-4A90-A735-97ABFF8C50EB}" destId="{410AEA9C-FBCF-4D15-A538-7AF99ACCBFB4}" srcOrd="0" destOrd="0" presId="urn:microsoft.com/office/officeart/2005/8/layout/cycle3"/>
    <dgm:cxn modelId="{E0F88447-ADE9-49B6-8874-FF32EC46B233}" srcId="{6BE089A8-24EE-4FA5-B08A-18270E0FC940}" destId="{2A932B7B-A86A-48C9-8DF4-4FB8BBD12895}" srcOrd="4" destOrd="0" parTransId="{67B919DF-EC33-4D50-B7FC-19951B645320}" sibTransId="{B1A47023-D989-42DA-976B-AFAC35863FF2}"/>
    <dgm:cxn modelId="{0190DE8F-DC87-4025-8BBC-C2C9F44B7CE7}" type="presOf" srcId="{71F23B41-34EA-4D04-B88D-290CA7B1F70A}" destId="{FED0B67F-6504-4A6F-BFC4-A9B568F59B06}" srcOrd="0" destOrd="0" presId="urn:microsoft.com/office/officeart/2005/8/layout/cycle3"/>
    <dgm:cxn modelId="{1EFDB7F1-6165-47FA-9BC2-F1B2A57DE6C9}" srcId="{6BE089A8-24EE-4FA5-B08A-18270E0FC940}" destId="{C80B4CD7-8701-4A90-A735-97ABFF8C50EB}" srcOrd="3" destOrd="0" parTransId="{BE704698-88B2-4655-8B51-8E2D376D60E8}" sibTransId="{1B6FBDE7-C5A2-49F7-AD10-0BA5C838BA76}"/>
    <dgm:cxn modelId="{2318D43B-DB21-4F33-9A8C-CBC03F5138DC}" type="presOf" srcId="{776FC36A-464D-40D6-8788-DCFCA94ACD35}" destId="{30ECA0C8-B472-4FB7-BB55-1EF3F00F0AF8}" srcOrd="0" destOrd="0" presId="urn:microsoft.com/office/officeart/2005/8/layout/cycle3"/>
    <dgm:cxn modelId="{3D26FF98-2C5F-4845-A543-CD08A4E33E33}" srcId="{6BE089A8-24EE-4FA5-B08A-18270E0FC940}" destId="{A179E0B0-96C5-4350-917E-D656EC8E5BE2}" srcOrd="5" destOrd="0" parTransId="{5C51E56A-5816-489E-83B8-52A7B25334E0}" sibTransId="{D4DF1A08-933C-44C1-99A4-5E34AA421405}"/>
    <dgm:cxn modelId="{2A64D063-3EA2-43CC-9654-4FC92C4AD5E7}" type="presOf" srcId="{A179E0B0-96C5-4350-917E-D656EC8E5BE2}" destId="{EF006C1B-1F56-4D2D-805D-32858C5898D2}" srcOrd="0" destOrd="0" presId="urn:microsoft.com/office/officeart/2005/8/layout/cycle3"/>
    <dgm:cxn modelId="{E6964368-90F8-42EA-9C03-D0650E805F9D}" type="presOf" srcId="{A2E008B0-AAB9-4654-A94B-2A6D92A2EAC2}" destId="{30C07371-245B-44E6-86F1-BA0651E6CAF8}" srcOrd="0" destOrd="0" presId="urn:microsoft.com/office/officeart/2005/8/layout/cycle3"/>
    <dgm:cxn modelId="{961A35E7-39E5-4819-8D7A-277C7523EDB5}" type="presOf" srcId="{6BE089A8-24EE-4FA5-B08A-18270E0FC940}" destId="{F08216CE-5B0A-4F92-857F-EEB0AF546457}" srcOrd="0" destOrd="0" presId="urn:microsoft.com/office/officeart/2005/8/layout/cycle3"/>
    <dgm:cxn modelId="{87E077B8-FC33-4BAA-B4AB-561821C22F12}" srcId="{6BE089A8-24EE-4FA5-B08A-18270E0FC940}" destId="{776FC36A-464D-40D6-8788-DCFCA94ACD35}" srcOrd="0" destOrd="0" parTransId="{E7B6E246-7D72-4ACC-B71F-FB7295ED94EE}" sibTransId="{CDFD8B84-133F-49BB-9BB7-EABDD0B55CE2}"/>
    <dgm:cxn modelId="{C2E20727-0429-4DAA-9931-8D2A5094501C}" srcId="{6BE089A8-24EE-4FA5-B08A-18270E0FC940}" destId="{931574F3-8584-4A6F-8014-10901098F8F1}" srcOrd="6" destOrd="0" parTransId="{755C7323-1748-4B57-97A4-4A1D1FB31915}" sibTransId="{D759D1E8-3902-4E8F-82A5-1D401FB58CB6}"/>
    <dgm:cxn modelId="{11D9E838-A8AF-46B6-AFE5-7D9B8AB006A8}" srcId="{6BE089A8-24EE-4FA5-B08A-18270E0FC940}" destId="{A2E008B0-AAB9-4654-A94B-2A6D92A2EAC2}" srcOrd="2" destOrd="0" parTransId="{1B33106E-FF8C-4330-91B4-CA96A5717A9D}" sibTransId="{47C15769-94C5-4ACE-8A43-DBAED51307A0}"/>
    <dgm:cxn modelId="{3CC09336-6F7E-4B40-B140-D7A332206063}" type="presOf" srcId="{2A932B7B-A86A-48C9-8DF4-4FB8BBD12895}" destId="{7DF32CAD-BEF8-4E41-ACDC-D6E67660D63A}" srcOrd="0" destOrd="0" presId="urn:microsoft.com/office/officeart/2005/8/layout/cycle3"/>
    <dgm:cxn modelId="{AFE839F0-7FDB-4B22-B7DC-3EA66EAB525D}" srcId="{6BE089A8-24EE-4FA5-B08A-18270E0FC940}" destId="{71F23B41-34EA-4D04-B88D-290CA7B1F70A}" srcOrd="1" destOrd="0" parTransId="{4B2F6A58-F6A8-4F22-87BC-423BEBD2B4F4}" sibTransId="{4EEE76EC-BD85-4655-B22E-4FE3BB4C1701}"/>
    <dgm:cxn modelId="{4905045C-BCC2-407B-BB53-9BB5CD62AA4F}" type="presOf" srcId="{CDFD8B84-133F-49BB-9BB7-EABDD0B55CE2}" destId="{95FCEACA-1EF4-4734-91E4-20205D4BF095}" srcOrd="0" destOrd="0" presId="urn:microsoft.com/office/officeart/2005/8/layout/cycle3"/>
    <dgm:cxn modelId="{D98C43C6-F1F0-4EDC-B36F-B70A5B868155}" type="presParOf" srcId="{F08216CE-5B0A-4F92-857F-EEB0AF546457}" destId="{969053E6-950F-4BDB-9090-FB73FE6C46FC}" srcOrd="0" destOrd="0" presId="urn:microsoft.com/office/officeart/2005/8/layout/cycle3"/>
    <dgm:cxn modelId="{6AB59AC1-D075-4BF0-B9BC-A3C6C764BF95}" type="presParOf" srcId="{969053E6-950F-4BDB-9090-FB73FE6C46FC}" destId="{30ECA0C8-B472-4FB7-BB55-1EF3F00F0AF8}" srcOrd="0" destOrd="0" presId="urn:microsoft.com/office/officeart/2005/8/layout/cycle3"/>
    <dgm:cxn modelId="{43391718-07B0-405A-986C-560D2AAF5F38}" type="presParOf" srcId="{969053E6-950F-4BDB-9090-FB73FE6C46FC}" destId="{95FCEACA-1EF4-4734-91E4-20205D4BF095}" srcOrd="1" destOrd="0" presId="urn:microsoft.com/office/officeart/2005/8/layout/cycle3"/>
    <dgm:cxn modelId="{E524B28A-474A-4A90-B215-068C02A06D16}" type="presParOf" srcId="{969053E6-950F-4BDB-9090-FB73FE6C46FC}" destId="{FED0B67F-6504-4A6F-BFC4-A9B568F59B06}" srcOrd="2" destOrd="0" presId="urn:microsoft.com/office/officeart/2005/8/layout/cycle3"/>
    <dgm:cxn modelId="{90F0121D-33D9-4F97-A1EC-AB07844A2CE1}" type="presParOf" srcId="{969053E6-950F-4BDB-9090-FB73FE6C46FC}" destId="{30C07371-245B-44E6-86F1-BA0651E6CAF8}" srcOrd="3" destOrd="0" presId="urn:microsoft.com/office/officeart/2005/8/layout/cycle3"/>
    <dgm:cxn modelId="{EDF9A52F-C89E-416C-AD7C-3F7C745A4161}" type="presParOf" srcId="{969053E6-950F-4BDB-9090-FB73FE6C46FC}" destId="{410AEA9C-FBCF-4D15-A538-7AF99ACCBFB4}" srcOrd="4" destOrd="0" presId="urn:microsoft.com/office/officeart/2005/8/layout/cycle3"/>
    <dgm:cxn modelId="{7B4C60DA-BC0B-412C-A926-3B17E09EF558}" type="presParOf" srcId="{969053E6-950F-4BDB-9090-FB73FE6C46FC}" destId="{7DF32CAD-BEF8-4E41-ACDC-D6E67660D63A}" srcOrd="5" destOrd="0" presId="urn:microsoft.com/office/officeart/2005/8/layout/cycle3"/>
    <dgm:cxn modelId="{96359AD8-286D-4C0B-B783-50E53DCFE8DD}" type="presParOf" srcId="{969053E6-950F-4BDB-9090-FB73FE6C46FC}" destId="{EF006C1B-1F56-4D2D-805D-32858C5898D2}" srcOrd="6" destOrd="0" presId="urn:microsoft.com/office/officeart/2005/8/layout/cycle3"/>
    <dgm:cxn modelId="{ACA66122-60C4-4FA3-A10A-8571C597EF91}" type="presParOf" srcId="{969053E6-950F-4BDB-9090-FB73FE6C46FC}" destId="{B455F354-AD4F-4EA6-B977-6C1D9920F090}" srcOrd="7" destOrd="0" presId="urn:microsoft.com/office/officeart/2005/8/layout/cycle3"/>
  </dgm:cxnLst>
  <dgm:bg/>
  <dgm:whole/>
</dgm:dataModel>
</file>

<file path=word/diagrams/data7.xml><?xml version="1.0" encoding="utf-8"?>
<dgm:dataModel xmlns:dgm="http://schemas.openxmlformats.org/drawingml/2006/diagram" xmlns:a="http://schemas.openxmlformats.org/drawingml/2006/main">
  <dgm:ptLst>
    <dgm:pt modelId="{88381A5F-1839-4CBF-A7D0-944E4891485E}" type="doc">
      <dgm:prSet loTypeId="urn:microsoft.com/office/officeart/2005/8/layout/pyramid4" loCatId="pyramid" qsTypeId="urn:microsoft.com/office/officeart/2005/8/quickstyle/simple5" qsCatId="simple" csTypeId="urn:microsoft.com/office/officeart/2005/8/colors/accent2_5" csCatId="accent2" phldr="1"/>
      <dgm:spPr/>
      <dgm:t>
        <a:bodyPr/>
        <a:lstStyle/>
        <a:p>
          <a:endParaRPr lang="en-US"/>
        </a:p>
      </dgm:t>
    </dgm:pt>
    <dgm:pt modelId="{A78CBA9D-7B82-4D44-AA8C-75B3452BC563}">
      <dgm:prSet phldrT="[Text]"/>
      <dgm:spPr/>
      <dgm:t>
        <a:bodyPr/>
        <a:lstStyle/>
        <a:p>
          <a:r>
            <a:rPr lang="en-US"/>
            <a:t>Formal education</a:t>
          </a:r>
        </a:p>
      </dgm:t>
    </dgm:pt>
    <dgm:pt modelId="{01A742D5-E8BC-4F86-BAC1-DF964930B635}" type="parTrans" cxnId="{5F3D0804-6EE5-41FB-A3D2-801905EC4D42}">
      <dgm:prSet/>
      <dgm:spPr/>
      <dgm:t>
        <a:bodyPr/>
        <a:lstStyle/>
        <a:p>
          <a:endParaRPr lang="en-US"/>
        </a:p>
      </dgm:t>
    </dgm:pt>
    <dgm:pt modelId="{1B2B4285-0B5F-4FF3-98AE-FF6C7E9558F0}" type="sibTrans" cxnId="{5F3D0804-6EE5-41FB-A3D2-801905EC4D42}">
      <dgm:prSet/>
      <dgm:spPr/>
      <dgm:t>
        <a:bodyPr/>
        <a:lstStyle/>
        <a:p>
          <a:endParaRPr lang="en-US"/>
        </a:p>
      </dgm:t>
    </dgm:pt>
    <dgm:pt modelId="{567E4759-61C4-44B8-A60D-8D0168A0BB95}">
      <dgm:prSet/>
      <dgm:spPr/>
      <dgm:t>
        <a:bodyPr/>
        <a:lstStyle/>
        <a:p>
          <a:r>
            <a:rPr lang="en-US"/>
            <a:t>On-the-job training</a:t>
          </a:r>
        </a:p>
      </dgm:t>
    </dgm:pt>
    <dgm:pt modelId="{30C5EF3F-CD8E-4059-9A07-B99DB3A625D0}" type="parTrans" cxnId="{941298C5-8B63-4B64-A3B3-61DA1DA8507C}">
      <dgm:prSet/>
      <dgm:spPr/>
      <dgm:t>
        <a:bodyPr/>
        <a:lstStyle/>
        <a:p>
          <a:endParaRPr lang="en-US"/>
        </a:p>
      </dgm:t>
    </dgm:pt>
    <dgm:pt modelId="{67C2A902-38C2-4016-939A-08C38CDDE09C}" type="sibTrans" cxnId="{941298C5-8B63-4B64-A3B3-61DA1DA8507C}">
      <dgm:prSet/>
      <dgm:spPr/>
      <dgm:t>
        <a:bodyPr/>
        <a:lstStyle/>
        <a:p>
          <a:endParaRPr lang="en-US"/>
        </a:p>
      </dgm:t>
    </dgm:pt>
    <dgm:pt modelId="{BF6254F9-EC62-4D4C-B3FB-A639AAE49D94}">
      <dgm:prSet/>
      <dgm:spPr/>
      <dgm:t>
        <a:bodyPr/>
        <a:lstStyle/>
        <a:p>
          <a:r>
            <a:rPr lang="en-US"/>
            <a:t>Cross-training (shadowing)</a:t>
          </a:r>
        </a:p>
      </dgm:t>
    </dgm:pt>
    <dgm:pt modelId="{80C0AA96-E35F-473C-ABA3-DAFCDB12CBA8}" type="parTrans" cxnId="{07192103-F95D-4730-90B8-39B82C633A9F}">
      <dgm:prSet/>
      <dgm:spPr/>
      <dgm:t>
        <a:bodyPr/>
        <a:lstStyle/>
        <a:p>
          <a:endParaRPr lang="en-US"/>
        </a:p>
      </dgm:t>
    </dgm:pt>
    <dgm:pt modelId="{F069572A-5E43-4DF9-805A-708FF500EC1F}" type="sibTrans" cxnId="{07192103-F95D-4730-90B8-39B82C633A9F}">
      <dgm:prSet/>
      <dgm:spPr/>
      <dgm:t>
        <a:bodyPr/>
        <a:lstStyle/>
        <a:p>
          <a:endParaRPr lang="en-US"/>
        </a:p>
      </dgm:t>
    </dgm:pt>
    <dgm:pt modelId="{E5D7B44E-C63C-40F9-AC7D-91064C6024B5}">
      <dgm:prSet/>
      <dgm:spPr/>
      <dgm:t>
        <a:bodyPr/>
        <a:lstStyle/>
        <a:p>
          <a:r>
            <a:rPr lang="en-US"/>
            <a:t>Classroom training</a:t>
          </a:r>
        </a:p>
      </dgm:t>
    </dgm:pt>
    <dgm:pt modelId="{FCC15C99-69D7-4B82-86CC-A4879643DE36}" type="parTrans" cxnId="{69E2FBBB-13C6-48DE-8F0C-82DF3BD016EC}">
      <dgm:prSet/>
      <dgm:spPr/>
      <dgm:t>
        <a:bodyPr/>
        <a:lstStyle/>
        <a:p>
          <a:endParaRPr lang="en-US"/>
        </a:p>
      </dgm:t>
    </dgm:pt>
    <dgm:pt modelId="{8EDC6BC6-DB7F-4FCF-89B2-2AFCCCF87C73}" type="sibTrans" cxnId="{69E2FBBB-13C6-48DE-8F0C-82DF3BD016EC}">
      <dgm:prSet/>
      <dgm:spPr/>
      <dgm:t>
        <a:bodyPr/>
        <a:lstStyle/>
        <a:p>
          <a:endParaRPr lang="en-US"/>
        </a:p>
      </dgm:t>
    </dgm:pt>
    <dgm:pt modelId="{20ECB7F6-B277-4E26-A237-A6B3AA115616}" type="pres">
      <dgm:prSet presAssocID="{88381A5F-1839-4CBF-A7D0-944E4891485E}" presName="compositeShape" presStyleCnt="0">
        <dgm:presLayoutVars>
          <dgm:chMax val="9"/>
          <dgm:dir/>
          <dgm:resizeHandles val="exact"/>
        </dgm:presLayoutVars>
      </dgm:prSet>
      <dgm:spPr/>
      <dgm:t>
        <a:bodyPr/>
        <a:lstStyle/>
        <a:p>
          <a:endParaRPr lang="en-US"/>
        </a:p>
      </dgm:t>
    </dgm:pt>
    <dgm:pt modelId="{F375C939-8E9F-48E2-9C0B-79FDA08B4A66}" type="pres">
      <dgm:prSet presAssocID="{88381A5F-1839-4CBF-A7D0-944E4891485E}" presName="triangle1" presStyleLbl="node1" presStyleIdx="0" presStyleCnt="4">
        <dgm:presLayoutVars>
          <dgm:bulletEnabled val="1"/>
        </dgm:presLayoutVars>
      </dgm:prSet>
      <dgm:spPr/>
      <dgm:t>
        <a:bodyPr/>
        <a:lstStyle/>
        <a:p>
          <a:endParaRPr lang="en-US"/>
        </a:p>
      </dgm:t>
    </dgm:pt>
    <dgm:pt modelId="{32B20EE6-333D-4A24-BFAF-91D075B8839B}" type="pres">
      <dgm:prSet presAssocID="{88381A5F-1839-4CBF-A7D0-944E4891485E}" presName="triangle2" presStyleLbl="node1" presStyleIdx="1" presStyleCnt="4">
        <dgm:presLayoutVars>
          <dgm:bulletEnabled val="1"/>
        </dgm:presLayoutVars>
      </dgm:prSet>
      <dgm:spPr/>
      <dgm:t>
        <a:bodyPr/>
        <a:lstStyle/>
        <a:p>
          <a:endParaRPr lang="en-US"/>
        </a:p>
      </dgm:t>
    </dgm:pt>
    <dgm:pt modelId="{A4CB9AB8-4487-4AA5-BE3B-9300625B5294}" type="pres">
      <dgm:prSet presAssocID="{88381A5F-1839-4CBF-A7D0-944E4891485E}" presName="triangle3" presStyleLbl="node1" presStyleIdx="2" presStyleCnt="4">
        <dgm:presLayoutVars>
          <dgm:bulletEnabled val="1"/>
        </dgm:presLayoutVars>
      </dgm:prSet>
      <dgm:spPr/>
      <dgm:t>
        <a:bodyPr/>
        <a:lstStyle/>
        <a:p>
          <a:endParaRPr lang="en-US"/>
        </a:p>
      </dgm:t>
    </dgm:pt>
    <dgm:pt modelId="{9DBEBB4E-358F-4905-8069-9A30DC3E953C}" type="pres">
      <dgm:prSet presAssocID="{88381A5F-1839-4CBF-A7D0-944E4891485E}" presName="triangle4" presStyleLbl="node1" presStyleIdx="3" presStyleCnt="4">
        <dgm:presLayoutVars>
          <dgm:bulletEnabled val="1"/>
        </dgm:presLayoutVars>
      </dgm:prSet>
      <dgm:spPr/>
      <dgm:t>
        <a:bodyPr/>
        <a:lstStyle/>
        <a:p>
          <a:endParaRPr lang="en-US"/>
        </a:p>
      </dgm:t>
    </dgm:pt>
  </dgm:ptLst>
  <dgm:cxnLst>
    <dgm:cxn modelId="{D4BEC434-7DDB-46C6-8366-2C6ED502E386}" type="presOf" srcId="{88381A5F-1839-4CBF-A7D0-944E4891485E}" destId="{20ECB7F6-B277-4E26-A237-A6B3AA115616}" srcOrd="0" destOrd="0" presId="urn:microsoft.com/office/officeart/2005/8/layout/pyramid4"/>
    <dgm:cxn modelId="{6108015C-7ECE-46E7-ADA6-383DD5DEBB39}" type="presOf" srcId="{A78CBA9D-7B82-4D44-AA8C-75B3452BC563}" destId="{F375C939-8E9F-48E2-9C0B-79FDA08B4A66}" srcOrd="0" destOrd="0" presId="urn:microsoft.com/office/officeart/2005/8/layout/pyramid4"/>
    <dgm:cxn modelId="{941298C5-8B63-4B64-A3B3-61DA1DA8507C}" srcId="{88381A5F-1839-4CBF-A7D0-944E4891485E}" destId="{567E4759-61C4-44B8-A60D-8D0168A0BB95}" srcOrd="1" destOrd="0" parTransId="{30C5EF3F-CD8E-4059-9A07-B99DB3A625D0}" sibTransId="{67C2A902-38C2-4016-939A-08C38CDDE09C}"/>
    <dgm:cxn modelId="{F36EAB29-0918-4126-839E-668E8D10FD49}" type="presOf" srcId="{E5D7B44E-C63C-40F9-AC7D-91064C6024B5}" destId="{9DBEBB4E-358F-4905-8069-9A30DC3E953C}" srcOrd="0" destOrd="0" presId="urn:microsoft.com/office/officeart/2005/8/layout/pyramid4"/>
    <dgm:cxn modelId="{07192103-F95D-4730-90B8-39B82C633A9F}" srcId="{88381A5F-1839-4CBF-A7D0-944E4891485E}" destId="{BF6254F9-EC62-4D4C-B3FB-A639AAE49D94}" srcOrd="2" destOrd="0" parTransId="{80C0AA96-E35F-473C-ABA3-DAFCDB12CBA8}" sibTransId="{F069572A-5E43-4DF9-805A-708FF500EC1F}"/>
    <dgm:cxn modelId="{54F5DBC3-EC1B-4A3C-BAAF-4CA03450DC5B}" type="presOf" srcId="{BF6254F9-EC62-4D4C-B3FB-A639AAE49D94}" destId="{A4CB9AB8-4487-4AA5-BE3B-9300625B5294}" srcOrd="0" destOrd="0" presId="urn:microsoft.com/office/officeart/2005/8/layout/pyramid4"/>
    <dgm:cxn modelId="{69E2FBBB-13C6-48DE-8F0C-82DF3BD016EC}" srcId="{88381A5F-1839-4CBF-A7D0-944E4891485E}" destId="{E5D7B44E-C63C-40F9-AC7D-91064C6024B5}" srcOrd="3" destOrd="0" parTransId="{FCC15C99-69D7-4B82-86CC-A4879643DE36}" sibTransId="{8EDC6BC6-DB7F-4FCF-89B2-2AFCCCF87C73}"/>
    <dgm:cxn modelId="{5F3D0804-6EE5-41FB-A3D2-801905EC4D42}" srcId="{88381A5F-1839-4CBF-A7D0-944E4891485E}" destId="{A78CBA9D-7B82-4D44-AA8C-75B3452BC563}" srcOrd="0" destOrd="0" parTransId="{01A742D5-E8BC-4F86-BAC1-DF964930B635}" sibTransId="{1B2B4285-0B5F-4FF3-98AE-FF6C7E9558F0}"/>
    <dgm:cxn modelId="{B9D28BEE-39BB-44FC-8556-B225FAA02226}" type="presOf" srcId="{567E4759-61C4-44B8-A60D-8D0168A0BB95}" destId="{32B20EE6-333D-4A24-BFAF-91D075B8839B}" srcOrd="0" destOrd="0" presId="urn:microsoft.com/office/officeart/2005/8/layout/pyramid4"/>
    <dgm:cxn modelId="{991E46A0-BF57-4B29-A0B9-BF39420BE0FF}" type="presParOf" srcId="{20ECB7F6-B277-4E26-A237-A6B3AA115616}" destId="{F375C939-8E9F-48E2-9C0B-79FDA08B4A66}" srcOrd="0" destOrd="0" presId="urn:microsoft.com/office/officeart/2005/8/layout/pyramid4"/>
    <dgm:cxn modelId="{6D5DFEBE-98BE-490C-8C13-39434794BBF6}" type="presParOf" srcId="{20ECB7F6-B277-4E26-A237-A6B3AA115616}" destId="{32B20EE6-333D-4A24-BFAF-91D075B8839B}" srcOrd="1" destOrd="0" presId="urn:microsoft.com/office/officeart/2005/8/layout/pyramid4"/>
    <dgm:cxn modelId="{1EF4BEC8-FC87-42FC-83D2-60F72D4CB9E3}" type="presParOf" srcId="{20ECB7F6-B277-4E26-A237-A6B3AA115616}" destId="{A4CB9AB8-4487-4AA5-BE3B-9300625B5294}" srcOrd="2" destOrd="0" presId="urn:microsoft.com/office/officeart/2005/8/layout/pyramid4"/>
    <dgm:cxn modelId="{A8BDB374-F26E-415D-AFEA-F05C254B148B}" type="presParOf" srcId="{20ECB7F6-B277-4E26-A237-A6B3AA115616}" destId="{9DBEBB4E-358F-4905-8069-9A30DC3E953C}" srcOrd="3" destOrd="0" presId="urn:microsoft.com/office/officeart/2005/8/layout/pyramid4"/>
  </dgm:cxnLst>
  <dgm:bg/>
  <dgm:whole/>
</dgm:dataModel>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18</Pages>
  <Words>5119</Words>
  <Characters>29184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Forensic Accountingpr</vt:lpstr>
    </vt:vector>
  </TitlesOfParts>
  <Company/>
  <LinksUpToDate>false</LinksUpToDate>
  <CharactersWithSpaces>34235</CharactersWithSpaces>
  <SharedDoc>false</SharedDoc>
  <HLinks>
    <vt:vector size="12" baseType="variant">
      <vt:variant>
        <vt:i4>2162732</vt:i4>
      </vt:variant>
      <vt:variant>
        <vt:i4>3</vt:i4>
      </vt:variant>
      <vt:variant>
        <vt:i4>0</vt:i4>
      </vt:variant>
      <vt:variant>
        <vt:i4>5</vt:i4>
      </vt:variant>
      <vt:variant>
        <vt:lpwstr>http://www.google.com.pk/search?tbo=p&amp;tbm=bks&amp;q=inauthor:%22Jonas+S%C3%B6derlund%22</vt:lpwstr>
      </vt:variant>
      <vt:variant>
        <vt:lpwstr/>
      </vt:variant>
      <vt:variant>
        <vt:i4>2883622</vt:i4>
      </vt:variant>
      <vt:variant>
        <vt:i4>0</vt:i4>
      </vt:variant>
      <vt:variant>
        <vt:i4>0</vt:i4>
      </vt:variant>
      <vt:variant>
        <vt:i4>5</vt:i4>
      </vt:variant>
      <vt:variant>
        <vt:lpwstr>http://www.google.com.pk/search?tbo=p&amp;tbm=bks&amp;q=inauthor:%22Karin+Bredin%22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Forensic Accountingpr</dc:title>
  <dc:creator>wajahat alam</dc:creator>
  <cp:lastModifiedBy>Fawad</cp:lastModifiedBy>
  <cp:revision>3</cp:revision>
  <cp:lastPrinted>2015-06-30T13:01:00Z</cp:lastPrinted>
  <dcterms:created xsi:type="dcterms:W3CDTF">2015-07-13T10:44:00Z</dcterms:created>
  <dcterms:modified xsi:type="dcterms:W3CDTF">2015-07-14T10:51:00Z</dcterms:modified>
</cp:coreProperties>
</file>