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diagrams/layout5.xml" ContentType="application/vnd.openxmlformats-officedocument.drawingml.diagramLayout+xml"/>
  <Override PartName="/word/diagrams/layout6.xml" ContentType="application/vnd.openxmlformats-officedocument.drawingml.diagramLayout+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471DD" w:rsidRPr="00B03924" w:rsidRDefault="00E81475" w:rsidP="00BB0D60">
      <w:pPr>
        <w:ind w:left="-900" w:right="-360"/>
      </w:pPr>
      <w:r w:rsidRPr="00E81475">
        <w:rPr>
          <w:noProof/>
        </w:rPr>
        <w:pict>
          <v:rect id="Rectangle 7" o:spid="_x0000_s1026" style="position:absolute;left:0;text-align:left;margin-left:-46.5pt;margin-top:244.4pt;width:560.25pt;height:119.1pt;z-index:251808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" fillcolor="#bf8f00 [2407]" strokecolor="#823b0b [1605]" strokeweight="1pt">
            <v:fill color2="#ffd966 [1943]" colors="0 #bf9000;7864f #bf9000;30147f #bf9000;36700f #bf9000;51773f #bf9000;60948f #bf9000" focus="100%" type="gradient"/>
            <v:path arrowok="t"/>
          </v:rect>
        </w:pict>
      </w:r>
      <w:r w:rsidRPr="00E81475">
        <w:rPr>
          <w:noProof/>
        </w:rPr>
        <w:pict>
          <v:rect id="Rectangle 1" o:spid="_x0000_s1029" style="position:absolute;left:0;text-align:left;margin-left:210pt;margin-top:227.15pt;width:303.8pt;height:130.5pt;z-index:251810816;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" filled="f" stroked="f" strokeweight="1pt">
            <v:path arrowok="t"/>
            <v:textbox inset="18pt,18pt,18pt,18pt">
              <w:txbxContent>
                <w:p w:rsidR="00CF78DD" w:rsidRPr="00CF78DD" w:rsidRDefault="00CF78DD" w:rsidP="00CF78DD">
                  <w:pPr>
                    <w:jc w:val="center"/>
                    <w:rPr>
                      <w:rFonts w:cs="Calibri"/>
                      <w:color w:val="F2F2F2" w:themeColor="background1" w:themeShade="F2"/>
                      <w:sz w:val="72"/>
                      <w:szCs w:val="72"/>
                    </w:rPr>
                  </w:pPr>
                  <w:r w:rsidRPr="00CF78DD">
                    <w:rPr>
                      <w:rFonts w:cs="Calibri"/>
                      <w:b/>
                      <w:color w:val="F2F2F2" w:themeColor="background1" w:themeShade="F2"/>
                      <w:sz w:val="72"/>
                      <w:szCs w:val="72"/>
                    </w:rPr>
                    <w:t>Project Scope Management</w:t>
                  </w:r>
                </w:p>
                <w:p w:rsidR="004471DD" w:rsidRPr="00CF78DD" w:rsidRDefault="004471DD" w:rsidP="001A2114">
                  <w:pPr>
                    <w:pStyle w:val="NoSpacing"/>
                    <w:jc w:val="center"/>
                    <w:rPr>
                      <w:caps/>
                      <w:color w:val="F2F2F2" w:themeColor="background1" w:themeShade="F2"/>
                      <w:sz w:val="64"/>
                      <w:szCs w:val="64"/>
                    </w:rPr>
                  </w:pPr>
                </w:p>
              </w:txbxContent>
            </v:textbox>
            <w10:wrap anchorx="margin" anchory="margin"/>
          </v:rect>
        </w:pict>
      </w:r>
      <w:r w:rsidRPr="00E81475">
        <w:rPr>
          <w:noProof/>
        </w:rPr>
        <w:pict>
          <v:rect id="Rectangle 45" o:spid="_x0000_s1027" style="position:absolute;left:0;text-align:left;margin-left:-24.6pt;margin-top:237pt;width:242.45pt;height:102.9pt;z-index:251809792;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" filled="f" stroked="f" strokeweight="1pt">
            <v:path arrowok="t"/>
            <v:textbox inset="18pt,18pt,18pt,18pt">
              <w:txbxContent>
                <w:p w:rsidR="006F34FC" w:rsidRPr="004471DD" w:rsidRDefault="004471DD">
                  <w:pPr>
                    <w:rPr>
                      <w:color w:val="FFFFFF" w:themeColor="background1"/>
                      <w:sz w:val="120"/>
                      <w:szCs w:val="120"/>
                    </w:rPr>
                  </w:pPr>
                  <w:r w:rsidRPr="004471DD">
                    <w:rPr>
                      <w:color w:val="FFFFFF" w:themeColor="background1"/>
                      <w:sz w:val="120"/>
                      <w:szCs w:val="120"/>
                    </w:rPr>
                    <w:t>UNIT-</w:t>
                  </w:r>
                  <w:r w:rsidR="00CF78DD">
                    <w:rPr>
                      <w:color w:val="FFFFFF" w:themeColor="background1"/>
                      <w:sz w:val="120"/>
                      <w:szCs w:val="120"/>
                    </w:rPr>
                    <w:t>4</w:t>
                  </w:r>
                </w:p>
                <w:p w:rsidR="006F34FC" w:rsidRPr="004471DD" w:rsidRDefault="006F34FC">
                  <w:pPr>
                    <w:pStyle w:val="NoSpacing"/>
                    <w:ind w:left="360"/>
                    <w:rPr>
                      <w:caps/>
                      <w:color w:val="FFFFFF" w:themeColor="background1"/>
                      <w:sz w:val="120"/>
                      <w:szCs w:val="120"/>
                    </w:rPr>
                  </w:pPr>
                </w:p>
              </w:txbxContent>
            </v:textbox>
            <w10:wrap anchorx="margin" anchory="margin"/>
          </v:rect>
        </w:pict>
      </w:r>
      <w:r w:rsidR="0021041F">
        <w:rPr>
          <w:noProof/>
          <w:lang w:val="en-GB" w:eastAsia="en-GB"/>
        </w:rPr>
        <w:drawing>
          <wp:inline distT="0" distB="0" distL="0" distR="0">
            <wp:extent cx="7086600" cy="33134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ositphotos_52462373_l.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87232" cy="3313725"/>
                    </a:xfrm>
                    <a:prstGeom prst="rect">
                      <a:avLst/>
                    </a:prstGeom>
                  </pic:spPr>
                </pic:pic>
              </a:graphicData>
            </a:graphic>
          </wp:inline>
        </w:drawing>
      </w:r>
    </w:p>
    <w:p w:rsidR="004471DD" w:rsidRDefault="004471DD" w:rsidP="00B03924">
      <w:pPr>
        <w:rPr>
          <w:rFonts w:ascii="Arial" w:hAnsi="Arial" w:cs="Arial"/>
          <w:sz w:val="19"/>
          <w:szCs w:val="19"/>
        </w:rPr>
      </w:pPr>
    </w:p>
    <w:p w:rsidR="004471DD" w:rsidRDefault="004471DD"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B7402C" w:rsidRPr="00C47DB6" w:rsidRDefault="00B7402C" w:rsidP="00B7402C">
      <w:pPr>
        <w:spacing w:after="0" w:line="240" w:lineRule="auto"/>
        <w:rPr>
          <w:b/>
          <w:bCs/>
          <w:noProof/>
          <w:color w:val="ED7D31" w:themeColor="accent2"/>
          <w:sz w:val="42"/>
          <w:szCs w:val="48"/>
        </w:rPr>
      </w:pPr>
    </w:p>
    <w:tbl>
      <w:tblPr>
        <w:tblStyle w:val="LightList-Ac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76"/>
      </w:tblGrid>
      <w:tr w:rsidR="00F40045" w:rsidTr="00D13DFB">
        <w:trPr>
          <w:cnfStyle w:val="100000000000"/>
          <w:trHeight w:val="665"/>
          <w:jc w:val="center"/>
        </w:trPr>
        <w:tc>
          <w:tcPr>
            <w:cnfStyle w:val="001000000000"/>
            <w:tcW w:w="10476" w:type="dxa"/>
            <w:shd w:val="clear" w:color="auto" w:fill="8ED8F8"/>
          </w:tcPr>
          <w:p w:rsidR="00F40045" w:rsidRPr="0050247E" w:rsidRDefault="00F40045" w:rsidP="00DF4E78">
            <w:pPr>
              <w:tabs>
                <w:tab w:val="left" w:pos="5797"/>
              </w:tabs>
              <w:rPr>
                <w:b w:val="0"/>
                <w:bCs w:val="0"/>
                <w:noProof/>
                <w:color w:val="auto"/>
                <w:sz w:val="48"/>
                <w:szCs w:val="48"/>
              </w:rPr>
            </w:pPr>
            <w:r w:rsidRPr="0050247E">
              <w:rPr>
                <w:noProof/>
                <w:color w:val="auto"/>
                <w:sz w:val="48"/>
                <w:szCs w:val="48"/>
              </w:rPr>
              <w:t>Learning Outcomes</w:t>
            </w:r>
            <w:r w:rsidR="00DF4E78" w:rsidRPr="0050247E">
              <w:rPr>
                <w:b w:val="0"/>
                <w:bCs w:val="0"/>
                <w:noProof/>
                <w:color w:val="auto"/>
                <w:sz w:val="48"/>
                <w:szCs w:val="48"/>
              </w:rPr>
              <w:tab/>
            </w:r>
          </w:p>
        </w:tc>
      </w:tr>
      <w:tr w:rsidR="00F40045" w:rsidRPr="001A5076" w:rsidTr="00D13DFB">
        <w:trPr>
          <w:cnfStyle w:val="000000100000"/>
          <w:trHeight w:val="359"/>
          <w:jc w:val="center"/>
        </w:trPr>
        <w:tc>
          <w:tcPr>
            <w:cnfStyle w:val="001000000000"/>
            <w:tcW w:w="10476" w:type="dxa"/>
            <w:tcBorders>
              <w:top w:val="none" w:sz="0" w:space="0" w:color="auto"/>
              <w:left w:val="none" w:sz="0" w:space="0" w:color="auto"/>
              <w:bottom w:val="none" w:sz="0" w:space="0" w:color="auto"/>
              <w:right w:val="none" w:sz="0" w:space="0" w:color="auto"/>
            </w:tcBorders>
            <w:shd w:val="clear" w:color="auto" w:fill="B9E2E9"/>
          </w:tcPr>
          <w:p w:rsidR="00114405" w:rsidRPr="001A5076" w:rsidRDefault="00114405" w:rsidP="00E80F24">
            <w:pPr>
              <w:tabs>
                <w:tab w:val="left" w:pos="7331"/>
              </w:tabs>
              <w:autoSpaceDE w:val="0"/>
              <w:autoSpaceDN w:val="0"/>
              <w:adjustRightInd w:val="0"/>
              <w:rPr>
                <w:rFonts w:ascii="Calibri" w:hAnsi="Calibri" w:cs="Calibri"/>
                <w:sz w:val="32"/>
                <w:szCs w:val="28"/>
              </w:rPr>
            </w:pPr>
          </w:p>
          <w:p w:rsidR="00F40045" w:rsidRPr="001A5076" w:rsidRDefault="00F40045" w:rsidP="00E80F24">
            <w:pPr>
              <w:tabs>
                <w:tab w:val="left" w:pos="7331"/>
              </w:tabs>
              <w:autoSpaceDE w:val="0"/>
              <w:autoSpaceDN w:val="0"/>
              <w:adjustRightInd w:val="0"/>
              <w:rPr>
                <w:rFonts w:ascii="Calibri" w:hAnsi="Calibri" w:cs="Calibri"/>
                <w:sz w:val="32"/>
                <w:szCs w:val="28"/>
              </w:rPr>
            </w:pPr>
            <w:r w:rsidRPr="001A5076">
              <w:rPr>
                <w:rFonts w:ascii="Calibri" w:hAnsi="Calibri" w:cs="Calibri"/>
                <w:sz w:val="32"/>
                <w:szCs w:val="28"/>
              </w:rPr>
              <w:t>By the end of this unit the learner will be able to:</w:t>
            </w:r>
          </w:p>
          <w:p w:rsidR="00114405" w:rsidRPr="001A5076" w:rsidRDefault="00114405" w:rsidP="00E80F24">
            <w:pPr>
              <w:tabs>
                <w:tab w:val="left" w:pos="7331"/>
              </w:tabs>
              <w:autoSpaceDE w:val="0"/>
              <w:autoSpaceDN w:val="0"/>
              <w:adjustRightInd w:val="0"/>
              <w:rPr>
                <w:rFonts w:ascii="Calibri" w:hAnsi="Calibri" w:cs="Calibri"/>
                <w:b w:val="0"/>
                <w:sz w:val="32"/>
                <w:szCs w:val="28"/>
              </w:rPr>
            </w:pPr>
          </w:p>
        </w:tc>
      </w:tr>
      <w:tr w:rsidR="00F40045" w:rsidRPr="001A5076" w:rsidTr="00D13DFB">
        <w:trPr>
          <w:trHeight w:val="85"/>
          <w:jc w:val="center"/>
        </w:trPr>
        <w:tc>
          <w:tcPr>
            <w:cnfStyle w:val="001000000000"/>
            <w:tcW w:w="10476" w:type="dxa"/>
            <w:shd w:val="clear" w:color="auto" w:fill="D4EFFC"/>
          </w:tcPr>
          <w:p w:rsidR="00384B36" w:rsidRDefault="00384B36" w:rsidP="00384B36">
            <w:pPr>
              <w:pStyle w:val="ListParagraph"/>
              <w:spacing w:after="200" w:line="276" w:lineRule="auto"/>
              <w:rPr>
                <w:rFonts w:cstheme="minorHAnsi"/>
                <w:color w:val="000000" w:themeColor="text1"/>
                <w:sz w:val="28"/>
                <w:szCs w:val="28"/>
              </w:rPr>
            </w:pPr>
          </w:p>
          <w:p w:rsidR="00CF78DD" w:rsidRPr="00CF78DD" w:rsidRDefault="00CF78DD" w:rsidP="0008162C">
            <w:pPr>
              <w:pStyle w:val="ListParagraph"/>
              <w:numPr>
                <w:ilvl w:val="0"/>
                <w:numId w:val="1"/>
              </w:numPr>
              <w:jc w:val="both"/>
              <w:rPr>
                <w:rFonts w:cs="Calibri"/>
                <w:b w:val="0"/>
                <w:color w:val="000000" w:themeColor="text1"/>
                <w:sz w:val="28"/>
                <w:szCs w:val="28"/>
              </w:rPr>
            </w:pPr>
            <w:r w:rsidRPr="00CF78DD">
              <w:rPr>
                <w:rFonts w:cs="Calibri"/>
                <w:b w:val="0"/>
                <w:color w:val="000000" w:themeColor="text1"/>
                <w:sz w:val="28"/>
                <w:szCs w:val="28"/>
              </w:rPr>
              <w:t>Recognize project scope management</w:t>
            </w:r>
          </w:p>
          <w:p w:rsidR="00CF78DD" w:rsidRPr="00CF78DD" w:rsidRDefault="00CF78DD" w:rsidP="0008162C">
            <w:pPr>
              <w:pStyle w:val="ListParagraph"/>
              <w:numPr>
                <w:ilvl w:val="0"/>
                <w:numId w:val="1"/>
              </w:numPr>
              <w:jc w:val="both"/>
              <w:rPr>
                <w:rFonts w:cs="Calibri"/>
                <w:b w:val="0"/>
                <w:color w:val="000000" w:themeColor="text1"/>
                <w:sz w:val="28"/>
                <w:szCs w:val="28"/>
              </w:rPr>
            </w:pPr>
            <w:r w:rsidRPr="00CF78DD">
              <w:rPr>
                <w:rFonts w:cs="Calibri"/>
                <w:b w:val="0"/>
                <w:color w:val="000000" w:themeColor="text1"/>
                <w:sz w:val="28"/>
                <w:szCs w:val="28"/>
              </w:rPr>
              <w:t>Explain the procedures involved in project scope management.</w:t>
            </w:r>
          </w:p>
          <w:p w:rsidR="00F40045" w:rsidRPr="001A5076" w:rsidRDefault="00F40045" w:rsidP="004C7120">
            <w:pPr>
              <w:rPr>
                <w:b w:val="0"/>
                <w:bCs w:val="0"/>
                <w:noProof/>
                <w:color w:val="4E9EC6"/>
                <w:sz w:val="28"/>
                <w:szCs w:val="28"/>
              </w:rPr>
            </w:pPr>
          </w:p>
        </w:tc>
      </w:tr>
    </w:tbl>
    <w:p w:rsidR="001A5076" w:rsidRDefault="001A5076" w:rsidP="001F6B7A">
      <w:pPr>
        <w:autoSpaceDE w:val="0"/>
        <w:autoSpaceDN w:val="0"/>
        <w:adjustRightInd w:val="0"/>
        <w:rPr>
          <w:rFonts w:ascii="Calibri" w:hAnsi="Calibri" w:cs="Calibri"/>
          <w:b/>
          <w:color w:val="ED7D31" w:themeColor="accent2"/>
          <w:sz w:val="36"/>
          <w:szCs w:val="36"/>
        </w:rPr>
      </w:pPr>
    </w:p>
    <w:p w:rsidR="0021041F" w:rsidRDefault="0021041F" w:rsidP="0083048C">
      <w:pPr>
        <w:autoSpaceDE w:val="0"/>
        <w:autoSpaceDN w:val="0"/>
        <w:adjustRightInd w:val="0"/>
        <w:spacing w:before="40"/>
        <w:jc w:val="both"/>
        <w:rPr>
          <w:rFonts w:ascii="Calibri" w:hAnsi="Calibri" w:cs="Calibri"/>
          <w:b/>
          <w:color w:val="ED7D31" w:themeColor="accent2"/>
          <w:sz w:val="36"/>
          <w:szCs w:val="36"/>
        </w:rPr>
      </w:pPr>
    </w:p>
    <w:p w:rsidR="00A23CAC" w:rsidRDefault="0083048C" w:rsidP="0083048C">
      <w:pPr>
        <w:autoSpaceDE w:val="0"/>
        <w:autoSpaceDN w:val="0"/>
        <w:adjustRightInd w:val="0"/>
        <w:spacing w:before="40"/>
        <w:jc w:val="both"/>
        <w:rPr>
          <w:rFonts w:ascii="Calibri" w:hAnsi="Calibri" w:cs="Calibri"/>
          <w:b/>
          <w:color w:val="ED7D31" w:themeColor="accent2"/>
          <w:sz w:val="36"/>
          <w:szCs w:val="36"/>
        </w:rPr>
      </w:pPr>
      <w:bookmarkStart w:id="0" w:name="_GoBack"/>
      <w:bookmarkEnd w:id="0"/>
      <w:r>
        <w:rPr>
          <w:rFonts w:ascii="Calibri" w:hAnsi="Calibri" w:cs="Calibri"/>
          <w:b/>
          <w:color w:val="ED7D31" w:themeColor="accent2"/>
          <w:sz w:val="36"/>
          <w:szCs w:val="36"/>
        </w:rPr>
        <w:lastRenderedPageBreak/>
        <w:t>Unit 4</w:t>
      </w:r>
    </w:p>
    <w:p w:rsidR="00912B29" w:rsidRDefault="00912B29" w:rsidP="0083048C">
      <w:pPr>
        <w:autoSpaceDE w:val="0"/>
        <w:autoSpaceDN w:val="0"/>
        <w:adjustRightInd w:val="0"/>
        <w:spacing w:before="40"/>
        <w:jc w:val="both"/>
        <w:rPr>
          <w:rFonts w:ascii="Calibri" w:hAnsi="Calibri" w:cs="Calibri"/>
          <w:b/>
          <w:color w:val="ED7D31" w:themeColor="accent2"/>
          <w:sz w:val="36"/>
          <w:szCs w:val="36"/>
        </w:rPr>
      </w:pPr>
      <w:r>
        <w:rPr>
          <w:rFonts w:ascii="Calibri" w:hAnsi="Calibri" w:cs="Calibri"/>
          <w:b/>
          <w:color w:val="ED7D31" w:themeColor="accent2"/>
          <w:sz w:val="36"/>
          <w:szCs w:val="36"/>
        </w:rPr>
        <w:t>Project Scope Management</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What is a project scope? Project scope management constitutes “the processes to ensure that the project includes all of the work required, and only the work required, completing the project successfully.” Project scope management has several purposes:</w:t>
      </w:r>
    </w:p>
    <w:p w:rsidR="00CF78DD" w:rsidRPr="00905D42" w:rsidRDefault="00CF78DD" w:rsidP="0008162C">
      <w:pPr>
        <w:pStyle w:val="ListParagraph"/>
        <w:numPr>
          <w:ilvl w:val="0"/>
          <w:numId w:val="2"/>
        </w:numPr>
        <w:spacing w:before="40" w:line="276" w:lineRule="auto"/>
        <w:jc w:val="both"/>
        <w:rPr>
          <w:rFonts w:cs="Calibri"/>
          <w:sz w:val="24"/>
          <w:szCs w:val="24"/>
        </w:rPr>
      </w:pPr>
      <w:r w:rsidRPr="00905D42">
        <w:rPr>
          <w:rFonts w:cs="Calibri"/>
          <w:sz w:val="24"/>
          <w:szCs w:val="24"/>
        </w:rPr>
        <w:t>It defines what work is needed to complete the project objectives</w:t>
      </w:r>
      <w:r>
        <w:rPr>
          <w:rFonts w:cs="Calibri"/>
          <w:sz w:val="24"/>
          <w:szCs w:val="24"/>
        </w:rPr>
        <w:t>.</w:t>
      </w:r>
    </w:p>
    <w:p w:rsidR="00CF78DD" w:rsidRPr="00905D42" w:rsidRDefault="00CF78DD" w:rsidP="0008162C">
      <w:pPr>
        <w:pStyle w:val="ListParagraph"/>
        <w:numPr>
          <w:ilvl w:val="0"/>
          <w:numId w:val="2"/>
        </w:numPr>
        <w:autoSpaceDE w:val="0"/>
        <w:autoSpaceDN w:val="0"/>
        <w:adjustRightInd w:val="0"/>
        <w:spacing w:before="40" w:line="276" w:lineRule="auto"/>
        <w:jc w:val="both"/>
        <w:rPr>
          <w:rFonts w:cs="Calibri"/>
          <w:color w:val="000000"/>
          <w:sz w:val="24"/>
          <w:szCs w:val="24"/>
        </w:rPr>
      </w:pPr>
      <w:r w:rsidRPr="00905D42">
        <w:rPr>
          <w:rFonts w:cs="Calibri"/>
          <w:color w:val="000000"/>
          <w:sz w:val="24"/>
          <w:szCs w:val="24"/>
        </w:rPr>
        <w:t>It serves as a guide to determine what work is not needed to complete the project objectives</w:t>
      </w:r>
      <w:r>
        <w:rPr>
          <w:rFonts w:cs="Calibri"/>
          <w:color w:val="000000"/>
          <w:sz w:val="24"/>
          <w:szCs w:val="24"/>
        </w:rPr>
        <w:t>.</w:t>
      </w:r>
    </w:p>
    <w:p w:rsidR="00CF78DD" w:rsidRPr="00905D42" w:rsidRDefault="00CF78DD" w:rsidP="0008162C">
      <w:pPr>
        <w:pStyle w:val="ListParagraph"/>
        <w:numPr>
          <w:ilvl w:val="0"/>
          <w:numId w:val="2"/>
        </w:numPr>
        <w:autoSpaceDE w:val="0"/>
        <w:autoSpaceDN w:val="0"/>
        <w:adjustRightInd w:val="0"/>
        <w:spacing w:before="40" w:line="276" w:lineRule="auto"/>
        <w:jc w:val="both"/>
        <w:rPr>
          <w:rFonts w:cs="Calibri"/>
          <w:color w:val="000000"/>
          <w:sz w:val="24"/>
          <w:szCs w:val="24"/>
        </w:rPr>
      </w:pPr>
      <w:r w:rsidRPr="00905D42">
        <w:rPr>
          <w:rFonts w:cs="Calibri"/>
          <w:color w:val="000000"/>
          <w:sz w:val="24"/>
          <w:szCs w:val="24"/>
        </w:rPr>
        <w:t>It determines what is included in the project</w:t>
      </w:r>
      <w:r>
        <w:rPr>
          <w:rFonts w:cs="Calibri"/>
          <w:color w:val="000000"/>
          <w:sz w:val="24"/>
          <w:szCs w:val="24"/>
        </w:rPr>
        <w:t>.</w:t>
      </w:r>
    </w:p>
    <w:p w:rsidR="00CF78DD" w:rsidRPr="00905D42" w:rsidRDefault="00CF78DD" w:rsidP="0008162C">
      <w:pPr>
        <w:pStyle w:val="ListParagraph"/>
        <w:numPr>
          <w:ilvl w:val="0"/>
          <w:numId w:val="2"/>
        </w:numPr>
        <w:spacing w:before="40" w:line="276" w:lineRule="auto"/>
        <w:jc w:val="both"/>
        <w:rPr>
          <w:rFonts w:cs="Calibri"/>
          <w:sz w:val="24"/>
          <w:szCs w:val="24"/>
        </w:rPr>
      </w:pPr>
      <w:r w:rsidRPr="00905D42">
        <w:rPr>
          <w:rFonts w:cs="Calibri"/>
          <w:color w:val="000000"/>
          <w:sz w:val="24"/>
          <w:szCs w:val="24"/>
        </w:rPr>
        <w:t>It serves as a point of reference for what is not included in the project.</w:t>
      </w:r>
    </w:p>
    <w:p w:rsidR="00CF78DD" w:rsidRPr="00905D42" w:rsidRDefault="00CF78DD" w:rsidP="00CF78DD">
      <w:pPr>
        <w:autoSpaceDE w:val="0"/>
        <w:autoSpaceDN w:val="0"/>
        <w:adjustRightInd w:val="0"/>
        <w:spacing w:before="40"/>
        <w:jc w:val="both"/>
        <w:rPr>
          <w:rFonts w:cs="Calibri"/>
          <w:sz w:val="24"/>
          <w:szCs w:val="24"/>
        </w:rPr>
      </w:pPr>
      <w:r>
        <w:rPr>
          <w:rFonts w:cs="Calibri"/>
          <w:sz w:val="24"/>
          <w:szCs w:val="24"/>
          <w:lang w:val="en-GB"/>
        </w:rPr>
        <w:t>In</w:t>
      </w:r>
      <w:r w:rsidRPr="00905D42">
        <w:rPr>
          <w:rFonts w:cs="Calibri"/>
          <w:sz w:val="24"/>
          <w:szCs w:val="24"/>
        </w:rPr>
        <w:t xml:space="preserve"> answer to the above question</w:t>
      </w:r>
      <w:r>
        <w:rPr>
          <w:rFonts w:cs="Calibri"/>
          <w:sz w:val="24"/>
          <w:szCs w:val="24"/>
        </w:rPr>
        <w:t>,</w:t>
      </w:r>
      <w:r w:rsidRPr="00905D42">
        <w:rPr>
          <w:rFonts w:cs="Calibri"/>
          <w:sz w:val="24"/>
          <w:szCs w:val="24"/>
        </w:rPr>
        <w:t xml:space="preserve"> project scope is a description of the work required to deliver the product of a project. The project scope defines what work will, and will not, be included in the project work. A project scope guides the project manager on decisions to add, change, or remove</w:t>
      </w:r>
      <w:r>
        <w:rPr>
          <w:rFonts w:cs="Calibri"/>
          <w:sz w:val="24"/>
          <w:szCs w:val="24"/>
        </w:rPr>
        <w:t xml:space="preserve"> elements of</w:t>
      </w:r>
      <w:r w:rsidRPr="00905D42">
        <w:rPr>
          <w:rFonts w:cs="Calibri"/>
          <w:sz w:val="24"/>
          <w:szCs w:val="24"/>
        </w:rPr>
        <w:t xml:space="preserve"> the work of the project.</w:t>
      </w:r>
    </w:p>
    <w:p w:rsidR="00CF78DD" w:rsidRDefault="00CF78DD" w:rsidP="00CF78DD">
      <w:pPr>
        <w:pStyle w:val="para"/>
        <w:spacing w:before="40" w:after="160" w:line="276" w:lineRule="auto"/>
        <w:jc w:val="both"/>
        <w:rPr>
          <w:rFonts w:ascii="Calibri" w:hAnsi="Calibri" w:cs="Calibri"/>
          <w:sz w:val="24"/>
          <w:szCs w:val="24"/>
        </w:rPr>
      </w:pPr>
      <w:r w:rsidRPr="00905D42">
        <w:rPr>
          <w:rFonts w:ascii="Calibri" w:hAnsi="Calibri" w:cs="Calibri"/>
          <w:sz w:val="24"/>
          <w:szCs w:val="24"/>
        </w:rPr>
        <w:t>Project scope management includes Scope Definition, Scope Verification, Scope Planning, and Scope Change Control</w:t>
      </w:r>
      <w:r>
        <w:rPr>
          <w:rFonts w:ascii="Calibri" w:hAnsi="Calibri" w:cs="Calibri"/>
          <w:sz w:val="24"/>
          <w:szCs w:val="24"/>
        </w:rPr>
        <w:t>,</w:t>
      </w:r>
      <w:r w:rsidRPr="00905D42">
        <w:rPr>
          <w:rFonts w:ascii="Calibri" w:hAnsi="Calibri" w:cs="Calibri"/>
          <w:sz w:val="24"/>
          <w:szCs w:val="24"/>
        </w:rPr>
        <w:t xml:space="preserve"> detailing the requirements of the product of the project and the activities that will eventually comprise the project plan, controlling changes to these processes, and verifying those details using measurement techniques.</w:t>
      </w:r>
    </w:p>
    <w:p w:rsidR="006B0B6F" w:rsidRPr="00905D42" w:rsidRDefault="006B0B6F" w:rsidP="00CF78DD">
      <w:pPr>
        <w:pStyle w:val="para"/>
        <w:spacing w:before="40" w:after="160" w:line="276" w:lineRule="auto"/>
        <w:jc w:val="both"/>
        <w:rPr>
          <w:rFonts w:ascii="Calibri" w:hAnsi="Calibri" w:cs="Calibri"/>
          <w:sz w:val="24"/>
          <w:szCs w:val="24"/>
        </w:rPr>
      </w:pPr>
      <w:bookmarkStart w:id="1" w:name="IMG_12"/>
      <w:r>
        <w:rPr>
          <w:noProof/>
          <w:lang w:val="en-GB" w:eastAsia="en-GB"/>
        </w:rPr>
        <w:drawing>
          <wp:inline distT="0" distB="0" distL="0" distR="0">
            <wp:extent cx="6257925" cy="169545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bookmarkEnd w:id="1"/>
    </w:p>
    <w:p w:rsidR="00CF78DD" w:rsidRPr="00905D42" w:rsidRDefault="00CF78DD" w:rsidP="00CF78DD">
      <w:pPr>
        <w:pStyle w:val="ListParagraph"/>
        <w:spacing w:before="40"/>
        <w:jc w:val="center"/>
        <w:rPr>
          <w:rFonts w:cs="Calibri"/>
          <w:sz w:val="24"/>
          <w:szCs w:val="24"/>
        </w:rPr>
      </w:pPr>
    </w:p>
    <w:p w:rsidR="00CF78DD" w:rsidRPr="009F5D48" w:rsidRDefault="00CF78DD" w:rsidP="00CF78DD">
      <w:pPr>
        <w:pStyle w:val="ListParagraph"/>
        <w:spacing w:before="40"/>
        <w:jc w:val="center"/>
        <w:rPr>
          <w:rFonts w:cs="Calibri"/>
          <w:i/>
          <w:sz w:val="24"/>
          <w:szCs w:val="24"/>
        </w:rPr>
      </w:pPr>
      <w:r w:rsidRPr="00905D42">
        <w:rPr>
          <w:rFonts w:cs="Calibri"/>
          <w:i/>
          <w:sz w:val="24"/>
          <w:szCs w:val="24"/>
        </w:rPr>
        <w:t xml:space="preserve">Fig: 4.1 </w:t>
      </w:r>
      <w:r w:rsidRPr="00F36E6D">
        <w:rPr>
          <w:rFonts w:cs="Calibri"/>
          <w:sz w:val="24"/>
          <w:szCs w:val="24"/>
        </w:rPr>
        <w:t>Project</w:t>
      </w:r>
      <w:r w:rsidRPr="00905D42">
        <w:rPr>
          <w:rFonts w:cs="Calibri"/>
          <w:sz w:val="24"/>
          <w:szCs w:val="24"/>
        </w:rPr>
        <w:t xml:space="preserve"> Scope Management</w:t>
      </w:r>
    </w:p>
    <w:p w:rsidR="00CF78DD" w:rsidRPr="0083048C" w:rsidRDefault="00CF78DD" w:rsidP="0083048C">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Project Scope and Product Scope</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Project scope and product scope are different entities. A project scope deals with the</w:t>
      </w:r>
      <w:r>
        <w:rPr>
          <w:rFonts w:cs="Calibri"/>
          <w:sz w:val="24"/>
          <w:szCs w:val="24"/>
        </w:rPr>
        <w:t xml:space="preserve"> work</w:t>
      </w:r>
      <w:r w:rsidRPr="00905D42">
        <w:rPr>
          <w:rFonts w:cs="Calibri"/>
          <w:sz w:val="24"/>
          <w:szCs w:val="24"/>
        </w:rPr>
        <w:t xml:space="preserve"> required to create the project deliverables. The scope of the project is specific to the work required to complete the project objectives.</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For instance, a project to create a new barn would focus only on the</w:t>
      </w:r>
      <w:r>
        <w:rPr>
          <w:rFonts w:cs="Calibri"/>
          <w:sz w:val="24"/>
          <w:szCs w:val="24"/>
        </w:rPr>
        <w:t xml:space="preserve"> work</w:t>
      </w:r>
      <w:r w:rsidRPr="00905D42">
        <w:rPr>
          <w:rFonts w:cs="Calibri"/>
          <w:sz w:val="24"/>
          <w:szCs w:val="24"/>
        </w:rPr>
        <w:t xml:space="preserve"> required to complete the barn with the specific attributes, features, and characteristics called for by the project plan. </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lastRenderedPageBreak/>
        <w:t>On the other hand, a product scope is the attributes and characteristics of the deliverables the project is creating. As in the preceding barn project, the product scope would define the features and attributes of the barn. In this instance, the project to create a barn would not include</w:t>
      </w:r>
      <w:r>
        <w:rPr>
          <w:rFonts w:cs="Calibri"/>
          <w:sz w:val="24"/>
          <w:szCs w:val="24"/>
        </w:rPr>
        <w:t xml:space="preserve"> the</w:t>
      </w:r>
      <w:r w:rsidRPr="00905D42">
        <w:rPr>
          <w:rFonts w:cs="Calibri"/>
          <w:sz w:val="24"/>
          <w:szCs w:val="24"/>
        </w:rPr>
        <w:t xml:space="preserve"> creati</w:t>
      </w:r>
      <w:r>
        <w:rPr>
          <w:rFonts w:cs="Calibri"/>
          <w:sz w:val="24"/>
          <w:szCs w:val="24"/>
        </w:rPr>
        <w:t>on of</w:t>
      </w:r>
      <w:r w:rsidRPr="00905D42">
        <w:rPr>
          <w:rFonts w:cs="Calibri"/>
          <w:sz w:val="24"/>
          <w:szCs w:val="24"/>
        </w:rPr>
        <w:t xml:space="preserve"> a flower garden, the installation of a fence, and</w:t>
      </w:r>
      <w:r>
        <w:rPr>
          <w:rFonts w:cs="Calibri"/>
          <w:sz w:val="24"/>
          <w:szCs w:val="24"/>
        </w:rPr>
        <w:t xml:space="preserve"> the excavation of</w:t>
      </w:r>
      <w:r w:rsidRPr="00905D42">
        <w:rPr>
          <w:rFonts w:cs="Calibri"/>
          <w:sz w:val="24"/>
          <w:szCs w:val="24"/>
        </w:rPr>
        <w:t xml:space="preserve"> a wading pool. There would be very specific requirements regarding the characteristics and features of the barn: the dimensions of the different rooms and stalls, the materials to be used, electrical requirements, the expected weight</w:t>
      </w:r>
      <w:r>
        <w:rPr>
          <w:rFonts w:cs="Calibri"/>
          <w:sz w:val="24"/>
          <w:szCs w:val="24"/>
        </w:rPr>
        <w:t xml:space="preserve"> to be borne by</w:t>
      </w:r>
      <w:r w:rsidRPr="00905D42">
        <w:rPr>
          <w:rFonts w:cs="Calibri"/>
          <w:sz w:val="24"/>
          <w:szCs w:val="24"/>
        </w:rPr>
        <w:t xml:space="preserve"> the hayloft, and more.</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The project scope and the product scope are bound to each other. The product scope constitutes the characteristics and features of the product that the project creates. The end result of the project is measured against the requirements for that product. The project scope is the</w:t>
      </w:r>
      <w:r>
        <w:rPr>
          <w:rFonts w:cs="Calibri"/>
          <w:sz w:val="24"/>
          <w:szCs w:val="24"/>
        </w:rPr>
        <w:t xml:space="preserve"> work</w:t>
      </w:r>
      <w:r w:rsidRPr="00905D42">
        <w:rPr>
          <w:rFonts w:cs="Calibri"/>
          <w:sz w:val="24"/>
          <w:szCs w:val="24"/>
        </w:rPr>
        <w:t xml:space="preserve"> required to deliver the product. Throughout the project execution, the work is measured against the project plan to verify that the project is on track to fulfil the product scope. The product scope is measured against requirements, while the project scope is measured against the project plan.</w:t>
      </w: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Planning the Project Scope</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 xml:space="preserve">Planning the project scope involves progress elaboration. To create the product of the project, the project scope </w:t>
      </w:r>
      <w:r>
        <w:rPr>
          <w:rFonts w:cs="Calibri"/>
          <w:sz w:val="24"/>
          <w:szCs w:val="24"/>
        </w:rPr>
        <w:t>is initially</w:t>
      </w:r>
      <w:r w:rsidRPr="00905D42">
        <w:rPr>
          <w:rFonts w:cs="Calibri"/>
          <w:sz w:val="24"/>
          <w:szCs w:val="24"/>
        </w:rPr>
        <w:t xml:space="preserve"> broad and through refinement becomes focused on the required work. Like any process in project management, scope planning has inputs, tools and techniques, and outputs. The following </w:t>
      </w:r>
      <w:r>
        <w:rPr>
          <w:rFonts w:cs="Calibri"/>
          <w:sz w:val="24"/>
          <w:szCs w:val="24"/>
        </w:rPr>
        <w:t>T</w:t>
      </w:r>
      <w:r w:rsidRPr="00905D42">
        <w:rPr>
          <w:rFonts w:cs="Calibri"/>
          <w:sz w:val="24"/>
          <w:szCs w:val="24"/>
        </w:rPr>
        <w:t>able lists the inputs, tools and techniques, and outputs of scope planning.</w:t>
      </w:r>
    </w:p>
    <w:p w:rsidR="00CF78DD" w:rsidRDefault="00CF78DD" w:rsidP="00CF78DD">
      <w:pPr>
        <w:autoSpaceDE w:val="0"/>
        <w:autoSpaceDN w:val="0"/>
        <w:adjustRightInd w:val="0"/>
        <w:spacing w:before="40"/>
        <w:jc w:val="both"/>
        <w:rPr>
          <w:rFonts w:cs="Calibri"/>
          <w:sz w:val="24"/>
          <w:szCs w:val="24"/>
        </w:rPr>
      </w:pPr>
      <w:r w:rsidRPr="00905D42">
        <w:rPr>
          <w:rFonts w:cs="Calibri"/>
          <w:sz w:val="24"/>
          <w:szCs w:val="24"/>
        </w:rPr>
        <w:t>The first process in the Planning process group is Scope Planning. Like all other processes, it has inputs, tools and techniques, and outputs. The primary purpose of Scope Planning is twofold: to produce the scope statement and the scope management plan. The inputs to Scope Planning are items</w:t>
      </w:r>
      <w:r>
        <w:rPr>
          <w:rFonts w:cs="Calibri"/>
          <w:sz w:val="24"/>
          <w:szCs w:val="24"/>
        </w:rPr>
        <w:t xml:space="preserve"> with which</w:t>
      </w:r>
      <w:r w:rsidRPr="00905D42">
        <w:rPr>
          <w:rFonts w:cs="Calibri"/>
          <w:sz w:val="24"/>
          <w:szCs w:val="24"/>
        </w:rPr>
        <w:t xml:space="preserve"> you are already familiar: the project charter, project constraints, product description, and project assumptions.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36"/>
        <w:gridCol w:w="3437"/>
        <w:gridCol w:w="3437"/>
      </w:tblGrid>
      <w:tr w:rsidR="00CF78DD" w:rsidRPr="00912B29" w:rsidTr="00912B29">
        <w:trPr>
          <w:trHeight w:val="359"/>
        </w:trPr>
        <w:tc>
          <w:tcPr>
            <w:tcW w:w="3436" w:type="dxa"/>
          </w:tcPr>
          <w:p w:rsidR="00CF78DD" w:rsidRPr="00912B29" w:rsidRDefault="00CF78DD" w:rsidP="0083048C">
            <w:pPr>
              <w:autoSpaceDE w:val="0"/>
              <w:autoSpaceDN w:val="0"/>
              <w:adjustRightInd w:val="0"/>
              <w:spacing w:before="40" w:after="0"/>
              <w:jc w:val="center"/>
              <w:rPr>
                <w:rFonts w:cs="Calibri"/>
                <w:color w:val="5B9BD5" w:themeColor="accent1"/>
                <w:sz w:val="24"/>
                <w:szCs w:val="24"/>
              </w:rPr>
            </w:pPr>
            <w:r w:rsidRPr="00912B29">
              <w:rPr>
                <w:rFonts w:cs="Calibri"/>
                <w:b/>
                <w:bCs/>
                <w:color w:val="5B9BD5" w:themeColor="accent1"/>
                <w:sz w:val="24"/>
                <w:szCs w:val="24"/>
              </w:rPr>
              <w:t>Inputs</w:t>
            </w:r>
          </w:p>
        </w:tc>
        <w:tc>
          <w:tcPr>
            <w:tcW w:w="3437" w:type="dxa"/>
          </w:tcPr>
          <w:p w:rsidR="00CF78DD" w:rsidRPr="00912B29" w:rsidRDefault="00CF78DD" w:rsidP="0083048C">
            <w:pPr>
              <w:autoSpaceDE w:val="0"/>
              <w:autoSpaceDN w:val="0"/>
              <w:adjustRightInd w:val="0"/>
              <w:spacing w:before="40" w:after="0"/>
              <w:jc w:val="center"/>
              <w:rPr>
                <w:rFonts w:cs="Calibri"/>
                <w:color w:val="5B9BD5" w:themeColor="accent1"/>
                <w:sz w:val="24"/>
                <w:szCs w:val="24"/>
              </w:rPr>
            </w:pPr>
            <w:r w:rsidRPr="00912B29">
              <w:rPr>
                <w:rFonts w:cs="Calibri"/>
                <w:b/>
                <w:bCs/>
                <w:color w:val="5B9BD5" w:themeColor="accent1"/>
                <w:sz w:val="24"/>
                <w:szCs w:val="24"/>
              </w:rPr>
              <w:t>Tools and Techniques</w:t>
            </w:r>
          </w:p>
        </w:tc>
        <w:tc>
          <w:tcPr>
            <w:tcW w:w="3437" w:type="dxa"/>
          </w:tcPr>
          <w:p w:rsidR="00CF78DD" w:rsidRPr="00912B29" w:rsidRDefault="00CF78DD" w:rsidP="0083048C">
            <w:pPr>
              <w:autoSpaceDE w:val="0"/>
              <w:autoSpaceDN w:val="0"/>
              <w:adjustRightInd w:val="0"/>
              <w:spacing w:before="40" w:after="0"/>
              <w:jc w:val="center"/>
              <w:rPr>
                <w:rFonts w:cs="Calibri"/>
                <w:color w:val="5B9BD5" w:themeColor="accent1"/>
                <w:sz w:val="24"/>
                <w:szCs w:val="24"/>
              </w:rPr>
            </w:pPr>
            <w:r w:rsidRPr="00912B29">
              <w:rPr>
                <w:rFonts w:cs="Calibri"/>
                <w:b/>
                <w:bCs/>
                <w:color w:val="5B9BD5" w:themeColor="accent1"/>
                <w:sz w:val="24"/>
                <w:szCs w:val="24"/>
              </w:rPr>
              <w:t>Outputs</w:t>
            </w:r>
          </w:p>
        </w:tc>
      </w:tr>
      <w:tr w:rsidR="00CF78DD" w:rsidRPr="00912B29" w:rsidTr="00912B29">
        <w:trPr>
          <w:trHeight w:val="359"/>
        </w:trPr>
        <w:tc>
          <w:tcPr>
            <w:tcW w:w="3436" w:type="dxa"/>
            <w:shd w:val="clear" w:color="auto" w:fill="FBE4D5" w:themeFill="accent2" w:themeFillTint="33"/>
          </w:tcPr>
          <w:p w:rsidR="00CF78DD" w:rsidRPr="00912B29" w:rsidRDefault="00CF78DD" w:rsidP="00532809">
            <w:pPr>
              <w:autoSpaceDE w:val="0"/>
              <w:autoSpaceDN w:val="0"/>
              <w:adjustRightInd w:val="0"/>
              <w:spacing w:before="40" w:after="0"/>
              <w:jc w:val="center"/>
              <w:rPr>
                <w:rFonts w:cs="Calibri"/>
                <w:sz w:val="24"/>
                <w:szCs w:val="24"/>
              </w:rPr>
            </w:pPr>
            <w:r w:rsidRPr="00912B29">
              <w:rPr>
                <w:rFonts w:cs="Calibri"/>
                <w:color w:val="000000"/>
                <w:sz w:val="24"/>
                <w:szCs w:val="24"/>
              </w:rPr>
              <w:t>Constraints</w:t>
            </w:r>
          </w:p>
        </w:tc>
        <w:tc>
          <w:tcPr>
            <w:tcW w:w="3437" w:type="dxa"/>
            <w:shd w:val="clear" w:color="auto" w:fill="FBE4D5" w:themeFill="accent2" w:themeFillTint="33"/>
          </w:tcPr>
          <w:p w:rsidR="00CF78DD" w:rsidRPr="00912B29" w:rsidRDefault="00CF78DD" w:rsidP="00532809">
            <w:pPr>
              <w:autoSpaceDE w:val="0"/>
              <w:autoSpaceDN w:val="0"/>
              <w:adjustRightInd w:val="0"/>
              <w:spacing w:before="40" w:after="0"/>
              <w:jc w:val="center"/>
              <w:rPr>
                <w:rFonts w:cs="Calibri"/>
                <w:sz w:val="24"/>
                <w:szCs w:val="24"/>
              </w:rPr>
            </w:pPr>
            <w:r w:rsidRPr="00912B29">
              <w:rPr>
                <w:rFonts w:cs="Calibri"/>
                <w:color w:val="000000"/>
                <w:sz w:val="24"/>
                <w:szCs w:val="24"/>
              </w:rPr>
              <w:t>Alternatives identification</w:t>
            </w:r>
          </w:p>
        </w:tc>
        <w:tc>
          <w:tcPr>
            <w:tcW w:w="3437" w:type="dxa"/>
            <w:shd w:val="clear" w:color="auto" w:fill="FBE4D5" w:themeFill="accent2" w:themeFillTint="33"/>
          </w:tcPr>
          <w:p w:rsidR="00CF78DD" w:rsidRPr="00912B29" w:rsidRDefault="00CF78DD" w:rsidP="00532809">
            <w:pPr>
              <w:autoSpaceDE w:val="0"/>
              <w:autoSpaceDN w:val="0"/>
              <w:adjustRightInd w:val="0"/>
              <w:spacing w:before="40" w:after="0"/>
              <w:jc w:val="center"/>
              <w:rPr>
                <w:rFonts w:cs="Calibri"/>
                <w:sz w:val="24"/>
                <w:szCs w:val="24"/>
              </w:rPr>
            </w:pPr>
            <w:r w:rsidRPr="00912B29">
              <w:rPr>
                <w:rFonts w:cs="Calibri"/>
                <w:color w:val="000000"/>
                <w:sz w:val="24"/>
                <w:szCs w:val="24"/>
              </w:rPr>
              <w:t>Scope management plan</w:t>
            </w:r>
          </w:p>
        </w:tc>
      </w:tr>
      <w:tr w:rsidR="00CF78DD" w:rsidRPr="00912B29" w:rsidTr="00912B29">
        <w:trPr>
          <w:trHeight w:val="375"/>
        </w:trPr>
        <w:tc>
          <w:tcPr>
            <w:tcW w:w="3436" w:type="dxa"/>
            <w:shd w:val="clear" w:color="auto" w:fill="F7CAAC" w:themeFill="accent2" w:themeFillTint="66"/>
          </w:tcPr>
          <w:p w:rsidR="00CF78DD" w:rsidRPr="00912B29" w:rsidRDefault="00CF78DD" w:rsidP="00532809">
            <w:pPr>
              <w:autoSpaceDE w:val="0"/>
              <w:autoSpaceDN w:val="0"/>
              <w:adjustRightInd w:val="0"/>
              <w:spacing w:before="40" w:after="0"/>
              <w:jc w:val="center"/>
              <w:rPr>
                <w:rFonts w:cs="Calibri"/>
                <w:color w:val="000000"/>
                <w:sz w:val="24"/>
                <w:szCs w:val="24"/>
              </w:rPr>
            </w:pPr>
            <w:r w:rsidRPr="00912B29">
              <w:rPr>
                <w:rFonts w:cs="Calibri"/>
                <w:color w:val="000000"/>
                <w:sz w:val="24"/>
                <w:szCs w:val="24"/>
              </w:rPr>
              <w:t>Assumptions</w:t>
            </w:r>
          </w:p>
        </w:tc>
        <w:tc>
          <w:tcPr>
            <w:tcW w:w="3437" w:type="dxa"/>
            <w:shd w:val="clear" w:color="auto" w:fill="F7CAAC" w:themeFill="accent2" w:themeFillTint="66"/>
          </w:tcPr>
          <w:p w:rsidR="00CF78DD" w:rsidRPr="00912B29" w:rsidRDefault="00CF78DD" w:rsidP="00532809">
            <w:pPr>
              <w:autoSpaceDE w:val="0"/>
              <w:autoSpaceDN w:val="0"/>
              <w:adjustRightInd w:val="0"/>
              <w:spacing w:before="40" w:after="0"/>
              <w:jc w:val="center"/>
              <w:rPr>
                <w:rFonts w:cs="Calibri"/>
                <w:color w:val="000000"/>
                <w:sz w:val="24"/>
                <w:szCs w:val="24"/>
              </w:rPr>
            </w:pPr>
            <w:r w:rsidRPr="00912B29">
              <w:rPr>
                <w:rFonts w:cs="Calibri"/>
                <w:color w:val="000000"/>
                <w:sz w:val="24"/>
                <w:szCs w:val="24"/>
              </w:rPr>
              <w:t>Expert judgement</w:t>
            </w:r>
          </w:p>
        </w:tc>
        <w:tc>
          <w:tcPr>
            <w:tcW w:w="3437" w:type="dxa"/>
            <w:shd w:val="clear" w:color="auto" w:fill="F7CAAC" w:themeFill="accent2" w:themeFillTint="66"/>
          </w:tcPr>
          <w:p w:rsidR="00CF78DD" w:rsidRPr="00912B29" w:rsidRDefault="00CF78DD" w:rsidP="00532809">
            <w:pPr>
              <w:autoSpaceDE w:val="0"/>
              <w:autoSpaceDN w:val="0"/>
              <w:adjustRightInd w:val="0"/>
              <w:spacing w:before="40" w:after="0"/>
              <w:jc w:val="center"/>
              <w:rPr>
                <w:rFonts w:cs="Calibri"/>
                <w:color w:val="000000"/>
                <w:sz w:val="24"/>
                <w:szCs w:val="24"/>
              </w:rPr>
            </w:pPr>
          </w:p>
        </w:tc>
      </w:tr>
    </w:tbl>
    <w:p w:rsidR="002B7AA2" w:rsidRPr="002B7AA2" w:rsidRDefault="002B7AA2" w:rsidP="00CF78DD">
      <w:pPr>
        <w:autoSpaceDE w:val="0"/>
        <w:autoSpaceDN w:val="0"/>
        <w:adjustRightInd w:val="0"/>
        <w:spacing w:before="40"/>
        <w:jc w:val="both"/>
        <w:rPr>
          <w:rFonts w:cs="Calibri"/>
          <w:b/>
          <w:color w:val="5B9BD5" w:themeColor="accent1"/>
          <w:sz w:val="2"/>
          <w:szCs w:val="20"/>
        </w:rPr>
      </w:pP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Using Scope Planning Tools and Techniques</w:t>
      </w:r>
    </w:p>
    <w:p w:rsidR="003C7E49" w:rsidRPr="00905D42" w:rsidRDefault="00CF78DD" w:rsidP="00CF78DD">
      <w:pPr>
        <w:autoSpaceDE w:val="0"/>
        <w:autoSpaceDN w:val="0"/>
        <w:adjustRightInd w:val="0"/>
        <w:spacing w:before="40"/>
        <w:jc w:val="both"/>
        <w:rPr>
          <w:rFonts w:cs="Calibri"/>
          <w:color w:val="000000"/>
          <w:sz w:val="24"/>
          <w:szCs w:val="24"/>
        </w:rPr>
      </w:pPr>
      <w:r w:rsidRPr="00905D42">
        <w:rPr>
          <w:rFonts w:cs="Calibri"/>
          <w:color w:val="000000"/>
          <w:sz w:val="24"/>
          <w:szCs w:val="24"/>
        </w:rPr>
        <w:t>The goal of scope planning is to create a scope statement and the scope management plan</w:t>
      </w:r>
      <w:r>
        <w:rPr>
          <w:rFonts w:cs="Calibri"/>
          <w:color w:val="000000"/>
          <w:sz w:val="24"/>
          <w:szCs w:val="24"/>
        </w:rPr>
        <w:t>,</w:t>
      </w:r>
      <w:r w:rsidRPr="00905D42">
        <w:rPr>
          <w:rFonts w:cs="Calibri"/>
          <w:color w:val="000000"/>
          <w:sz w:val="24"/>
          <w:szCs w:val="24"/>
        </w:rPr>
        <w:t xml:space="preserve"> which</w:t>
      </w:r>
      <w:r>
        <w:rPr>
          <w:rFonts w:cs="Calibri"/>
          <w:color w:val="000000"/>
          <w:sz w:val="24"/>
          <w:szCs w:val="24"/>
        </w:rPr>
        <w:t xml:space="preserve"> together</w:t>
      </w:r>
      <w:r w:rsidRPr="00905D42">
        <w:rPr>
          <w:rFonts w:cs="Calibri"/>
          <w:color w:val="000000"/>
          <w:sz w:val="24"/>
          <w:szCs w:val="24"/>
        </w:rPr>
        <w:t xml:space="preserve"> constitute the two outputs of the scope planning process. The project manager and the project team must have a full understanding of the project requirements, stakeholder expectations, and business need of the project to successfully create the scope statement and the scope management plan. Recall that there are two types of scopes:</w:t>
      </w:r>
    </w:p>
    <w:p w:rsidR="00CF78DD" w:rsidRPr="00905D42" w:rsidRDefault="00CF78DD" w:rsidP="0008162C">
      <w:pPr>
        <w:pStyle w:val="ListParagraph"/>
        <w:numPr>
          <w:ilvl w:val="0"/>
          <w:numId w:val="3"/>
        </w:numPr>
        <w:spacing w:before="40" w:line="276" w:lineRule="auto"/>
        <w:jc w:val="both"/>
        <w:rPr>
          <w:rFonts w:cs="Calibri"/>
          <w:color w:val="000000"/>
          <w:sz w:val="24"/>
          <w:szCs w:val="24"/>
        </w:rPr>
      </w:pPr>
      <w:r w:rsidRPr="0083048C">
        <w:rPr>
          <w:rFonts w:cs="Calibri"/>
          <w:b/>
          <w:bCs/>
          <w:color w:val="5B9BD5" w:themeColor="accent1"/>
          <w:sz w:val="28"/>
          <w:szCs w:val="28"/>
        </w:rPr>
        <w:t>Project scope</w:t>
      </w:r>
      <w:r w:rsidRPr="00905D42">
        <w:rPr>
          <w:rFonts w:cs="Calibri"/>
          <w:color w:val="000000"/>
          <w:sz w:val="24"/>
          <w:szCs w:val="24"/>
        </w:rPr>
        <w:t>The work needed to create the product of the project</w:t>
      </w:r>
    </w:p>
    <w:p w:rsidR="00CF78DD" w:rsidRPr="00905D42" w:rsidRDefault="00CF78DD" w:rsidP="0008162C">
      <w:pPr>
        <w:pStyle w:val="ListParagraph"/>
        <w:numPr>
          <w:ilvl w:val="0"/>
          <w:numId w:val="3"/>
        </w:numPr>
        <w:autoSpaceDE w:val="0"/>
        <w:autoSpaceDN w:val="0"/>
        <w:adjustRightInd w:val="0"/>
        <w:spacing w:before="40" w:line="276" w:lineRule="auto"/>
        <w:jc w:val="both"/>
        <w:rPr>
          <w:rFonts w:cs="Calibri"/>
          <w:color w:val="000000"/>
          <w:sz w:val="24"/>
          <w:szCs w:val="24"/>
        </w:rPr>
      </w:pPr>
      <w:r w:rsidRPr="0083048C">
        <w:rPr>
          <w:rFonts w:cs="Calibri"/>
          <w:b/>
          <w:bCs/>
          <w:color w:val="5B9BD5" w:themeColor="accent1"/>
          <w:sz w:val="28"/>
          <w:szCs w:val="28"/>
        </w:rPr>
        <w:t>Product scope</w:t>
      </w:r>
      <w:r w:rsidRPr="00905D42">
        <w:rPr>
          <w:rFonts w:cs="Calibri"/>
          <w:color w:val="000000"/>
          <w:sz w:val="24"/>
          <w:szCs w:val="24"/>
        </w:rPr>
        <w:t>Features and functions of the product of the project</w:t>
      </w:r>
    </w:p>
    <w:p w:rsidR="00CF78DD" w:rsidRPr="0083048C" w:rsidRDefault="00CF78DD" w:rsidP="0083048C">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lastRenderedPageBreak/>
        <w:t>Writing the Scope Statement</w:t>
      </w:r>
    </w:p>
    <w:p w:rsidR="00CF78DD" w:rsidRPr="00905D42" w:rsidRDefault="00CF78DD" w:rsidP="00CF78DD">
      <w:pPr>
        <w:pStyle w:val="first-para"/>
        <w:spacing w:before="40" w:after="160" w:line="276" w:lineRule="auto"/>
        <w:jc w:val="both"/>
        <w:rPr>
          <w:rFonts w:ascii="Calibri" w:hAnsi="Calibri" w:cs="Calibri"/>
          <w:sz w:val="24"/>
          <w:szCs w:val="24"/>
          <w:lang w:val="en-GB"/>
        </w:rPr>
      </w:pPr>
      <w:r w:rsidRPr="00905D42">
        <w:rPr>
          <w:rFonts w:ascii="Calibri" w:hAnsi="Calibri" w:cs="Calibri"/>
          <w:sz w:val="24"/>
          <w:szCs w:val="24"/>
          <w:lang w:val="en-GB"/>
        </w:rPr>
        <w:t>One of the project manager’s primary goals is to accurately document the deliverables and requirements of the project</w:t>
      </w:r>
      <w:r>
        <w:rPr>
          <w:rFonts w:ascii="Calibri" w:hAnsi="Calibri" w:cs="Calibri"/>
          <w:sz w:val="24"/>
          <w:szCs w:val="24"/>
          <w:lang w:val="en-GB"/>
        </w:rPr>
        <w:t>; he/she must then</w:t>
      </w:r>
      <w:r w:rsidRPr="00905D42">
        <w:rPr>
          <w:rFonts w:ascii="Calibri" w:hAnsi="Calibri" w:cs="Calibri"/>
          <w:sz w:val="24"/>
          <w:szCs w:val="24"/>
          <w:lang w:val="en-GB"/>
        </w:rPr>
        <w:t xml:space="preserve"> manag</w:t>
      </w:r>
      <w:r>
        <w:rPr>
          <w:rFonts w:ascii="Calibri" w:hAnsi="Calibri" w:cs="Calibri"/>
          <w:sz w:val="24"/>
          <w:szCs w:val="24"/>
          <w:lang w:val="en-GB"/>
        </w:rPr>
        <w:t>e</w:t>
      </w:r>
      <w:r w:rsidRPr="00905D42">
        <w:rPr>
          <w:rFonts w:ascii="Calibri" w:hAnsi="Calibri" w:cs="Calibri"/>
          <w:sz w:val="24"/>
          <w:szCs w:val="24"/>
          <w:lang w:val="en-GB"/>
        </w:rPr>
        <w:t xml:space="preserve"> the project </w:t>
      </w:r>
      <w:r>
        <w:rPr>
          <w:rFonts w:ascii="Calibri" w:hAnsi="Calibri" w:cs="Calibri"/>
          <w:sz w:val="24"/>
          <w:szCs w:val="24"/>
          <w:lang w:val="en-GB"/>
        </w:rPr>
        <w:t>in such a way</w:t>
      </w:r>
      <w:r w:rsidRPr="00905D42">
        <w:rPr>
          <w:rFonts w:ascii="Calibri" w:hAnsi="Calibri" w:cs="Calibri"/>
          <w:sz w:val="24"/>
          <w:szCs w:val="24"/>
          <w:lang w:val="en-GB"/>
        </w:rPr>
        <w:t xml:space="preserve"> that they are produced according to the agreed criteria. Deliverables describe the components of the objectives and goals in a quantifiable way. </w:t>
      </w:r>
    </w:p>
    <w:p w:rsidR="00CF78DD" w:rsidRPr="00905D42" w:rsidRDefault="00CF78DD" w:rsidP="00CF78DD">
      <w:pPr>
        <w:pStyle w:val="first-para"/>
        <w:spacing w:before="40" w:after="160" w:line="276" w:lineRule="auto"/>
        <w:jc w:val="both"/>
        <w:rPr>
          <w:rFonts w:ascii="Calibri" w:hAnsi="Calibri" w:cs="Calibri"/>
          <w:sz w:val="24"/>
          <w:szCs w:val="24"/>
        </w:rPr>
      </w:pPr>
      <w:r w:rsidRPr="00905D42">
        <w:rPr>
          <w:rFonts w:ascii="Calibri" w:hAnsi="Calibri" w:cs="Calibri"/>
          <w:sz w:val="24"/>
          <w:szCs w:val="24"/>
        </w:rPr>
        <w:t>Objectives and deliverables are sometimes called critical success factors. Those elements that must be completed in order for the project to be considered complete are called critical success factors. For example, if you</w:t>
      </w:r>
      <w:r>
        <w:rPr>
          <w:rFonts w:ascii="Calibri" w:hAnsi="Calibri" w:cs="Calibri"/>
          <w:sz w:val="24"/>
          <w:szCs w:val="24"/>
        </w:rPr>
        <w:t xml:space="preserve"> a</w:t>
      </w:r>
      <w:r w:rsidRPr="00905D42">
        <w:rPr>
          <w:rFonts w:ascii="Calibri" w:hAnsi="Calibri" w:cs="Calibri"/>
          <w:sz w:val="24"/>
          <w:szCs w:val="24"/>
        </w:rPr>
        <w:t>re building a bridge, one of the deliverables might be to produce a specific number of trusses that will be used to help support the bridge. Without the trusses, the bridge c</w:t>
      </w:r>
      <w:r>
        <w:rPr>
          <w:rFonts w:ascii="Calibri" w:hAnsi="Calibri" w:cs="Calibri"/>
          <w:sz w:val="24"/>
          <w:szCs w:val="24"/>
        </w:rPr>
        <w:t>anno</w:t>
      </w:r>
      <w:r w:rsidRPr="00905D42">
        <w:rPr>
          <w:rFonts w:ascii="Calibri" w:hAnsi="Calibri" w:cs="Calibri"/>
          <w:sz w:val="24"/>
          <w:szCs w:val="24"/>
        </w:rPr>
        <w:t>t be completed; in fact, the bridge m</w:t>
      </w:r>
      <w:r>
        <w:rPr>
          <w:rFonts w:ascii="Calibri" w:hAnsi="Calibri" w:cs="Calibri"/>
          <w:sz w:val="24"/>
          <w:szCs w:val="24"/>
        </w:rPr>
        <w:t>ay collapse</w:t>
      </w:r>
      <w:r w:rsidRPr="00905D42">
        <w:rPr>
          <w:rFonts w:ascii="Calibri" w:hAnsi="Calibri" w:cs="Calibri"/>
          <w:sz w:val="24"/>
          <w:szCs w:val="24"/>
        </w:rPr>
        <w:t xml:space="preserve"> without them. In this case, the trusses are a critical success factor. Not all deliverables are necessarily critical success factors, but many of them will fall into this category and should be documented as such.</w:t>
      </w:r>
    </w:p>
    <w:p w:rsidR="00CF78DD" w:rsidRPr="00905D42" w:rsidRDefault="00CF78DD" w:rsidP="00CF78DD">
      <w:pPr>
        <w:pStyle w:val="para"/>
        <w:spacing w:before="40" w:after="160" w:line="276" w:lineRule="auto"/>
        <w:jc w:val="both"/>
        <w:rPr>
          <w:rFonts w:ascii="Calibri" w:hAnsi="Calibri" w:cs="Calibri"/>
          <w:sz w:val="24"/>
          <w:szCs w:val="24"/>
        </w:rPr>
      </w:pPr>
      <w:r w:rsidRPr="00905D42">
        <w:rPr>
          <w:rFonts w:ascii="Calibri" w:hAnsi="Calibri" w:cs="Calibri"/>
          <w:sz w:val="24"/>
          <w:szCs w:val="24"/>
        </w:rPr>
        <w:t xml:space="preserve">The project manager, </w:t>
      </w:r>
      <w:r>
        <w:rPr>
          <w:rFonts w:ascii="Calibri" w:hAnsi="Calibri" w:cs="Calibri"/>
          <w:sz w:val="24"/>
          <w:szCs w:val="24"/>
        </w:rPr>
        <w:t>a</w:t>
      </w:r>
      <w:r w:rsidRPr="00905D42">
        <w:rPr>
          <w:rFonts w:ascii="Calibri" w:hAnsi="Calibri" w:cs="Calibri"/>
          <w:sz w:val="24"/>
          <w:szCs w:val="24"/>
        </w:rPr>
        <w:t>t this point, needs to discover and document all the requirements of the project. Requirements describe the characteristics of the deliverable. Some of the requirements of the deliverable from our bridge example migh</w:t>
      </w:r>
      <w:r>
        <w:rPr>
          <w:rFonts w:ascii="Calibri" w:hAnsi="Calibri" w:cs="Calibri"/>
          <w:sz w:val="24"/>
          <w:szCs w:val="24"/>
        </w:rPr>
        <w:t>t include the stipulation</w:t>
      </w:r>
      <w:r w:rsidRPr="00905D42">
        <w:rPr>
          <w:rFonts w:ascii="Calibri" w:hAnsi="Calibri" w:cs="Calibri"/>
          <w:sz w:val="24"/>
          <w:szCs w:val="24"/>
        </w:rPr>
        <w:t xml:space="preserve"> that the trusses </w:t>
      </w:r>
      <w:r>
        <w:rPr>
          <w:rFonts w:ascii="Calibri" w:hAnsi="Calibri" w:cs="Calibri"/>
          <w:sz w:val="24"/>
          <w:szCs w:val="24"/>
        </w:rPr>
        <w:t>be</w:t>
      </w:r>
      <w:r w:rsidRPr="00905D42">
        <w:rPr>
          <w:rFonts w:ascii="Calibri" w:hAnsi="Calibri" w:cs="Calibri"/>
          <w:sz w:val="24"/>
          <w:szCs w:val="24"/>
        </w:rPr>
        <w:t xml:space="preserve"> constructed of a specific kind of steel or be a certain height or colo</w:t>
      </w:r>
      <w:r>
        <w:rPr>
          <w:rFonts w:ascii="Calibri" w:hAnsi="Calibri" w:cs="Calibri"/>
          <w:sz w:val="24"/>
          <w:szCs w:val="24"/>
        </w:rPr>
        <w:t>u</w:t>
      </w:r>
      <w:r w:rsidRPr="00905D42">
        <w:rPr>
          <w:rFonts w:ascii="Calibri" w:hAnsi="Calibri" w:cs="Calibri"/>
          <w:sz w:val="24"/>
          <w:szCs w:val="24"/>
        </w:rPr>
        <w:t>r, etc.</w:t>
      </w:r>
    </w:p>
    <w:p w:rsidR="00CF78DD" w:rsidRPr="0083048C" w:rsidRDefault="00CF78DD" w:rsidP="0083048C">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Importance of Scope Statement</w:t>
      </w:r>
    </w:p>
    <w:p w:rsidR="00CF78DD" w:rsidRPr="00905D42" w:rsidRDefault="00CF78DD" w:rsidP="00CF78DD">
      <w:pPr>
        <w:pStyle w:val="first-para"/>
        <w:spacing w:before="40" w:after="160" w:line="276" w:lineRule="auto"/>
        <w:jc w:val="both"/>
        <w:rPr>
          <w:rFonts w:ascii="Calibri" w:hAnsi="Calibri" w:cs="Calibri"/>
          <w:sz w:val="24"/>
          <w:szCs w:val="24"/>
        </w:rPr>
      </w:pPr>
      <w:r w:rsidRPr="00905D42">
        <w:rPr>
          <w:rFonts w:ascii="Calibri" w:hAnsi="Calibri" w:cs="Calibri"/>
          <w:sz w:val="24"/>
          <w:szCs w:val="24"/>
        </w:rPr>
        <w:t xml:space="preserve">The </w:t>
      </w:r>
      <w:r w:rsidRPr="00905D42">
        <w:rPr>
          <w:rFonts w:ascii="Calibri" w:hAnsi="Calibri" w:cs="Calibri"/>
          <w:i/>
          <w:iCs/>
          <w:sz w:val="24"/>
          <w:szCs w:val="24"/>
        </w:rPr>
        <w:t xml:space="preserve">Scope statement </w:t>
      </w:r>
      <w:r w:rsidRPr="00905D42">
        <w:rPr>
          <w:rFonts w:ascii="Calibri" w:hAnsi="Calibri" w:cs="Calibri"/>
          <w:sz w:val="24"/>
          <w:szCs w:val="24"/>
        </w:rPr>
        <w:t xml:space="preserve">documents the project goals, deliverables, and requirements </w:t>
      </w:r>
      <w:r>
        <w:rPr>
          <w:rFonts w:ascii="Calibri" w:hAnsi="Calibri" w:cs="Calibri"/>
          <w:sz w:val="24"/>
          <w:szCs w:val="24"/>
        </w:rPr>
        <w:t>in order</w:t>
      </w:r>
      <w:r w:rsidRPr="00905D42">
        <w:rPr>
          <w:rFonts w:ascii="Calibri" w:hAnsi="Calibri" w:cs="Calibri"/>
          <w:sz w:val="24"/>
          <w:szCs w:val="24"/>
        </w:rPr>
        <w:t xml:space="preserve"> that they </w:t>
      </w:r>
      <w:r>
        <w:rPr>
          <w:rFonts w:ascii="Calibri" w:hAnsi="Calibri" w:cs="Calibri"/>
          <w:sz w:val="24"/>
          <w:szCs w:val="24"/>
        </w:rPr>
        <w:t>might</w:t>
      </w:r>
      <w:r w:rsidRPr="00905D42">
        <w:rPr>
          <w:rFonts w:ascii="Calibri" w:hAnsi="Calibri" w:cs="Calibri"/>
          <w:sz w:val="24"/>
          <w:szCs w:val="24"/>
        </w:rPr>
        <w:t xml:space="preserve"> be used as a baseline for future project decisions. A lot of work </w:t>
      </w:r>
      <w:r>
        <w:rPr>
          <w:rFonts w:ascii="Calibri" w:hAnsi="Calibri" w:cs="Calibri"/>
          <w:sz w:val="24"/>
          <w:szCs w:val="24"/>
        </w:rPr>
        <w:t>concerning</w:t>
      </w:r>
      <w:r w:rsidRPr="00905D42">
        <w:rPr>
          <w:rFonts w:ascii="Calibri" w:hAnsi="Calibri" w:cs="Calibri"/>
          <w:sz w:val="24"/>
          <w:szCs w:val="24"/>
        </w:rPr>
        <w:t xml:space="preserve"> the scope statement has already been accomplished by producing the project charter. The charter is used as an input to the scope statement. It already contains the project goals and major project deliverables. It</w:t>
      </w:r>
      <w:r>
        <w:rPr>
          <w:rFonts w:ascii="Calibri" w:hAnsi="Calibri" w:cs="Calibri"/>
          <w:sz w:val="24"/>
          <w:szCs w:val="24"/>
        </w:rPr>
        <w:t xml:space="preserve"> will</w:t>
      </w:r>
      <w:r w:rsidRPr="00905D42">
        <w:rPr>
          <w:rFonts w:ascii="Calibri" w:hAnsi="Calibri" w:cs="Calibri"/>
          <w:sz w:val="24"/>
          <w:szCs w:val="24"/>
        </w:rPr>
        <w:t xml:space="preserve"> simply</w:t>
      </w:r>
      <w:r>
        <w:rPr>
          <w:rFonts w:ascii="Calibri" w:hAnsi="Calibri" w:cs="Calibri"/>
          <w:sz w:val="24"/>
          <w:szCs w:val="24"/>
        </w:rPr>
        <w:t xml:space="preserve"> be</w:t>
      </w:r>
      <w:r w:rsidRPr="00905D42">
        <w:rPr>
          <w:rFonts w:ascii="Calibri" w:hAnsi="Calibri" w:cs="Calibri"/>
          <w:sz w:val="24"/>
          <w:szCs w:val="24"/>
        </w:rPr>
        <w:t xml:space="preserve"> a matter of transferring the goals and deliverables information from the charter to the scope statement, </w:t>
      </w:r>
      <w:r>
        <w:rPr>
          <w:rFonts w:ascii="Calibri" w:hAnsi="Calibri" w:cs="Calibri"/>
          <w:sz w:val="24"/>
          <w:szCs w:val="24"/>
        </w:rPr>
        <w:t>providing that</w:t>
      </w:r>
      <w:r w:rsidRPr="00905D42">
        <w:rPr>
          <w:rFonts w:ascii="Calibri" w:hAnsi="Calibri" w:cs="Calibri"/>
          <w:sz w:val="24"/>
          <w:szCs w:val="24"/>
        </w:rPr>
        <w:t xml:space="preserve"> the project charter </w:t>
      </w:r>
      <w:r>
        <w:rPr>
          <w:rFonts w:ascii="Calibri" w:hAnsi="Calibri" w:cs="Calibri"/>
          <w:sz w:val="24"/>
          <w:szCs w:val="24"/>
        </w:rPr>
        <w:t>has been well</w:t>
      </w:r>
      <w:r w:rsidRPr="00905D42">
        <w:rPr>
          <w:rFonts w:ascii="Calibri" w:hAnsi="Calibri" w:cs="Calibri"/>
          <w:sz w:val="24"/>
          <w:szCs w:val="24"/>
        </w:rPr>
        <w:t xml:space="preserve"> written. </w:t>
      </w:r>
    </w:p>
    <w:p w:rsidR="00CF78DD" w:rsidRPr="00905D42" w:rsidRDefault="00CF78DD" w:rsidP="00CF78DD">
      <w:pPr>
        <w:pStyle w:val="last-para"/>
        <w:spacing w:before="40" w:after="160" w:line="276" w:lineRule="auto"/>
        <w:jc w:val="both"/>
        <w:rPr>
          <w:rFonts w:ascii="Calibri" w:hAnsi="Calibri" w:cs="Calibri"/>
          <w:sz w:val="24"/>
          <w:szCs w:val="24"/>
        </w:rPr>
      </w:pPr>
      <w:r w:rsidRPr="00905D42">
        <w:rPr>
          <w:rFonts w:ascii="Calibri" w:hAnsi="Calibri" w:cs="Calibri"/>
          <w:sz w:val="24"/>
          <w:szCs w:val="24"/>
        </w:rPr>
        <w:t>As mentioned above, the scope statement is the baseline for the project. This means</w:t>
      </w:r>
      <w:r>
        <w:rPr>
          <w:rFonts w:ascii="Calibri" w:hAnsi="Calibri" w:cs="Calibri"/>
          <w:sz w:val="24"/>
          <w:szCs w:val="24"/>
        </w:rPr>
        <w:t xml:space="preserve"> thatshould </w:t>
      </w:r>
      <w:r w:rsidRPr="00905D42">
        <w:rPr>
          <w:rFonts w:ascii="Calibri" w:hAnsi="Calibri" w:cs="Calibri"/>
          <w:sz w:val="24"/>
          <w:szCs w:val="24"/>
        </w:rPr>
        <w:t xml:space="preserve">questions arise or changes </w:t>
      </w:r>
      <w:r>
        <w:rPr>
          <w:rFonts w:ascii="Calibri" w:hAnsi="Calibri" w:cs="Calibri"/>
          <w:sz w:val="24"/>
          <w:szCs w:val="24"/>
        </w:rPr>
        <w:t>be</w:t>
      </w:r>
      <w:r w:rsidRPr="00905D42">
        <w:rPr>
          <w:rFonts w:ascii="Calibri" w:hAnsi="Calibri" w:cs="Calibri"/>
          <w:sz w:val="24"/>
          <w:szCs w:val="24"/>
        </w:rPr>
        <w:t xml:space="preserve"> proposed later in the project, they can be compared to what</w:t>
      </w:r>
      <w:r>
        <w:rPr>
          <w:rFonts w:ascii="Calibri" w:hAnsi="Calibri" w:cs="Calibri"/>
          <w:sz w:val="24"/>
          <w:szCs w:val="24"/>
        </w:rPr>
        <w:t xml:space="preserve"> i</w:t>
      </w:r>
      <w:r w:rsidRPr="00905D42">
        <w:rPr>
          <w:rFonts w:ascii="Calibri" w:hAnsi="Calibri" w:cs="Calibri"/>
          <w:sz w:val="24"/>
          <w:szCs w:val="24"/>
        </w:rPr>
        <w:t xml:space="preserve">s documented in the scope statement. The scope statement establishes a common understanding among the stakeholders and project team members regarding project requirements and deliverables. The criteria outlined in the scope statement will also be used to determine </w:t>
      </w:r>
      <w:r>
        <w:rPr>
          <w:rFonts w:ascii="Calibri" w:hAnsi="Calibri" w:cs="Calibri"/>
          <w:sz w:val="24"/>
          <w:szCs w:val="24"/>
        </w:rPr>
        <w:t>whether</w:t>
      </w:r>
      <w:r w:rsidRPr="00905D42">
        <w:rPr>
          <w:rFonts w:ascii="Calibri" w:hAnsi="Calibri" w:cs="Calibri"/>
          <w:sz w:val="24"/>
          <w:szCs w:val="24"/>
        </w:rPr>
        <w:t xml:space="preserve"> the project </w:t>
      </w:r>
      <w:r>
        <w:rPr>
          <w:rFonts w:ascii="Calibri" w:hAnsi="Calibri" w:cs="Calibri"/>
          <w:sz w:val="24"/>
          <w:szCs w:val="24"/>
        </w:rPr>
        <w:t>has been</w:t>
      </w:r>
      <w:r w:rsidRPr="00905D42">
        <w:rPr>
          <w:rFonts w:ascii="Calibri" w:hAnsi="Calibri" w:cs="Calibri"/>
          <w:sz w:val="24"/>
          <w:szCs w:val="24"/>
        </w:rPr>
        <w:t xml:space="preserve"> completed successfully. </w:t>
      </w:r>
    </w:p>
    <w:p w:rsidR="00CF78DD" w:rsidRPr="0083048C" w:rsidRDefault="00CF78DD" w:rsidP="0083048C">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Components of Scope Statement</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An output of scope planning is the scope statement. This is the guide for all future project decisions. It is the key document t</w:t>
      </w:r>
      <w:r>
        <w:rPr>
          <w:rFonts w:cs="Calibri"/>
          <w:sz w:val="24"/>
          <w:szCs w:val="24"/>
        </w:rPr>
        <w:t>hat</w:t>
      </w:r>
      <w:r w:rsidRPr="00905D42">
        <w:rPr>
          <w:rFonts w:cs="Calibri"/>
          <w:sz w:val="24"/>
          <w:szCs w:val="24"/>
        </w:rPr>
        <w:t xml:space="preserve"> provide</w:t>
      </w:r>
      <w:r>
        <w:rPr>
          <w:rFonts w:cs="Calibri"/>
          <w:sz w:val="24"/>
          <w:szCs w:val="24"/>
        </w:rPr>
        <w:t>s an</w:t>
      </w:r>
      <w:r w:rsidRPr="00905D42">
        <w:rPr>
          <w:rFonts w:cs="Calibri"/>
          <w:sz w:val="24"/>
          <w:szCs w:val="24"/>
        </w:rPr>
        <w:t xml:space="preserve"> understanding of the project purpose. The scope statement lists the high-level deliverables, provides justification for the project</w:t>
      </w:r>
      <w:r>
        <w:rPr>
          <w:rFonts w:cs="Calibri"/>
          <w:sz w:val="24"/>
          <w:szCs w:val="24"/>
        </w:rPr>
        <w:t>’s</w:t>
      </w:r>
      <w:r w:rsidRPr="00905D42">
        <w:rPr>
          <w:rFonts w:cs="Calibri"/>
          <w:sz w:val="24"/>
          <w:szCs w:val="24"/>
        </w:rPr>
        <w:t xml:space="preserve"> existence, and quantifies the project</w:t>
      </w:r>
      <w:r>
        <w:rPr>
          <w:rFonts w:cs="Calibri"/>
          <w:sz w:val="24"/>
          <w:szCs w:val="24"/>
        </w:rPr>
        <w:t>’s</w:t>
      </w:r>
      <w:r w:rsidRPr="00905D42">
        <w:rPr>
          <w:rFonts w:cs="Calibri"/>
          <w:sz w:val="24"/>
          <w:szCs w:val="24"/>
        </w:rPr>
        <w:t xml:space="preserve"> objectives. The scope statement is a powerful document that the project manager and the project team </w:t>
      </w:r>
      <w:r w:rsidRPr="00905D42">
        <w:rPr>
          <w:rFonts w:cs="Calibri"/>
          <w:sz w:val="24"/>
          <w:szCs w:val="24"/>
        </w:rPr>
        <w:lastRenderedPageBreak/>
        <w:t>will use as a point of reference for potential changes, added work, and any project decisions. The scope statement includes or references the following:</w:t>
      </w:r>
    </w:p>
    <w:p w:rsidR="00CF78DD" w:rsidRPr="0083048C" w:rsidRDefault="00CF78DD" w:rsidP="0083048C">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Project Justification</w:t>
      </w:r>
    </w:p>
    <w:p w:rsidR="00CF78DD" w:rsidRPr="00905D42" w:rsidRDefault="00CF78DD" w:rsidP="00CF78DD">
      <w:pPr>
        <w:spacing w:before="40"/>
        <w:jc w:val="both"/>
        <w:rPr>
          <w:rFonts w:cs="Calibri"/>
          <w:sz w:val="24"/>
          <w:szCs w:val="24"/>
        </w:rPr>
      </w:pPr>
      <w:r w:rsidRPr="00905D42">
        <w:rPr>
          <w:rFonts w:cs="Calibri"/>
          <w:sz w:val="24"/>
          <w:szCs w:val="24"/>
        </w:rPr>
        <w:t xml:space="preserve">This describes the business need of the project. If the business need, or business case, </w:t>
      </w:r>
      <w:r>
        <w:rPr>
          <w:rFonts w:cs="Calibri"/>
          <w:sz w:val="24"/>
          <w:szCs w:val="24"/>
        </w:rPr>
        <w:t>has been</w:t>
      </w:r>
      <w:r w:rsidRPr="00905D42">
        <w:rPr>
          <w:rFonts w:cs="Calibri"/>
          <w:sz w:val="24"/>
          <w:szCs w:val="24"/>
        </w:rPr>
        <w:t xml:space="preserve"> written as part of the project charter,</w:t>
      </w:r>
      <w:r>
        <w:rPr>
          <w:rFonts w:cs="Calibri"/>
          <w:sz w:val="24"/>
          <w:szCs w:val="24"/>
        </w:rPr>
        <w:t xml:space="preserve"> it should be</w:t>
      </w:r>
      <w:r w:rsidRPr="00905D42">
        <w:rPr>
          <w:rFonts w:cs="Calibri"/>
          <w:sz w:val="24"/>
          <w:szCs w:val="24"/>
        </w:rPr>
        <w:t xml:space="preserve"> reference</w:t>
      </w:r>
      <w:r>
        <w:rPr>
          <w:rFonts w:cs="Calibri"/>
          <w:sz w:val="24"/>
          <w:szCs w:val="24"/>
        </w:rPr>
        <w:t>d</w:t>
      </w:r>
      <w:r w:rsidRPr="00905D42">
        <w:rPr>
          <w:rFonts w:cs="Calibri"/>
          <w:sz w:val="24"/>
          <w:szCs w:val="24"/>
        </w:rPr>
        <w:t xml:space="preserve"> in the scope statement. The cost benefit and cash flow analysis, used to determine the projected profitability of the project, are also included in the Project justification.</w:t>
      </w: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 xml:space="preserve">Project’s Product </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The scope statement reiterates the details of the project product.</w:t>
      </w: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 xml:space="preserve">Project Deliverables </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The high-level deliverables of the project should be identified. When predefined metrics are met, these deliverables signal that the project scope has been completed. When appropriate, the scope statement should also list what deliverables are excluded from the project deliverables. Items and features not listed as part of the project deliverables should be assumed to</w:t>
      </w:r>
      <w:r>
        <w:rPr>
          <w:rFonts w:cs="Calibri"/>
          <w:sz w:val="24"/>
          <w:szCs w:val="24"/>
        </w:rPr>
        <w:t xml:space="preserve"> have</w:t>
      </w:r>
      <w:r w:rsidRPr="00905D42">
        <w:rPr>
          <w:rFonts w:cs="Calibri"/>
          <w:sz w:val="24"/>
          <w:szCs w:val="24"/>
        </w:rPr>
        <w:t xml:space="preserve"> be</w:t>
      </w:r>
      <w:r>
        <w:rPr>
          <w:rFonts w:cs="Calibri"/>
          <w:sz w:val="24"/>
          <w:szCs w:val="24"/>
        </w:rPr>
        <w:t>en</w:t>
      </w:r>
      <w:r w:rsidRPr="00905D42">
        <w:rPr>
          <w:rFonts w:cs="Calibri"/>
          <w:sz w:val="24"/>
          <w:szCs w:val="24"/>
        </w:rPr>
        <w:t xml:space="preserve"> excluded.</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For example, a project to create a new food product may state that the packaging of the food product</w:t>
      </w:r>
      <w:r>
        <w:rPr>
          <w:rFonts w:cs="Calibri"/>
          <w:sz w:val="24"/>
          <w:szCs w:val="24"/>
        </w:rPr>
        <w:t xml:space="preserve"> is not included</w:t>
      </w:r>
      <w:r w:rsidRPr="00905D42">
        <w:rPr>
          <w:rFonts w:cs="Calibri"/>
          <w:sz w:val="24"/>
          <w:szCs w:val="24"/>
        </w:rPr>
        <w:t xml:space="preserve"> as part of the project. </w:t>
      </w: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 xml:space="preserve">Project Objectives </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Project objectives are specific conditions that determine the success of a project. Conditions are typically schedule, cost, and quality metrics. Vague metrics, such as customer satisfaction, increase risk for the project, as the metric “customer satisfaction” is subjective and not quantified. The scope statement should contain a comprehensive listing of all the project requirements. This is important because this document forms the basis for</w:t>
      </w:r>
      <w:r>
        <w:rPr>
          <w:rFonts w:cs="Calibri"/>
          <w:sz w:val="24"/>
          <w:szCs w:val="24"/>
        </w:rPr>
        <w:t xml:space="preserve"> the</w:t>
      </w:r>
      <w:r w:rsidRPr="00905D42">
        <w:rPr>
          <w:rFonts w:cs="Calibri"/>
          <w:sz w:val="24"/>
          <w:szCs w:val="24"/>
        </w:rPr>
        <w:t xml:space="preserve"> agreement between the stakeholders and project team from this point </w:t>
      </w:r>
      <w:r>
        <w:rPr>
          <w:rFonts w:cs="Calibri"/>
          <w:sz w:val="24"/>
          <w:szCs w:val="24"/>
        </w:rPr>
        <w:t>on</w:t>
      </w:r>
      <w:r w:rsidRPr="00905D42">
        <w:rPr>
          <w:rFonts w:cs="Calibri"/>
          <w:sz w:val="24"/>
          <w:szCs w:val="24"/>
        </w:rPr>
        <w:t>ward</w:t>
      </w:r>
      <w:r>
        <w:rPr>
          <w:rFonts w:cs="Calibri"/>
          <w:sz w:val="24"/>
          <w:szCs w:val="24"/>
        </w:rPr>
        <w:t>s</w:t>
      </w:r>
      <w:r w:rsidRPr="00905D42">
        <w:rPr>
          <w:rFonts w:cs="Calibri"/>
          <w:sz w:val="24"/>
          <w:szCs w:val="24"/>
        </w:rPr>
        <w:t>.</w:t>
      </w:r>
    </w:p>
    <w:p w:rsidR="00CF78DD" w:rsidRPr="00905D42" w:rsidRDefault="00CF78DD" w:rsidP="0083048C">
      <w:pPr>
        <w:autoSpaceDE w:val="0"/>
        <w:autoSpaceDN w:val="0"/>
        <w:adjustRightInd w:val="0"/>
        <w:spacing w:before="40"/>
        <w:jc w:val="both"/>
        <w:rPr>
          <w:rFonts w:cs="Calibri"/>
          <w:b/>
          <w:bCs/>
          <w:color w:val="FFFFFF"/>
          <w:sz w:val="28"/>
          <w:szCs w:val="28"/>
        </w:rPr>
      </w:pPr>
      <w:r w:rsidRPr="0083048C">
        <w:rPr>
          <w:rFonts w:cs="Calibri"/>
          <w:b/>
          <w:color w:val="5B9BD5" w:themeColor="accent1"/>
          <w:sz w:val="32"/>
          <w:szCs w:val="32"/>
        </w:rPr>
        <w:t>Implementing the Scope Management Plan</w:t>
      </w:r>
    </w:p>
    <w:p w:rsidR="0083048C" w:rsidRPr="006B0B6F" w:rsidRDefault="00CF78DD" w:rsidP="00CF78DD">
      <w:pPr>
        <w:autoSpaceDE w:val="0"/>
        <w:autoSpaceDN w:val="0"/>
        <w:adjustRightInd w:val="0"/>
        <w:spacing w:before="40"/>
        <w:jc w:val="both"/>
        <w:rPr>
          <w:rFonts w:cs="Calibri"/>
          <w:sz w:val="24"/>
          <w:szCs w:val="24"/>
        </w:rPr>
      </w:pPr>
      <w:r>
        <w:rPr>
          <w:rFonts w:cs="Calibri"/>
          <w:sz w:val="24"/>
          <w:szCs w:val="24"/>
        </w:rPr>
        <w:t>The e</w:t>
      </w:r>
      <w:r w:rsidRPr="00905D42">
        <w:rPr>
          <w:rFonts w:cs="Calibri"/>
          <w:sz w:val="24"/>
          <w:szCs w:val="24"/>
        </w:rPr>
        <w:t xml:space="preserve">xplanation of how the project scope will be managed and how scope changes will be factored into the project plan is part of the scope management plan. Based on the conditions of the project, the project work and the confidence of the project scope, the scope management plan should also define the likelihood of changes to the scope, </w:t>
      </w:r>
      <w:r>
        <w:rPr>
          <w:rFonts w:cs="Calibri"/>
          <w:sz w:val="24"/>
          <w:szCs w:val="24"/>
        </w:rPr>
        <w:t>to what extent</w:t>
      </w:r>
      <w:r w:rsidRPr="00905D42">
        <w:rPr>
          <w:rFonts w:cs="Calibri"/>
          <w:sz w:val="24"/>
          <w:szCs w:val="24"/>
        </w:rPr>
        <w:t xml:space="preserve"> the scope </w:t>
      </w:r>
      <w:r>
        <w:rPr>
          <w:rFonts w:cs="Calibri"/>
          <w:sz w:val="24"/>
          <w:szCs w:val="24"/>
        </w:rPr>
        <w:t>may</w:t>
      </w:r>
      <w:r w:rsidRPr="00905D42">
        <w:rPr>
          <w:rFonts w:cs="Calibri"/>
          <w:sz w:val="24"/>
          <w:szCs w:val="24"/>
        </w:rPr>
        <w:t xml:space="preserve"> change, and how often the scope may change. The scope management plan also details the process of how changes to the project scope will be documented and classified throughout the project life cycle.</w:t>
      </w:r>
    </w:p>
    <w:p w:rsidR="00912B29" w:rsidRDefault="00912B29" w:rsidP="00CF78DD">
      <w:pPr>
        <w:autoSpaceDE w:val="0"/>
        <w:autoSpaceDN w:val="0"/>
        <w:adjustRightInd w:val="0"/>
        <w:spacing w:before="40"/>
        <w:jc w:val="both"/>
        <w:rPr>
          <w:rFonts w:cs="Calibri"/>
          <w:b/>
          <w:color w:val="5B9BD5" w:themeColor="accent1"/>
          <w:sz w:val="32"/>
          <w:szCs w:val="32"/>
        </w:rPr>
      </w:pP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lastRenderedPageBreak/>
        <w:t>Creating the Scope Definition</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The process of scope definition is all about breaking down the work into manageable chunks. For example, if you had a desire to create a new house, you probably wouldn’t stop by the lumberyard, pick up some cement, a truck of lumber and</w:t>
      </w:r>
      <w:r>
        <w:rPr>
          <w:rFonts w:cs="Calibri"/>
          <w:sz w:val="24"/>
          <w:szCs w:val="24"/>
        </w:rPr>
        <w:t xml:space="preserve"> some</w:t>
      </w:r>
      <w:r w:rsidRPr="00905D42">
        <w:rPr>
          <w:rFonts w:cs="Calibri"/>
          <w:sz w:val="24"/>
          <w:szCs w:val="24"/>
        </w:rPr>
        <w:t xml:space="preserve"> nails</w:t>
      </w:r>
      <w:r>
        <w:rPr>
          <w:rFonts w:cs="Calibri"/>
          <w:sz w:val="24"/>
          <w:szCs w:val="24"/>
        </w:rPr>
        <w:t>,</w:t>
      </w:r>
      <w:r w:rsidRPr="00905D42">
        <w:rPr>
          <w:rFonts w:cs="Calibri"/>
          <w:sz w:val="24"/>
          <w:szCs w:val="24"/>
        </w:rPr>
        <w:t xml:space="preserve"> and set about building your dream house. You</w:t>
      </w:r>
      <w:r>
        <w:rPr>
          <w:rFonts w:cs="Calibri"/>
          <w:sz w:val="24"/>
          <w:szCs w:val="24"/>
        </w:rPr>
        <w:t xml:space="preserve"> woul</w:t>
      </w:r>
      <w:r w:rsidRPr="00905D42">
        <w:rPr>
          <w:rFonts w:cs="Calibri"/>
          <w:sz w:val="24"/>
          <w:szCs w:val="24"/>
        </w:rPr>
        <w:t>d follow a logical approach to designing, planning, and then creating the house.</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 xml:space="preserve">The same is true with project management. Scope definition is the process of taking the broad vision for the project and breaking it down into logical steps to reach the completion. Your organization and stakeholders may have a general idea of where the project should end up, but a detailed, fully developed plan is needed to get you there. </w:t>
      </w: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Examining the Inputs to Scope Definition</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You should be very familiar with the inputs to scope definition; you’ve seen these several times already throughout the book. Here’s a quick refresher of each</w:t>
      </w:r>
      <w:r>
        <w:rPr>
          <w:rFonts w:cs="Calibri"/>
          <w:sz w:val="24"/>
          <w:szCs w:val="24"/>
        </w:rPr>
        <w:t xml:space="preserve"> one</w:t>
      </w:r>
      <w:r w:rsidRPr="00905D42">
        <w:rPr>
          <w:rFonts w:cs="Calibri"/>
          <w:sz w:val="24"/>
          <w:szCs w:val="24"/>
        </w:rPr>
        <w:t xml:space="preserve"> and </w:t>
      </w:r>
      <w:r>
        <w:rPr>
          <w:rFonts w:cs="Calibri"/>
          <w:sz w:val="24"/>
          <w:szCs w:val="24"/>
        </w:rPr>
        <w:t>its</w:t>
      </w:r>
      <w:r w:rsidRPr="00905D42">
        <w:rPr>
          <w:rFonts w:cs="Calibri"/>
          <w:sz w:val="24"/>
          <w:szCs w:val="24"/>
        </w:rPr>
        <w:t xml:space="preserve"> role in this process:</w:t>
      </w:r>
    </w:p>
    <w:p w:rsidR="00CF78DD" w:rsidRPr="00905D42" w:rsidRDefault="00CF78DD" w:rsidP="0008162C">
      <w:pPr>
        <w:pStyle w:val="ListParagraph"/>
        <w:numPr>
          <w:ilvl w:val="0"/>
          <w:numId w:val="3"/>
        </w:numPr>
        <w:spacing w:before="40" w:line="276" w:lineRule="auto"/>
        <w:jc w:val="both"/>
        <w:rPr>
          <w:rFonts w:cs="Calibri"/>
          <w:color w:val="000000"/>
          <w:sz w:val="24"/>
          <w:szCs w:val="24"/>
        </w:rPr>
      </w:pPr>
      <w:r w:rsidRPr="0083048C">
        <w:rPr>
          <w:rFonts w:cs="Calibri"/>
          <w:b/>
          <w:bCs/>
          <w:color w:val="5B9BD5" w:themeColor="accent1"/>
          <w:sz w:val="28"/>
          <w:szCs w:val="28"/>
        </w:rPr>
        <w:t>Scope Statement:</w:t>
      </w:r>
      <w:r w:rsidR="00912B29">
        <w:rPr>
          <w:rFonts w:cs="Calibri"/>
          <w:b/>
          <w:bCs/>
          <w:color w:val="5B9BD5" w:themeColor="accent1"/>
          <w:sz w:val="28"/>
          <w:szCs w:val="28"/>
        </w:rPr>
        <w:t xml:space="preserve"> </w:t>
      </w:r>
      <w:r w:rsidRPr="00905D42">
        <w:rPr>
          <w:rFonts w:cs="Calibri"/>
          <w:color w:val="000000"/>
          <w:sz w:val="24"/>
          <w:szCs w:val="24"/>
        </w:rPr>
        <w:t xml:space="preserve">Guide for all future project decisions. It is the key document </w:t>
      </w:r>
      <w:r>
        <w:rPr>
          <w:rFonts w:cs="Calibri"/>
          <w:color w:val="000000"/>
          <w:sz w:val="24"/>
          <w:szCs w:val="24"/>
        </w:rPr>
        <w:t>for</w:t>
      </w:r>
      <w:r w:rsidRPr="00905D42">
        <w:rPr>
          <w:rFonts w:cs="Calibri"/>
          <w:color w:val="000000"/>
          <w:sz w:val="24"/>
          <w:szCs w:val="24"/>
        </w:rPr>
        <w:t xml:space="preserve"> understanding the project purpose.</w:t>
      </w:r>
    </w:p>
    <w:p w:rsidR="00CF78DD" w:rsidRPr="00905D42" w:rsidRDefault="00CF78DD" w:rsidP="0008162C">
      <w:pPr>
        <w:pStyle w:val="ListParagraph"/>
        <w:numPr>
          <w:ilvl w:val="0"/>
          <w:numId w:val="4"/>
        </w:numPr>
        <w:autoSpaceDE w:val="0"/>
        <w:autoSpaceDN w:val="0"/>
        <w:adjustRightInd w:val="0"/>
        <w:spacing w:before="40" w:line="276" w:lineRule="auto"/>
        <w:jc w:val="both"/>
        <w:rPr>
          <w:rFonts w:cs="Calibri"/>
          <w:color w:val="000000"/>
          <w:sz w:val="24"/>
          <w:szCs w:val="24"/>
        </w:rPr>
      </w:pPr>
      <w:r w:rsidRPr="0083048C">
        <w:rPr>
          <w:rFonts w:cs="Calibri"/>
          <w:b/>
          <w:bCs/>
          <w:color w:val="5B9BD5" w:themeColor="accent1"/>
          <w:sz w:val="28"/>
          <w:szCs w:val="28"/>
        </w:rPr>
        <w:t>Assumptions:</w:t>
      </w:r>
      <w:r w:rsidR="00912B29">
        <w:rPr>
          <w:rFonts w:cs="Calibri"/>
          <w:b/>
          <w:bCs/>
          <w:color w:val="5B9BD5" w:themeColor="accent1"/>
          <w:sz w:val="28"/>
          <w:szCs w:val="28"/>
        </w:rPr>
        <w:t xml:space="preserve"> </w:t>
      </w:r>
      <w:r w:rsidRPr="00905D42">
        <w:rPr>
          <w:rFonts w:cs="Calibri"/>
          <w:color w:val="000000"/>
          <w:sz w:val="24"/>
          <w:szCs w:val="24"/>
        </w:rPr>
        <w:t xml:space="preserve">Beliefs, held to be true, </w:t>
      </w:r>
      <w:r>
        <w:rPr>
          <w:rFonts w:cs="Calibri"/>
          <w:color w:val="000000"/>
          <w:sz w:val="24"/>
          <w:szCs w:val="24"/>
        </w:rPr>
        <w:t>under which</w:t>
      </w:r>
      <w:r w:rsidRPr="00905D42">
        <w:rPr>
          <w:rFonts w:cs="Calibri"/>
          <w:color w:val="000000"/>
          <w:sz w:val="24"/>
          <w:szCs w:val="24"/>
        </w:rPr>
        <w:t xml:space="preserve"> the project is operating.</w:t>
      </w:r>
    </w:p>
    <w:p w:rsidR="00CF78DD" w:rsidRPr="00905D42" w:rsidRDefault="00CF78DD" w:rsidP="0008162C">
      <w:pPr>
        <w:pStyle w:val="ListParagraph"/>
        <w:numPr>
          <w:ilvl w:val="0"/>
          <w:numId w:val="4"/>
        </w:numPr>
        <w:autoSpaceDE w:val="0"/>
        <w:autoSpaceDN w:val="0"/>
        <w:adjustRightInd w:val="0"/>
        <w:spacing w:before="40" w:line="276" w:lineRule="auto"/>
        <w:jc w:val="both"/>
        <w:rPr>
          <w:rFonts w:cs="Calibri"/>
          <w:color w:val="000000"/>
          <w:sz w:val="24"/>
          <w:szCs w:val="24"/>
        </w:rPr>
      </w:pPr>
      <w:r w:rsidRPr="0083048C">
        <w:rPr>
          <w:rFonts w:cs="Calibri"/>
          <w:b/>
          <w:bCs/>
          <w:color w:val="5B9BD5" w:themeColor="accent1"/>
          <w:sz w:val="28"/>
          <w:szCs w:val="28"/>
        </w:rPr>
        <w:t>Constraints:</w:t>
      </w:r>
      <w:r w:rsidR="00912B29">
        <w:rPr>
          <w:rFonts w:cs="Calibri"/>
          <w:b/>
          <w:bCs/>
          <w:color w:val="5B9BD5" w:themeColor="accent1"/>
          <w:sz w:val="28"/>
          <w:szCs w:val="28"/>
        </w:rPr>
        <w:t xml:space="preserve"> </w:t>
      </w:r>
      <w:r w:rsidRPr="00905D42">
        <w:rPr>
          <w:rFonts w:cs="Calibri"/>
          <w:color w:val="000000"/>
          <w:sz w:val="24"/>
          <w:szCs w:val="24"/>
        </w:rPr>
        <w:t>Th</w:t>
      </w:r>
      <w:r>
        <w:rPr>
          <w:rFonts w:cs="Calibri"/>
          <w:color w:val="000000"/>
          <w:sz w:val="24"/>
          <w:szCs w:val="24"/>
        </w:rPr>
        <w:t>ese</w:t>
      </w:r>
      <w:r w:rsidRPr="00905D42">
        <w:rPr>
          <w:rFonts w:cs="Calibri"/>
          <w:color w:val="000000"/>
          <w:sz w:val="24"/>
          <w:szCs w:val="24"/>
        </w:rPr>
        <w:t xml:space="preserve"> include factors such as cost, time, and scope requirements.</w:t>
      </w:r>
    </w:p>
    <w:p w:rsidR="00CF78DD" w:rsidRPr="00905D42" w:rsidRDefault="00CF78DD" w:rsidP="0008162C">
      <w:pPr>
        <w:pStyle w:val="ListParagraph"/>
        <w:numPr>
          <w:ilvl w:val="0"/>
          <w:numId w:val="4"/>
        </w:numPr>
        <w:autoSpaceDE w:val="0"/>
        <w:autoSpaceDN w:val="0"/>
        <w:adjustRightInd w:val="0"/>
        <w:spacing w:before="40" w:line="276" w:lineRule="auto"/>
        <w:jc w:val="both"/>
        <w:rPr>
          <w:rFonts w:cs="Calibri"/>
          <w:color w:val="000000"/>
          <w:sz w:val="24"/>
          <w:szCs w:val="24"/>
        </w:rPr>
      </w:pPr>
      <w:r w:rsidRPr="0083048C">
        <w:rPr>
          <w:rFonts w:cs="Calibri"/>
          <w:b/>
          <w:bCs/>
          <w:color w:val="5B9BD5" w:themeColor="accent1"/>
          <w:sz w:val="28"/>
          <w:szCs w:val="28"/>
        </w:rPr>
        <w:t>Historical Information:</w:t>
      </w:r>
      <w:r w:rsidR="00912B29">
        <w:rPr>
          <w:rFonts w:cs="Calibri"/>
          <w:b/>
          <w:bCs/>
          <w:color w:val="5B9BD5" w:themeColor="accent1"/>
          <w:sz w:val="28"/>
          <w:szCs w:val="28"/>
        </w:rPr>
        <w:t xml:space="preserve"> </w:t>
      </w:r>
      <w:r w:rsidRPr="00905D42">
        <w:rPr>
          <w:rFonts w:cs="Calibri"/>
          <w:color w:val="000000"/>
          <w:sz w:val="24"/>
          <w:szCs w:val="24"/>
        </w:rPr>
        <w:t xml:space="preserve">Past projects </w:t>
      </w:r>
      <w:r>
        <w:rPr>
          <w:rFonts w:cs="Calibri"/>
          <w:color w:val="000000"/>
          <w:sz w:val="24"/>
          <w:szCs w:val="24"/>
        </w:rPr>
        <w:t>might</w:t>
      </w:r>
      <w:r w:rsidRPr="00905D42">
        <w:rPr>
          <w:rFonts w:cs="Calibri"/>
          <w:color w:val="000000"/>
          <w:sz w:val="24"/>
          <w:szCs w:val="24"/>
        </w:rPr>
        <w:t xml:space="preserve"> serve as inputs to scope definition. Consider errors and omissions from past projects against similar issues in the current project.</w:t>
      </w:r>
    </w:p>
    <w:p w:rsidR="00CF78DD" w:rsidRPr="00905D42" w:rsidRDefault="00CF78DD" w:rsidP="0008162C">
      <w:pPr>
        <w:pStyle w:val="ListParagraph"/>
        <w:numPr>
          <w:ilvl w:val="0"/>
          <w:numId w:val="4"/>
        </w:numPr>
        <w:autoSpaceDE w:val="0"/>
        <w:autoSpaceDN w:val="0"/>
        <w:adjustRightInd w:val="0"/>
        <w:spacing w:before="40" w:line="276" w:lineRule="auto"/>
        <w:jc w:val="both"/>
        <w:rPr>
          <w:rFonts w:cs="Calibri"/>
          <w:color w:val="000000"/>
          <w:sz w:val="24"/>
          <w:szCs w:val="24"/>
        </w:rPr>
      </w:pPr>
      <w:r w:rsidRPr="0083048C">
        <w:rPr>
          <w:rFonts w:cs="Calibri"/>
          <w:b/>
          <w:bCs/>
          <w:color w:val="5B9BD5" w:themeColor="accent1"/>
          <w:sz w:val="28"/>
          <w:szCs w:val="28"/>
        </w:rPr>
        <w:t>Other Planning Outputs:</w:t>
      </w:r>
      <w:r w:rsidR="00912B29">
        <w:rPr>
          <w:rFonts w:cs="Calibri"/>
          <w:b/>
          <w:bCs/>
          <w:color w:val="5B9BD5" w:themeColor="accent1"/>
          <w:sz w:val="28"/>
          <w:szCs w:val="28"/>
        </w:rPr>
        <w:t xml:space="preserve"> </w:t>
      </w:r>
      <w:r w:rsidRPr="00905D42">
        <w:rPr>
          <w:rFonts w:cs="Calibri"/>
          <w:color w:val="000000"/>
          <w:sz w:val="24"/>
          <w:szCs w:val="24"/>
        </w:rPr>
        <w:t xml:space="preserve">Outputs from the planning processes in other knowledge areas, such as risk, </w:t>
      </w:r>
      <w:r>
        <w:rPr>
          <w:rFonts w:cs="Calibri"/>
          <w:color w:val="000000"/>
          <w:sz w:val="24"/>
          <w:szCs w:val="24"/>
        </w:rPr>
        <w:t>may</w:t>
      </w:r>
      <w:r w:rsidRPr="00905D42">
        <w:rPr>
          <w:rFonts w:cs="Calibri"/>
          <w:color w:val="000000"/>
          <w:sz w:val="24"/>
          <w:szCs w:val="24"/>
        </w:rPr>
        <w:t xml:space="preserve"> influence the scope.</w:t>
      </w:r>
    </w:p>
    <w:p w:rsidR="00CF78DD" w:rsidRPr="0083048C" w:rsidRDefault="00CF78DD" w:rsidP="0083048C">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 xml:space="preserve"> Publishing the Scope Management Plan</w:t>
      </w:r>
    </w:p>
    <w:p w:rsidR="00CF78DD" w:rsidRPr="00905D42" w:rsidRDefault="00CF78DD" w:rsidP="00CF78DD">
      <w:pPr>
        <w:pStyle w:val="para"/>
        <w:spacing w:before="40" w:after="160" w:line="276" w:lineRule="auto"/>
        <w:jc w:val="both"/>
        <w:rPr>
          <w:rFonts w:ascii="Calibri" w:hAnsi="Calibri" w:cs="Calibri"/>
          <w:sz w:val="24"/>
          <w:szCs w:val="24"/>
        </w:rPr>
      </w:pPr>
      <w:r w:rsidRPr="00905D42">
        <w:rPr>
          <w:rFonts w:ascii="Calibri" w:hAnsi="Calibri" w:cs="Calibri"/>
          <w:sz w:val="24"/>
          <w:szCs w:val="24"/>
        </w:rPr>
        <w:t xml:space="preserve">This plan is an important supplementary document to the project plan as it describes how changes to the project scope will be incorporated into the project. It also defines the process of how to go about requesting a change. </w:t>
      </w:r>
    </w:p>
    <w:p w:rsidR="00CF78DD" w:rsidRPr="00905D42" w:rsidRDefault="00CF78DD" w:rsidP="00CF78DD">
      <w:pPr>
        <w:pStyle w:val="para"/>
        <w:spacing w:before="40" w:after="160" w:line="276" w:lineRule="auto"/>
        <w:jc w:val="both"/>
        <w:rPr>
          <w:rFonts w:ascii="Calibri" w:hAnsi="Calibri" w:cs="Calibri"/>
          <w:sz w:val="24"/>
          <w:szCs w:val="24"/>
        </w:rPr>
      </w:pPr>
      <w:r w:rsidRPr="00905D42">
        <w:rPr>
          <w:rFonts w:ascii="Calibri" w:hAnsi="Calibri" w:cs="Calibri"/>
          <w:sz w:val="24"/>
          <w:szCs w:val="24"/>
        </w:rPr>
        <w:t xml:space="preserve">The purpose of the scope management plan, according to the </w:t>
      </w:r>
      <w:r w:rsidRPr="00905D42">
        <w:rPr>
          <w:rFonts w:ascii="Calibri" w:hAnsi="Calibri" w:cs="Calibri"/>
          <w:i/>
          <w:iCs/>
          <w:sz w:val="24"/>
          <w:szCs w:val="24"/>
        </w:rPr>
        <w:t>Guide to the PMBOK</w:t>
      </w:r>
      <w:r w:rsidRPr="00905D42">
        <w:rPr>
          <w:rFonts w:ascii="Calibri" w:hAnsi="Calibri" w:cs="Calibri"/>
          <w:sz w:val="24"/>
          <w:szCs w:val="24"/>
        </w:rPr>
        <w:t>, is to analyze the stability and reliability of the project scope. It examines the likelihood that scope change will occur (meaning changes to goals, deliverables, or requirements). The plan answers the questions, “How dramatic will the changes be?” and“Are a lot of changes expected?”This is determined by the complexity of the project</w:t>
      </w:r>
      <w:r>
        <w:rPr>
          <w:rFonts w:ascii="Calibri" w:hAnsi="Calibri" w:cs="Calibri"/>
          <w:sz w:val="24"/>
          <w:szCs w:val="24"/>
        </w:rPr>
        <w:t xml:space="preserve"> on which</w:t>
      </w:r>
      <w:r w:rsidRPr="00905D42">
        <w:rPr>
          <w:rFonts w:ascii="Calibri" w:hAnsi="Calibri" w:cs="Calibri"/>
          <w:sz w:val="24"/>
          <w:szCs w:val="24"/>
        </w:rPr>
        <w:t xml:space="preserve"> you</w:t>
      </w:r>
      <w:r>
        <w:rPr>
          <w:rFonts w:ascii="Calibri" w:hAnsi="Calibri" w:cs="Calibri"/>
          <w:sz w:val="24"/>
          <w:szCs w:val="24"/>
        </w:rPr>
        <w:t xml:space="preserve"> a</w:t>
      </w:r>
      <w:r w:rsidRPr="00905D42">
        <w:rPr>
          <w:rFonts w:ascii="Calibri" w:hAnsi="Calibri" w:cs="Calibri"/>
          <w:sz w:val="24"/>
          <w:szCs w:val="24"/>
        </w:rPr>
        <w:t>re working.</w:t>
      </w:r>
    </w:p>
    <w:p w:rsidR="0083048C" w:rsidRPr="006B0B6F" w:rsidRDefault="00CF78DD" w:rsidP="006B0B6F">
      <w:pPr>
        <w:pStyle w:val="para"/>
        <w:spacing w:before="40" w:after="160" w:line="276" w:lineRule="auto"/>
        <w:jc w:val="both"/>
        <w:rPr>
          <w:rFonts w:ascii="Calibri" w:hAnsi="Calibri" w:cs="Calibri"/>
          <w:sz w:val="24"/>
          <w:szCs w:val="24"/>
        </w:rPr>
      </w:pPr>
      <w:r w:rsidRPr="00905D42">
        <w:rPr>
          <w:rFonts w:ascii="Calibri" w:hAnsi="Calibri" w:cs="Calibri"/>
          <w:sz w:val="24"/>
          <w:szCs w:val="24"/>
        </w:rPr>
        <w:t>The scope management plan should be written and distributed at roughly the same time</w:t>
      </w:r>
      <w:r>
        <w:rPr>
          <w:rFonts w:ascii="Calibri" w:hAnsi="Calibri" w:cs="Calibri"/>
          <w:sz w:val="24"/>
          <w:szCs w:val="24"/>
        </w:rPr>
        <w:t xml:space="preserve"> that</w:t>
      </w:r>
      <w:r w:rsidRPr="00905D42">
        <w:rPr>
          <w:rFonts w:ascii="Calibri" w:hAnsi="Calibri" w:cs="Calibri"/>
          <w:sz w:val="24"/>
          <w:szCs w:val="24"/>
        </w:rPr>
        <w:t xml:space="preserve"> the scope statement is published.</w:t>
      </w:r>
    </w:p>
    <w:p w:rsidR="00912B29" w:rsidRDefault="00912B29" w:rsidP="0083048C">
      <w:pPr>
        <w:autoSpaceDE w:val="0"/>
        <w:autoSpaceDN w:val="0"/>
        <w:adjustRightInd w:val="0"/>
        <w:spacing w:before="40"/>
        <w:jc w:val="both"/>
        <w:rPr>
          <w:rFonts w:cs="Calibri"/>
          <w:b/>
          <w:color w:val="5B9BD5" w:themeColor="accent1"/>
          <w:sz w:val="32"/>
          <w:szCs w:val="32"/>
        </w:rPr>
      </w:pPr>
    </w:p>
    <w:p w:rsidR="00CF78DD" w:rsidRPr="0083048C" w:rsidRDefault="00CF78DD" w:rsidP="0083048C">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lastRenderedPageBreak/>
        <w:t>Creating the Work Breakdown Structure</w:t>
      </w:r>
    </w:p>
    <w:p w:rsidR="00CF78DD" w:rsidRPr="00905D42" w:rsidRDefault="00CF78DD" w:rsidP="00CF78DD">
      <w:pPr>
        <w:pStyle w:val="para"/>
        <w:spacing w:before="40" w:after="160" w:line="276" w:lineRule="auto"/>
        <w:jc w:val="both"/>
        <w:rPr>
          <w:rFonts w:ascii="Calibri" w:hAnsi="Calibri" w:cs="Calibri"/>
          <w:sz w:val="24"/>
          <w:szCs w:val="24"/>
        </w:rPr>
      </w:pPr>
      <w:r w:rsidRPr="00905D42">
        <w:rPr>
          <w:rFonts w:ascii="Calibri" w:hAnsi="Calibri" w:cs="Calibri"/>
          <w:sz w:val="24"/>
          <w:szCs w:val="24"/>
        </w:rPr>
        <w:t xml:space="preserve">A </w:t>
      </w:r>
      <w:r w:rsidRPr="00905D42">
        <w:rPr>
          <w:rFonts w:ascii="Calibri" w:hAnsi="Calibri" w:cs="Calibri"/>
          <w:i/>
          <w:iCs/>
          <w:sz w:val="24"/>
          <w:szCs w:val="24"/>
        </w:rPr>
        <w:t>work breakdown structure</w:t>
      </w:r>
      <w:r w:rsidRPr="00905D42">
        <w:rPr>
          <w:rFonts w:ascii="Calibri" w:hAnsi="Calibri" w:cs="Calibri"/>
          <w:sz w:val="24"/>
          <w:szCs w:val="24"/>
        </w:rPr>
        <w:t xml:space="preserve"> is very similar to a family tree. It maps out the deliverables of the project with sub</w:t>
      </w:r>
      <w:r>
        <w:rPr>
          <w:rFonts w:ascii="Calibri" w:hAnsi="Calibri" w:cs="Calibri"/>
          <w:sz w:val="24"/>
          <w:szCs w:val="24"/>
        </w:rPr>
        <w:t>-</w:t>
      </w:r>
      <w:r w:rsidRPr="00905D42">
        <w:rPr>
          <w:rFonts w:ascii="Calibri" w:hAnsi="Calibri" w:cs="Calibri"/>
          <w:sz w:val="24"/>
          <w:szCs w:val="24"/>
        </w:rPr>
        <w:t>deliverables and activities stemming from each major deliverable in a tree format.</w:t>
      </w:r>
    </w:p>
    <w:p w:rsidR="00CF78DD" w:rsidRPr="00905D42" w:rsidRDefault="00795512" w:rsidP="00CF78DD">
      <w:pPr>
        <w:pStyle w:val="para"/>
        <w:spacing w:before="40" w:after="160" w:line="276" w:lineRule="auto"/>
        <w:jc w:val="center"/>
        <w:rPr>
          <w:rFonts w:ascii="Calibri" w:hAnsi="Calibri" w:cs="Calibri"/>
          <w:sz w:val="24"/>
          <w:szCs w:val="24"/>
        </w:rPr>
      </w:pPr>
      <w:r>
        <w:rPr>
          <w:noProof/>
          <w:lang w:val="en-GB" w:eastAsia="en-GB"/>
        </w:rPr>
        <w:drawing>
          <wp:inline distT="0" distB="0" distL="0" distR="0">
            <wp:extent cx="4048125" cy="230505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CF78DD" w:rsidRPr="00905D42" w:rsidRDefault="00CF78DD" w:rsidP="00CF78DD">
      <w:pPr>
        <w:pStyle w:val="para"/>
        <w:spacing w:before="40" w:after="160" w:line="276" w:lineRule="auto"/>
        <w:jc w:val="center"/>
        <w:rPr>
          <w:rFonts w:ascii="Calibri" w:hAnsi="Calibri" w:cs="Calibri"/>
          <w:sz w:val="24"/>
          <w:szCs w:val="24"/>
        </w:rPr>
      </w:pPr>
      <w:r w:rsidRPr="00905D42">
        <w:rPr>
          <w:rFonts w:ascii="Calibri" w:hAnsi="Calibri" w:cs="Calibri"/>
          <w:sz w:val="24"/>
          <w:szCs w:val="24"/>
        </w:rPr>
        <w:t>Fig: 4.2</w:t>
      </w:r>
    </w:p>
    <w:p w:rsidR="00CF78DD" w:rsidRPr="00905D42" w:rsidRDefault="00CF78DD" w:rsidP="00CF78DD">
      <w:pPr>
        <w:pStyle w:val="para"/>
        <w:spacing w:before="40" w:after="160" w:line="276" w:lineRule="auto"/>
        <w:jc w:val="both"/>
        <w:rPr>
          <w:rFonts w:ascii="Calibri" w:hAnsi="Calibri" w:cs="Calibri"/>
          <w:sz w:val="24"/>
          <w:szCs w:val="24"/>
        </w:rPr>
      </w:pPr>
      <w:r w:rsidRPr="00905D42">
        <w:rPr>
          <w:rFonts w:ascii="Calibri" w:hAnsi="Calibri" w:cs="Calibri"/>
          <w:sz w:val="24"/>
          <w:szCs w:val="24"/>
        </w:rPr>
        <w:t xml:space="preserve"> A WBS is a deliverable-oriented grouping of project components that organizes and defines the total scope of the project; work not included in the WBS is outside the scope of the project. Simply put, a WBS is a deliverables-oriented hierarchy that defines the work of the project. </w:t>
      </w:r>
    </w:p>
    <w:p w:rsidR="00CF78DD" w:rsidRPr="00905D42" w:rsidRDefault="00CF78DD" w:rsidP="00CF78DD">
      <w:pPr>
        <w:pStyle w:val="para"/>
        <w:spacing w:before="40" w:after="160" w:line="276" w:lineRule="auto"/>
        <w:jc w:val="center"/>
        <w:rPr>
          <w:rFonts w:ascii="Calibri" w:hAnsi="Calibri" w:cs="Calibri"/>
          <w:sz w:val="24"/>
          <w:szCs w:val="24"/>
        </w:rPr>
      </w:pPr>
      <w:r>
        <w:rPr>
          <w:rFonts w:ascii="Calibri" w:hAnsi="Calibri" w:cs="Calibri"/>
          <w:noProof/>
          <w:sz w:val="24"/>
          <w:szCs w:val="24"/>
          <w:lang w:val="en-GB" w:eastAsia="en-GB"/>
        </w:rPr>
        <w:drawing>
          <wp:inline distT="0" distB="0" distL="0" distR="0">
            <wp:extent cx="4289671" cy="2038350"/>
            <wp:effectExtent l="0" t="0" r="0" b="0"/>
            <wp:docPr id="13" name="Picture 13" descr="http://t1.gstatic.com/images?q=tbn:ANd9GcSM84QWlkRHsWwmMneluGPDB299RUTsmtEjUZCyFdlyMHqJydJHZQ"/>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 descr="http://t1.gstatic.com/images?q=tbn:ANd9GcSM84QWlkRHsWwmMneluGPDB299RUTsmtEjUZCyFdlyMHqJydJHZQ"/>
                    <pic:cNvPicPr/>
                  </pic:nvPicPr>
                  <pic:blipFill>
                    <a:blip r:embed="rId17" cstate="print"/>
                    <a:srcRect/>
                    <a:stretch>
                      <a:fillRect/>
                    </a:stretch>
                  </pic:blipFill>
                  <pic:spPr bwMode="auto">
                    <a:xfrm>
                      <a:off x="0" y="0"/>
                      <a:ext cx="4289425" cy="2038350"/>
                    </a:xfrm>
                    <a:prstGeom prst="rect">
                      <a:avLst/>
                    </a:prstGeom>
                    <a:noFill/>
                    <a:ln w="9525">
                      <a:noFill/>
                      <a:miter lim="800000"/>
                      <a:headEnd/>
                      <a:tailEnd/>
                    </a:ln>
                  </pic:spPr>
                </pic:pic>
              </a:graphicData>
            </a:graphic>
          </wp:inline>
        </w:drawing>
      </w:r>
    </w:p>
    <w:p w:rsidR="00CF78DD" w:rsidRPr="00905D42" w:rsidRDefault="00CF78DD" w:rsidP="00CF78DD">
      <w:pPr>
        <w:pStyle w:val="para"/>
        <w:spacing w:before="40" w:after="160" w:line="276" w:lineRule="auto"/>
        <w:jc w:val="center"/>
        <w:rPr>
          <w:rFonts w:ascii="Calibri" w:hAnsi="Calibri" w:cs="Calibri"/>
          <w:sz w:val="24"/>
          <w:szCs w:val="24"/>
        </w:rPr>
      </w:pPr>
      <w:r w:rsidRPr="00905D42">
        <w:rPr>
          <w:rFonts w:ascii="Calibri" w:hAnsi="Calibri" w:cs="Calibri"/>
          <w:sz w:val="24"/>
          <w:szCs w:val="24"/>
        </w:rPr>
        <w:t>Fig: 4.3</w:t>
      </w:r>
    </w:p>
    <w:p w:rsidR="00CF78DD" w:rsidRPr="00905D42" w:rsidRDefault="00CF78DD" w:rsidP="00CF78DD">
      <w:pPr>
        <w:pStyle w:val="para"/>
        <w:spacing w:before="40" w:after="160" w:line="276" w:lineRule="auto"/>
        <w:jc w:val="both"/>
        <w:rPr>
          <w:rFonts w:ascii="Calibri" w:hAnsi="Calibri" w:cs="Calibri"/>
          <w:sz w:val="24"/>
          <w:szCs w:val="24"/>
        </w:rPr>
      </w:pPr>
      <w:r w:rsidRPr="00905D42">
        <w:rPr>
          <w:rFonts w:ascii="Calibri" w:hAnsi="Calibri" w:cs="Calibri"/>
          <w:sz w:val="24"/>
          <w:szCs w:val="24"/>
        </w:rPr>
        <w:t xml:space="preserve">The WBS is an important part of project planning and will be used throughout many of the remaining Planning processes. The project charter outlines the project goals and major deliverables. The scope statement further refines these deliverables into an exhaustive list. </w:t>
      </w:r>
      <w:r>
        <w:rPr>
          <w:rFonts w:ascii="Calibri" w:hAnsi="Calibri" w:cs="Calibri"/>
          <w:sz w:val="24"/>
          <w:szCs w:val="24"/>
        </w:rPr>
        <w:t>T</w:t>
      </w:r>
      <w:r w:rsidRPr="00905D42">
        <w:rPr>
          <w:rFonts w:ascii="Calibri" w:hAnsi="Calibri" w:cs="Calibri"/>
          <w:sz w:val="24"/>
          <w:szCs w:val="24"/>
        </w:rPr>
        <w:t xml:space="preserve">his comprehensive list of deliverables </w:t>
      </w:r>
      <w:r>
        <w:rPr>
          <w:rFonts w:ascii="Calibri" w:hAnsi="Calibri" w:cs="Calibri"/>
          <w:sz w:val="24"/>
          <w:szCs w:val="24"/>
        </w:rPr>
        <w:t>will now</w:t>
      </w:r>
      <w:r w:rsidRPr="00905D42">
        <w:rPr>
          <w:rFonts w:ascii="Calibri" w:hAnsi="Calibri" w:cs="Calibri"/>
          <w:sz w:val="24"/>
          <w:szCs w:val="24"/>
        </w:rPr>
        <w:t xml:space="preserve"> be used to build the framework of the WBS. </w:t>
      </w:r>
    </w:p>
    <w:p w:rsidR="00CF78DD" w:rsidRPr="00905D42" w:rsidRDefault="00CF78DD" w:rsidP="00CF78DD">
      <w:pPr>
        <w:pStyle w:val="para"/>
        <w:spacing w:before="40" w:after="160" w:line="276" w:lineRule="auto"/>
        <w:jc w:val="both"/>
        <w:rPr>
          <w:rFonts w:ascii="Calibri" w:hAnsi="Calibri" w:cs="Calibri"/>
          <w:sz w:val="24"/>
          <w:szCs w:val="24"/>
        </w:rPr>
      </w:pPr>
      <w:r w:rsidRPr="00905D42">
        <w:rPr>
          <w:rFonts w:ascii="Calibri" w:hAnsi="Calibri" w:cs="Calibri"/>
          <w:sz w:val="24"/>
          <w:szCs w:val="24"/>
        </w:rPr>
        <w:lastRenderedPageBreak/>
        <w:t xml:space="preserve">The WBS should detail the full scope of work needed to complete the project. This breakdown will smooth the way for estimating project cost and time, determining quality controls and scheduling resources later in the Planning process. Project progress will be based on the estimates and measurements assigned to the WBS segments. </w:t>
      </w:r>
      <w:r>
        <w:rPr>
          <w:rFonts w:ascii="Calibri" w:hAnsi="Calibri" w:cs="Calibri"/>
          <w:sz w:val="24"/>
          <w:szCs w:val="24"/>
        </w:rPr>
        <w:t>A</w:t>
      </w:r>
      <w:r w:rsidRPr="00905D42">
        <w:rPr>
          <w:rFonts w:ascii="Calibri" w:hAnsi="Calibri" w:cs="Calibri"/>
          <w:sz w:val="24"/>
          <w:szCs w:val="24"/>
        </w:rPr>
        <w:t xml:space="preserve">gain, completeness and accuracy are required when composing your WBS. </w:t>
      </w:r>
    </w:p>
    <w:p w:rsidR="00CF78DD" w:rsidRPr="00905D42" w:rsidRDefault="00CF78DD" w:rsidP="00CF78DD">
      <w:pPr>
        <w:spacing w:before="40"/>
        <w:jc w:val="both"/>
        <w:rPr>
          <w:rFonts w:cs="Calibri"/>
          <w:sz w:val="24"/>
          <w:szCs w:val="24"/>
        </w:rPr>
      </w:pPr>
      <w:r w:rsidRPr="00905D42">
        <w:rPr>
          <w:rFonts w:cs="Calibri"/>
          <w:sz w:val="24"/>
          <w:szCs w:val="24"/>
        </w:rPr>
        <w:t>Since the WBS defines the work that needs to be done</w:t>
      </w:r>
      <w:r>
        <w:rPr>
          <w:rFonts w:cs="Calibri"/>
          <w:sz w:val="24"/>
          <w:szCs w:val="24"/>
        </w:rPr>
        <w:t>, t</w:t>
      </w:r>
      <w:r w:rsidRPr="00905D42">
        <w:rPr>
          <w:rFonts w:cs="Calibri"/>
          <w:sz w:val="24"/>
          <w:szCs w:val="24"/>
        </w:rPr>
        <w:t>he sequential ordering of those tasks takes place in a later step, although in practice you</w:t>
      </w:r>
      <w:r>
        <w:rPr>
          <w:rFonts w:cs="Calibri"/>
          <w:sz w:val="24"/>
          <w:szCs w:val="24"/>
        </w:rPr>
        <w:t xml:space="preserve"> wi</w:t>
      </w:r>
      <w:r w:rsidRPr="00905D42">
        <w:rPr>
          <w:rFonts w:cs="Calibri"/>
          <w:sz w:val="24"/>
          <w:szCs w:val="24"/>
        </w:rPr>
        <w:t>ll probably combine these steps. The first level of our WBS is the project name, which appears at the top of the WBS. The next level should describe the major deliverables for the project. Level three</w:t>
      </w:r>
      <w:r>
        <w:rPr>
          <w:rFonts w:cs="Calibri"/>
          <w:sz w:val="24"/>
          <w:szCs w:val="24"/>
        </w:rPr>
        <w:t>,</w:t>
      </w:r>
      <w:r w:rsidRPr="00905D42">
        <w:rPr>
          <w:rFonts w:cs="Calibri"/>
          <w:sz w:val="24"/>
          <w:szCs w:val="24"/>
        </w:rPr>
        <w:t xml:space="preserve"> content</w:t>
      </w:r>
      <w:r>
        <w:rPr>
          <w:rFonts w:cs="Calibri"/>
          <w:sz w:val="24"/>
          <w:szCs w:val="24"/>
        </w:rPr>
        <w:t>,</w:t>
      </w:r>
      <w:r w:rsidRPr="00905D42">
        <w:rPr>
          <w:rFonts w:cs="Calibri"/>
          <w:sz w:val="24"/>
          <w:szCs w:val="24"/>
        </w:rPr>
        <w:t xml:space="preserve"> m</w:t>
      </w:r>
      <w:r>
        <w:rPr>
          <w:rFonts w:cs="Calibri"/>
          <w:sz w:val="24"/>
          <w:szCs w:val="24"/>
        </w:rPr>
        <w:t>ay</w:t>
      </w:r>
      <w:r w:rsidRPr="00905D42">
        <w:rPr>
          <w:rFonts w:cs="Calibri"/>
          <w:sz w:val="24"/>
          <w:szCs w:val="24"/>
        </w:rPr>
        <w:t xml:space="preserve"> be</w:t>
      </w:r>
      <w:r>
        <w:rPr>
          <w:rFonts w:cs="Calibri"/>
          <w:sz w:val="24"/>
          <w:szCs w:val="24"/>
        </w:rPr>
        <w:t xml:space="preserve"> the</w:t>
      </w:r>
      <w:r w:rsidRPr="00905D42">
        <w:rPr>
          <w:rFonts w:cs="Calibri"/>
          <w:sz w:val="24"/>
          <w:szCs w:val="24"/>
        </w:rPr>
        <w:t xml:space="preserve"> activities that contribute to the deliverable, or it m</w:t>
      </w:r>
      <w:r>
        <w:rPr>
          <w:rFonts w:cs="Calibri"/>
          <w:sz w:val="24"/>
          <w:szCs w:val="24"/>
        </w:rPr>
        <w:t>ay</w:t>
      </w:r>
      <w:r w:rsidRPr="00905D42">
        <w:rPr>
          <w:rFonts w:cs="Calibri"/>
          <w:sz w:val="24"/>
          <w:szCs w:val="24"/>
        </w:rPr>
        <w:t xml:space="preserve"> be deliverables that are further broken </w:t>
      </w:r>
      <w:r>
        <w:rPr>
          <w:rFonts w:cs="Calibri"/>
          <w:sz w:val="24"/>
          <w:szCs w:val="24"/>
        </w:rPr>
        <w:t>down</w:t>
      </w:r>
      <w:r w:rsidRPr="00905D42">
        <w:rPr>
          <w:rFonts w:cs="Calibri"/>
          <w:sz w:val="24"/>
          <w:szCs w:val="24"/>
        </w:rPr>
        <w:t xml:space="preserve"> from the major deliverables of level two. Work breakdown structures can be constructed using WBS templates or the WBS from a similar completed project</w:t>
      </w:r>
    </w:p>
    <w:p w:rsidR="00CF78DD" w:rsidRPr="0083048C" w:rsidRDefault="00CF78DD" w:rsidP="0083048C">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Defining Work Packages</w:t>
      </w:r>
    </w:p>
    <w:p w:rsidR="00CF78DD" w:rsidRDefault="00CF78DD" w:rsidP="00CF78DD">
      <w:pPr>
        <w:pStyle w:val="first-para"/>
        <w:spacing w:before="40" w:after="160" w:line="276" w:lineRule="auto"/>
        <w:jc w:val="both"/>
        <w:rPr>
          <w:rFonts w:ascii="Calibri" w:hAnsi="Calibri" w:cs="Calibri"/>
          <w:sz w:val="24"/>
          <w:szCs w:val="24"/>
        </w:rPr>
      </w:pPr>
      <w:r w:rsidRPr="00905D42">
        <w:rPr>
          <w:rFonts w:ascii="Calibri" w:hAnsi="Calibri" w:cs="Calibri"/>
          <w:sz w:val="24"/>
          <w:szCs w:val="24"/>
        </w:rPr>
        <w:t>As mentioned, the project manager is free to determine the number of levels in the WBS based on the complexity of the project. You need to include enough levels to accurately estimate project time and costs but not so many levels that it</w:t>
      </w:r>
      <w:r>
        <w:rPr>
          <w:rFonts w:ascii="Calibri" w:hAnsi="Calibri" w:cs="Calibri"/>
          <w:sz w:val="24"/>
          <w:szCs w:val="24"/>
        </w:rPr>
        <w:t xml:space="preserve"> i</w:t>
      </w:r>
      <w:r w:rsidRPr="00905D42">
        <w:rPr>
          <w:rFonts w:ascii="Calibri" w:hAnsi="Calibri" w:cs="Calibri"/>
          <w:sz w:val="24"/>
          <w:szCs w:val="24"/>
        </w:rPr>
        <w:t xml:space="preserve">s difficult to distinguish between the activities. Regardless of the number of levels in a WBS, the lowest level in a WBS is called a </w:t>
      </w:r>
      <w:r w:rsidRPr="00905D42">
        <w:rPr>
          <w:rFonts w:ascii="Calibri" w:hAnsi="Calibri" w:cs="Calibri"/>
          <w:i/>
          <w:iCs/>
          <w:sz w:val="24"/>
          <w:szCs w:val="24"/>
        </w:rPr>
        <w:t>work package</w:t>
      </w:r>
      <w:r w:rsidRPr="00905D42">
        <w:rPr>
          <w:rFonts w:ascii="Calibri" w:hAnsi="Calibri" w:cs="Calibri"/>
          <w:sz w:val="24"/>
          <w:szCs w:val="24"/>
        </w:rPr>
        <w:t>.</w:t>
      </w:r>
    </w:p>
    <w:p w:rsidR="00CF78DD" w:rsidRDefault="00C9538D" w:rsidP="00CF78DD">
      <w:pPr>
        <w:pStyle w:val="first-para"/>
        <w:spacing w:before="40" w:after="160" w:line="276" w:lineRule="auto"/>
        <w:jc w:val="both"/>
        <w:rPr>
          <w:rFonts w:ascii="Calibri" w:hAnsi="Calibri" w:cs="Calibri"/>
          <w:sz w:val="24"/>
          <w:szCs w:val="24"/>
        </w:rPr>
      </w:pPr>
      <w:r w:rsidRPr="00C9538D">
        <w:rPr>
          <w:rFonts w:ascii="Calibri" w:hAnsi="Calibri" w:cs="Calibri"/>
          <w:noProof/>
          <w:sz w:val="24"/>
          <w:szCs w:val="24"/>
          <w:lang w:val="en-GB" w:eastAsia="en-GB"/>
        </w:rPr>
        <w:drawing>
          <wp:inline distT="0" distB="0" distL="0" distR="0">
            <wp:extent cx="5486400" cy="3505200"/>
            <wp:effectExtent l="0" t="0" r="0" b="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CF78DD" w:rsidRPr="00905D42" w:rsidRDefault="00CF78DD" w:rsidP="00CF78DD">
      <w:pPr>
        <w:pStyle w:val="first-para"/>
        <w:spacing w:before="40" w:after="160" w:line="276" w:lineRule="auto"/>
        <w:jc w:val="center"/>
        <w:rPr>
          <w:rFonts w:ascii="Calibri" w:hAnsi="Calibri" w:cs="Calibri"/>
          <w:sz w:val="24"/>
          <w:szCs w:val="24"/>
        </w:rPr>
      </w:pPr>
      <w:r w:rsidRPr="00905D42">
        <w:rPr>
          <w:rFonts w:ascii="Calibri" w:hAnsi="Calibri" w:cs="Calibri"/>
          <w:sz w:val="24"/>
          <w:szCs w:val="24"/>
        </w:rPr>
        <w:t>Fig: 4.4</w:t>
      </w:r>
    </w:p>
    <w:p w:rsidR="00CF78DD" w:rsidRPr="00905D42" w:rsidRDefault="00CF78DD" w:rsidP="00CF78DD">
      <w:pPr>
        <w:pStyle w:val="para"/>
        <w:spacing w:before="40" w:after="160" w:line="276" w:lineRule="auto"/>
        <w:jc w:val="both"/>
        <w:rPr>
          <w:rFonts w:ascii="Calibri" w:hAnsi="Calibri" w:cs="Calibri"/>
          <w:sz w:val="24"/>
          <w:szCs w:val="24"/>
        </w:rPr>
      </w:pPr>
      <w:r w:rsidRPr="00905D42">
        <w:rPr>
          <w:rFonts w:ascii="Calibri" w:hAnsi="Calibri" w:cs="Calibri"/>
          <w:sz w:val="24"/>
          <w:szCs w:val="24"/>
        </w:rPr>
        <w:lastRenderedPageBreak/>
        <w:t>Work packages are the tasks that can be easily assigned to one person, or team of people, with clear accountability and responsibility for completing the assignment. Assignments are easily made at the work package level; however, assignments can be made at any level in the WBS</w:t>
      </w:r>
      <w:r>
        <w:rPr>
          <w:rFonts w:ascii="Calibri" w:hAnsi="Calibri" w:cs="Calibri"/>
          <w:sz w:val="24"/>
          <w:szCs w:val="24"/>
        </w:rPr>
        <w:t>,</w:t>
      </w:r>
      <w:r w:rsidRPr="00905D42">
        <w:rPr>
          <w:rFonts w:ascii="Calibri" w:hAnsi="Calibri" w:cs="Calibri"/>
          <w:sz w:val="24"/>
          <w:szCs w:val="24"/>
        </w:rPr>
        <w:t xml:space="preserve"> as in the Historical Building scenario. The work package level is where cost estimates, time estimates, and resource estimates are determined. </w:t>
      </w:r>
    </w:p>
    <w:p w:rsidR="00CF78DD" w:rsidRPr="0083048C" w:rsidRDefault="00CF78DD" w:rsidP="0083048C">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Noting Milestones</w:t>
      </w:r>
    </w:p>
    <w:p w:rsidR="00CF78DD" w:rsidRPr="00905D42" w:rsidRDefault="00CF78DD" w:rsidP="00CF78DD">
      <w:pPr>
        <w:spacing w:before="40"/>
        <w:jc w:val="both"/>
        <w:rPr>
          <w:rFonts w:cs="Calibri"/>
          <w:sz w:val="24"/>
          <w:szCs w:val="24"/>
        </w:rPr>
      </w:pPr>
      <w:r w:rsidRPr="00905D42">
        <w:rPr>
          <w:rFonts w:cs="Calibri"/>
          <w:sz w:val="24"/>
          <w:szCs w:val="24"/>
        </w:rPr>
        <w:t xml:space="preserve">A milestone is a major accomplishment in a project. Some project managers choose to note milestones on their WBS. For example, the completion of a deliverable </w:t>
      </w:r>
      <w:r>
        <w:rPr>
          <w:rFonts w:cs="Calibri"/>
          <w:sz w:val="24"/>
          <w:szCs w:val="24"/>
        </w:rPr>
        <w:t>might</w:t>
      </w:r>
      <w:r w:rsidRPr="00905D42">
        <w:rPr>
          <w:rFonts w:cs="Calibri"/>
          <w:sz w:val="24"/>
          <w:szCs w:val="24"/>
        </w:rPr>
        <w:t xml:space="preserve"> be a milestone. Milestones are like checkpoints along the way </w:t>
      </w:r>
      <w:r>
        <w:rPr>
          <w:rFonts w:cs="Calibri"/>
          <w:sz w:val="24"/>
          <w:szCs w:val="24"/>
        </w:rPr>
        <w:t>of</w:t>
      </w:r>
      <w:r w:rsidRPr="00905D42">
        <w:rPr>
          <w:rFonts w:cs="Calibri"/>
          <w:sz w:val="24"/>
          <w:szCs w:val="24"/>
        </w:rPr>
        <w:t xml:space="preserve"> the project to help determine progress. In most cases, the higher levels of the WBS can be flagged as milestones. The higher levels indicate major accomplishments </w:t>
      </w:r>
      <w:r>
        <w:rPr>
          <w:rFonts w:cs="Calibri"/>
          <w:sz w:val="24"/>
          <w:szCs w:val="24"/>
        </w:rPr>
        <w:t>i</w:t>
      </w:r>
      <w:r w:rsidRPr="00905D42">
        <w:rPr>
          <w:rFonts w:cs="Calibri"/>
          <w:sz w:val="24"/>
          <w:szCs w:val="24"/>
        </w:rPr>
        <w:t xml:space="preserve">n the project. For example, Asbestos Abatement in the “Lincoln Street Building Renovation” example is a major accomplishment that </w:t>
      </w:r>
      <w:r>
        <w:rPr>
          <w:rFonts w:cs="Calibri"/>
          <w:sz w:val="24"/>
          <w:szCs w:val="24"/>
        </w:rPr>
        <w:t>might</w:t>
      </w:r>
      <w:r w:rsidRPr="00905D42">
        <w:rPr>
          <w:rFonts w:cs="Calibri"/>
          <w:sz w:val="24"/>
          <w:szCs w:val="24"/>
        </w:rPr>
        <w:t xml:space="preserve"> be considered a milestone. The project would not be considered successful or complete </w:t>
      </w:r>
      <w:r>
        <w:rPr>
          <w:rFonts w:cs="Calibri"/>
          <w:sz w:val="24"/>
          <w:szCs w:val="24"/>
        </w:rPr>
        <w:t>were</w:t>
      </w:r>
      <w:r w:rsidRPr="00905D42">
        <w:rPr>
          <w:rFonts w:cs="Calibri"/>
          <w:sz w:val="24"/>
          <w:szCs w:val="24"/>
        </w:rPr>
        <w:t xml:space="preserve"> this milestone not met.</w:t>
      </w:r>
    </w:p>
    <w:p w:rsidR="00CF78DD" w:rsidRPr="0083048C" w:rsidRDefault="00CF78DD" w:rsidP="0083048C">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Scope Statement Updates</w:t>
      </w:r>
    </w:p>
    <w:p w:rsidR="00CF78DD" w:rsidRPr="00905D42" w:rsidRDefault="00CF78DD" w:rsidP="00CF78DD">
      <w:pPr>
        <w:pStyle w:val="first-para"/>
        <w:spacing w:before="40" w:after="160" w:line="276" w:lineRule="auto"/>
        <w:jc w:val="both"/>
        <w:rPr>
          <w:rFonts w:ascii="Calibri" w:hAnsi="Calibri" w:cs="Calibri"/>
          <w:sz w:val="24"/>
          <w:szCs w:val="24"/>
        </w:rPr>
      </w:pPr>
      <w:r w:rsidRPr="00905D42">
        <w:rPr>
          <w:rFonts w:ascii="Calibri" w:hAnsi="Calibri" w:cs="Calibri"/>
          <w:sz w:val="24"/>
          <w:szCs w:val="24"/>
        </w:rPr>
        <w:t>You m</w:t>
      </w:r>
      <w:r>
        <w:rPr>
          <w:rFonts w:ascii="Calibri" w:hAnsi="Calibri" w:cs="Calibri"/>
          <w:sz w:val="24"/>
          <w:szCs w:val="24"/>
        </w:rPr>
        <w:t>ay</w:t>
      </w:r>
      <w:r w:rsidRPr="00905D42">
        <w:rPr>
          <w:rFonts w:ascii="Calibri" w:hAnsi="Calibri" w:cs="Calibri"/>
          <w:sz w:val="24"/>
          <w:szCs w:val="24"/>
        </w:rPr>
        <w:t xml:space="preserve"> discover new deliverables that were</w:t>
      </w:r>
      <w:r>
        <w:rPr>
          <w:rFonts w:ascii="Calibri" w:hAnsi="Calibri" w:cs="Calibri"/>
          <w:sz w:val="24"/>
          <w:szCs w:val="24"/>
        </w:rPr>
        <w:t xml:space="preserve"> not considered</w:t>
      </w:r>
      <w:r w:rsidRPr="00905D42">
        <w:rPr>
          <w:rFonts w:ascii="Calibri" w:hAnsi="Calibri" w:cs="Calibri"/>
          <w:sz w:val="24"/>
          <w:szCs w:val="24"/>
        </w:rPr>
        <w:t xml:space="preserve"> during the Scope Planning process, as you work through the decomposition process. These changes should be reflected in the scope statement. Scope statement updates are the output of the Scope Definition process that allows you to do </w:t>
      </w:r>
      <w:r>
        <w:rPr>
          <w:rFonts w:ascii="Calibri" w:hAnsi="Calibri" w:cs="Calibri"/>
          <w:sz w:val="24"/>
          <w:szCs w:val="24"/>
        </w:rPr>
        <w:t>this</w:t>
      </w:r>
      <w:r w:rsidRPr="00905D42">
        <w:rPr>
          <w:rFonts w:ascii="Calibri" w:hAnsi="Calibri" w:cs="Calibri"/>
          <w:sz w:val="24"/>
          <w:szCs w:val="24"/>
        </w:rPr>
        <w:t>.</w:t>
      </w:r>
    </w:p>
    <w:p w:rsidR="00CF78DD" w:rsidRPr="00905D42" w:rsidRDefault="00CF78DD" w:rsidP="0083048C">
      <w:pPr>
        <w:autoSpaceDE w:val="0"/>
        <w:autoSpaceDN w:val="0"/>
        <w:adjustRightInd w:val="0"/>
        <w:spacing w:before="40"/>
        <w:jc w:val="both"/>
        <w:rPr>
          <w:rFonts w:ascii="Calibri" w:hAnsi="Calibri" w:cs="Calibri"/>
          <w:color w:val="7030A0"/>
          <w:sz w:val="24"/>
          <w:szCs w:val="24"/>
        </w:rPr>
      </w:pPr>
      <w:r w:rsidRPr="0083048C">
        <w:rPr>
          <w:rFonts w:cs="Calibri"/>
          <w:b/>
          <w:color w:val="5B9BD5" w:themeColor="accent1"/>
          <w:sz w:val="32"/>
          <w:szCs w:val="32"/>
        </w:rPr>
        <w:t>Communicating with Stakeholders</w:t>
      </w:r>
    </w:p>
    <w:p w:rsidR="00CF78DD" w:rsidRPr="00905D42" w:rsidRDefault="00CF78DD" w:rsidP="00CF78DD">
      <w:pPr>
        <w:pStyle w:val="para"/>
        <w:spacing w:before="40" w:after="160" w:line="276" w:lineRule="auto"/>
        <w:jc w:val="both"/>
        <w:rPr>
          <w:rFonts w:ascii="Calibri" w:hAnsi="Calibri" w:cs="Calibri"/>
          <w:sz w:val="24"/>
          <w:szCs w:val="24"/>
        </w:rPr>
      </w:pPr>
      <w:r w:rsidRPr="00905D42">
        <w:rPr>
          <w:rFonts w:ascii="Calibri" w:hAnsi="Calibri" w:cs="Calibri"/>
          <w:sz w:val="24"/>
          <w:szCs w:val="24"/>
        </w:rPr>
        <w:t xml:space="preserve">The Communications Planning process determines the communication needs of the stakeholders, since you need to know who </w:t>
      </w:r>
      <w:r>
        <w:rPr>
          <w:rFonts w:ascii="Calibri" w:hAnsi="Calibri" w:cs="Calibri"/>
          <w:sz w:val="24"/>
          <w:szCs w:val="24"/>
        </w:rPr>
        <w:t>receives</w:t>
      </w:r>
      <w:r w:rsidRPr="00905D42">
        <w:rPr>
          <w:rFonts w:ascii="Calibri" w:hAnsi="Calibri" w:cs="Calibri"/>
          <w:sz w:val="24"/>
          <w:szCs w:val="24"/>
        </w:rPr>
        <w:t xml:space="preserve"> what information and when. The communications management plan, which is the only output of this process, documents the</w:t>
      </w:r>
      <w:r>
        <w:rPr>
          <w:rFonts w:ascii="Calibri" w:hAnsi="Calibri" w:cs="Calibri"/>
          <w:sz w:val="24"/>
          <w:szCs w:val="24"/>
        </w:rPr>
        <w:t xml:space="preserve"> stakeholders’</w:t>
      </w:r>
      <w:r w:rsidRPr="00905D42">
        <w:rPr>
          <w:rFonts w:ascii="Calibri" w:hAnsi="Calibri" w:cs="Calibri"/>
          <w:sz w:val="24"/>
          <w:szCs w:val="24"/>
        </w:rPr>
        <w:t xml:space="preserve"> types of information needs, how the information will be delivered, and when the information should be distributed.</w:t>
      </w:r>
    </w:p>
    <w:p w:rsidR="00CF78DD" w:rsidRPr="00905D42" w:rsidRDefault="00CF78DD" w:rsidP="00CF78DD">
      <w:pPr>
        <w:spacing w:before="40"/>
        <w:jc w:val="both"/>
        <w:rPr>
          <w:rFonts w:cs="Calibri"/>
          <w:sz w:val="24"/>
          <w:szCs w:val="24"/>
        </w:rPr>
      </w:pPr>
      <w:r w:rsidRPr="00905D42">
        <w:rPr>
          <w:rFonts w:cs="Calibri"/>
          <w:sz w:val="24"/>
          <w:szCs w:val="24"/>
        </w:rPr>
        <w:t>The type of information you will typically communicate includes status reports, project baseline information, status review meetings, scope statements and scope statement updates, project acceptance, performance measures, and so on.</w:t>
      </w:r>
    </w:p>
    <w:p w:rsidR="00CF78DD" w:rsidRPr="00905D42" w:rsidRDefault="00CF78DD" w:rsidP="00CF78DD">
      <w:pPr>
        <w:pStyle w:val="para"/>
        <w:spacing w:before="40" w:after="160" w:line="276" w:lineRule="auto"/>
        <w:jc w:val="both"/>
        <w:rPr>
          <w:rFonts w:ascii="Calibri" w:hAnsi="Calibri" w:cs="Calibri"/>
          <w:sz w:val="24"/>
          <w:szCs w:val="24"/>
        </w:rPr>
      </w:pPr>
      <w:r w:rsidRPr="00905D42">
        <w:rPr>
          <w:rFonts w:ascii="Calibri" w:hAnsi="Calibri" w:cs="Calibri"/>
          <w:sz w:val="24"/>
          <w:szCs w:val="24"/>
        </w:rPr>
        <w:t>The communications management plan discusses the timing of the communication and documents how to collect, store, file, and make corrections or updates to previously published material. The communications management plan</w:t>
      </w:r>
      <w:r>
        <w:rPr>
          <w:rFonts w:ascii="Calibri" w:hAnsi="Calibri" w:cs="Calibri"/>
          <w:sz w:val="24"/>
          <w:szCs w:val="24"/>
        </w:rPr>
        <w:t xml:space="preserve"> also</w:t>
      </w:r>
      <w:r w:rsidRPr="00905D42">
        <w:rPr>
          <w:rFonts w:ascii="Calibri" w:hAnsi="Calibri" w:cs="Calibri"/>
          <w:sz w:val="24"/>
          <w:szCs w:val="24"/>
        </w:rPr>
        <w:t xml:space="preserve"> describes how stakeholders </w:t>
      </w:r>
      <w:r>
        <w:rPr>
          <w:rFonts w:ascii="Calibri" w:hAnsi="Calibri" w:cs="Calibri"/>
          <w:sz w:val="24"/>
          <w:szCs w:val="24"/>
        </w:rPr>
        <w:t>might</w:t>
      </w:r>
      <w:r w:rsidRPr="00905D42">
        <w:rPr>
          <w:rFonts w:ascii="Calibri" w:hAnsi="Calibri" w:cs="Calibri"/>
          <w:sz w:val="24"/>
          <w:szCs w:val="24"/>
        </w:rPr>
        <w:t xml:space="preserve"> access project information between published dates. You might consider setting up an intranet site for your project and posting the appropriate project documentation for the stakeholders to access </w:t>
      </w:r>
      <w:r>
        <w:rPr>
          <w:rFonts w:ascii="Calibri" w:hAnsi="Calibri" w:cs="Calibri"/>
          <w:sz w:val="24"/>
          <w:szCs w:val="24"/>
        </w:rPr>
        <w:t>whenever</w:t>
      </w:r>
      <w:r w:rsidRPr="00905D42">
        <w:rPr>
          <w:rFonts w:ascii="Calibri" w:hAnsi="Calibri" w:cs="Calibri"/>
          <w:sz w:val="24"/>
          <w:szCs w:val="24"/>
        </w:rPr>
        <w:t xml:space="preserve"> they wish. </w:t>
      </w: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Decomposing the Project Deliverables</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What</w:t>
      </w:r>
      <w:r>
        <w:rPr>
          <w:rFonts w:cs="Calibri"/>
          <w:sz w:val="24"/>
          <w:szCs w:val="24"/>
        </w:rPr>
        <w:t xml:space="preserve"> i</w:t>
      </w:r>
      <w:r w:rsidRPr="00905D42">
        <w:rPr>
          <w:rFonts w:cs="Calibri"/>
          <w:sz w:val="24"/>
          <w:szCs w:val="24"/>
        </w:rPr>
        <w:t>s a manageable component? It</w:t>
      </w:r>
      <w:r>
        <w:rPr>
          <w:rFonts w:cs="Calibri"/>
          <w:sz w:val="24"/>
          <w:szCs w:val="24"/>
        </w:rPr>
        <w:t xml:space="preserve"> i</w:t>
      </w:r>
      <w:r w:rsidRPr="00905D42">
        <w:rPr>
          <w:rFonts w:cs="Calibri"/>
          <w:sz w:val="24"/>
          <w:szCs w:val="24"/>
        </w:rPr>
        <w:t xml:space="preserve">s a unit of the project deliverable that can be assigned resources, measured, executed, and controlled. Decomposition is the process of breaking down the major project </w:t>
      </w:r>
      <w:r w:rsidRPr="00905D42">
        <w:rPr>
          <w:rFonts w:cs="Calibri"/>
          <w:sz w:val="24"/>
          <w:szCs w:val="24"/>
        </w:rPr>
        <w:lastRenderedPageBreak/>
        <w:t xml:space="preserve">deliverables into smaller, manageable components. </w:t>
      </w:r>
      <w:r>
        <w:rPr>
          <w:rFonts w:cs="Calibri"/>
          <w:sz w:val="24"/>
          <w:szCs w:val="24"/>
        </w:rPr>
        <w:t>Hence</w:t>
      </w:r>
      <w:r w:rsidRPr="00905D42">
        <w:rPr>
          <w:rFonts w:cs="Calibri"/>
          <w:sz w:val="24"/>
          <w:szCs w:val="24"/>
        </w:rPr>
        <w:t>, how does one decompose the project deliverables? It</w:t>
      </w:r>
      <w:r>
        <w:rPr>
          <w:rFonts w:cs="Calibri"/>
          <w:sz w:val="24"/>
          <w:szCs w:val="24"/>
        </w:rPr>
        <w:t xml:space="preserve"> i</w:t>
      </w:r>
      <w:r w:rsidRPr="00905D42">
        <w:rPr>
          <w:rFonts w:cs="Calibri"/>
          <w:sz w:val="24"/>
          <w:szCs w:val="24"/>
        </w:rPr>
        <w:t>s done</w:t>
      </w:r>
      <w:r>
        <w:rPr>
          <w:rFonts w:cs="Calibri"/>
          <w:sz w:val="24"/>
          <w:szCs w:val="24"/>
        </w:rPr>
        <w:t xml:space="preserve"> in</w:t>
      </w:r>
      <w:r w:rsidRPr="00905D42">
        <w:rPr>
          <w:rFonts w:cs="Calibri"/>
          <w:sz w:val="24"/>
          <w:szCs w:val="24"/>
        </w:rPr>
        <w:t xml:space="preserve"> this way:</w:t>
      </w:r>
    </w:p>
    <w:p w:rsidR="00CF78DD" w:rsidRPr="00905D42" w:rsidRDefault="00CF78DD" w:rsidP="0008162C">
      <w:pPr>
        <w:pStyle w:val="ListParagraph"/>
        <w:numPr>
          <w:ilvl w:val="0"/>
          <w:numId w:val="5"/>
        </w:numPr>
        <w:autoSpaceDE w:val="0"/>
        <w:autoSpaceDN w:val="0"/>
        <w:adjustRightInd w:val="0"/>
        <w:spacing w:before="40" w:line="276" w:lineRule="auto"/>
        <w:ind w:left="360"/>
        <w:jc w:val="both"/>
        <w:rPr>
          <w:rFonts w:cs="Calibri"/>
          <w:sz w:val="24"/>
          <w:szCs w:val="24"/>
        </w:rPr>
      </w:pPr>
      <w:r w:rsidRPr="00905D42">
        <w:rPr>
          <w:rFonts w:cs="Calibri"/>
          <w:sz w:val="24"/>
          <w:szCs w:val="24"/>
        </w:rPr>
        <w:t>The major deliverables of the project are identified, including the project management activities. A logical approach includes identifying the phases of the project life cycle or the major deliverables of the project.</w:t>
      </w:r>
    </w:p>
    <w:p w:rsidR="00CF78DD" w:rsidRPr="00905D42" w:rsidRDefault="00CF78DD" w:rsidP="0008162C">
      <w:pPr>
        <w:pStyle w:val="ListParagraph"/>
        <w:numPr>
          <w:ilvl w:val="0"/>
          <w:numId w:val="5"/>
        </w:numPr>
        <w:autoSpaceDE w:val="0"/>
        <w:autoSpaceDN w:val="0"/>
        <w:adjustRightInd w:val="0"/>
        <w:spacing w:before="40" w:line="276" w:lineRule="auto"/>
        <w:ind w:left="360"/>
        <w:jc w:val="both"/>
        <w:rPr>
          <w:rFonts w:cs="Calibri"/>
          <w:sz w:val="24"/>
          <w:szCs w:val="24"/>
        </w:rPr>
      </w:pPr>
      <w:r w:rsidRPr="00905D42">
        <w:rPr>
          <w:rFonts w:cs="Calibri"/>
          <w:sz w:val="24"/>
          <w:szCs w:val="24"/>
        </w:rPr>
        <w:t xml:space="preserve">Determine </w:t>
      </w:r>
      <w:r>
        <w:rPr>
          <w:rFonts w:cs="Calibri"/>
          <w:sz w:val="24"/>
          <w:szCs w:val="24"/>
        </w:rPr>
        <w:t>whether</w:t>
      </w:r>
      <w:r w:rsidRPr="00905D42">
        <w:rPr>
          <w:rFonts w:cs="Calibri"/>
          <w:sz w:val="24"/>
          <w:szCs w:val="24"/>
        </w:rPr>
        <w:t xml:space="preserve"> adequate cost and time estimates can be applied to the lowest level of the decomposed work. </w:t>
      </w:r>
      <w:r>
        <w:rPr>
          <w:rFonts w:cs="Calibri"/>
          <w:sz w:val="24"/>
          <w:szCs w:val="24"/>
        </w:rPr>
        <w:t>The definition of ‘a</w:t>
      </w:r>
      <w:r w:rsidRPr="00905D42">
        <w:rPr>
          <w:rFonts w:cs="Calibri"/>
          <w:sz w:val="24"/>
          <w:szCs w:val="24"/>
        </w:rPr>
        <w:t>dequate</w:t>
      </w:r>
      <w:r>
        <w:rPr>
          <w:rFonts w:cs="Calibri"/>
          <w:sz w:val="24"/>
          <w:szCs w:val="24"/>
        </w:rPr>
        <w:t>’</w:t>
      </w:r>
      <w:r w:rsidRPr="00905D42">
        <w:rPr>
          <w:rFonts w:cs="Calibri"/>
          <w:sz w:val="24"/>
          <w:szCs w:val="24"/>
        </w:rPr>
        <w:t xml:space="preserve"> is subject to the demands of the project work. Deliverables that w</w:t>
      </w:r>
      <w:r>
        <w:rPr>
          <w:rFonts w:cs="Calibri"/>
          <w:sz w:val="24"/>
          <w:szCs w:val="24"/>
        </w:rPr>
        <w:t>ill no</w:t>
      </w:r>
      <w:r w:rsidRPr="00905D42">
        <w:rPr>
          <w:rFonts w:cs="Calibri"/>
          <w:sz w:val="24"/>
          <w:szCs w:val="24"/>
        </w:rPr>
        <w:t>t be realized until later portions of the project</w:t>
      </w:r>
      <w:r>
        <w:rPr>
          <w:rFonts w:cs="Calibri"/>
          <w:sz w:val="24"/>
          <w:szCs w:val="24"/>
        </w:rPr>
        <w:t xml:space="preserve"> are achieved</w:t>
      </w:r>
      <w:r w:rsidRPr="00905D42">
        <w:rPr>
          <w:rFonts w:cs="Calibri"/>
          <w:sz w:val="24"/>
          <w:szCs w:val="24"/>
        </w:rPr>
        <w:t xml:space="preserve"> may be difficult to decompose since there are many variables between </w:t>
      </w:r>
      <w:r>
        <w:rPr>
          <w:rFonts w:cs="Calibri"/>
          <w:sz w:val="24"/>
          <w:szCs w:val="24"/>
        </w:rPr>
        <w:t>the present</w:t>
      </w:r>
      <w:r w:rsidRPr="00905D42">
        <w:rPr>
          <w:rFonts w:cs="Calibri"/>
          <w:sz w:val="24"/>
          <w:szCs w:val="24"/>
        </w:rPr>
        <w:t xml:space="preserve"> and when the deliverable </w:t>
      </w:r>
      <w:r>
        <w:rPr>
          <w:rFonts w:cs="Calibri"/>
          <w:sz w:val="24"/>
          <w:szCs w:val="24"/>
        </w:rPr>
        <w:t>will be</w:t>
      </w:r>
      <w:r w:rsidRPr="00905D42">
        <w:rPr>
          <w:rFonts w:cs="Calibri"/>
          <w:sz w:val="24"/>
          <w:szCs w:val="24"/>
        </w:rPr>
        <w:t xml:space="preserve"> created. The smallest component of the WBS is the work package. A simple heuristic of decomposition is the 8/80 rule: no work package smaller than eight hours </w:t>
      </w:r>
      <w:r>
        <w:rPr>
          <w:rFonts w:cs="Calibri"/>
          <w:sz w:val="24"/>
          <w:szCs w:val="24"/>
        </w:rPr>
        <w:t>or</w:t>
      </w:r>
      <w:r w:rsidRPr="00905D42">
        <w:rPr>
          <w:rFonts w:cs="Calibri"/>
          <w:sz w:val="24"/>
          <w:szCs w:val="24"/>
        </w:rPr>
        <w:t xml:space="preserve"> larger than 80.</w:t>
      </w:r>
    </w:p>
    <w:p w:rsidR="00CF78DD" w:rsidRPr="00905D42" w:rsidRDefault="00CF78DD" w:rsidP="0008162C">
      <w:pPr>
        <w:pStyle w:val="ListParagraph"/>
        <w:numPr>
          <w:ilvl w:val="0"/>
          <w:numId w:val="5"/>
        </w:numPr>
        <w:autoSpaceDE w:val="0"/>
        <w:autoSpaceDN w:val="0"/>
        <w:adjustRightInd w:val="0"/>
        <w:spacing w:before="40" w:line="276" w:lineRule="auto"/>
        <w:ind w:left="360"/>
        <w:jc w:val="both"/>
        <w:rPr>
          <w:rFonts w:cs="Calibri"/>
          <w:sz w:val="24"/>
          <w:szCs w:val="24"/>
        </w:rPr>
      </w:pPr>
      <w:r w:rsidRPr="00905D42">
        <w:rPr>
          <w:rFonts w:cs="Calibri"/>
          <w:sz w:val="24"/>
          <w:szCs w:val="24"/>
        </w:rPr>
        <w:t xml:space="preserve">Identify the deliverable’s constituent components. This </w:t>
      </w:r>
      <w:r>
        <w:rPr>
          <w:rFonts w:cs="Calibri"/>
          <w:sz w:val="24"/>
          <w:szCs w:val="24"/>
        </w:rPr>
        <w:t>means</w:t>
      </w:r>
      <w:r w:rsidRPr="00905D42">
        <w:rPr>
          <w:rFonts w:cs="Calibri"/>
          <w:sz w:val="24"/>
          <w:szCs w:val="24"/>
        </w:rPr>
        <w:t xml:space="preserve"> asking whether the project deliverable can be measured at this particular point of decomposition. For example, a decomposition of a user manual may have the constituent components of assembling the book, confirming that the book is complete, shrink-wrapping the book, and shipping it to the customer. Each component of the work can be measured and may take varying amounts of time to complete, but it must</w:t>
      </w:r>
      <w:r>
        <w:rPr>
          <w:rFonts w:cs="Calibri"/>
          <w:sz w:val="24"/>
          <w:szCs w:val="24"/>
        </w:rPr>
        <w:t xml:space="preserve"> all</w:t>
      </w:r>
      <w:r w:rsidRPr="00905D42">
        <w:rPr>
          <w:rFonts w:cs="Calibri"/>
          <w:sz w:val="24"/>
          <w:szCs w:val="24"/>
        </w:rPr>
        <w:t xml:space="preserve"> be done to complete the requirement.</w:t>
      </w:r>
    </w:p>
    <w:p w:rsidR="00CF78DD" w:rsidRPr="00905D42" w:rsidRDefault="00CF78DD" w:rsidP="0008162C">
      <w:pPr>
        <w:pStyle w:val="ListParagraph"/>
        <w:numPr>
          <w:ilvl w:val="0"/>
          <w:numId w:val="5"/>
        </w:numPr>
        <w:autoSpaceDE w:val="0"/>
        <w:autoSpaceDN w:val="0"/>
        <w:adjustRightInd w:val="0"/>
        <w:spacing w:before="40" w:line="276" w:lineRule="auto"/>
        <w:ind w:left="360"/>
        <w:jc w:val="both"/>
        <w:rPr>
          <w:rFonts w:cs="Calibri"/>
          <w:sz w:val="24"/>
          <w:szCs w:val="24"/>
        </w:rPr>
      </w:pPr>
      <w:r w:rsidRPr="00905D42">
        <w:rPr>
          <w:rFonts w:cs="Calibri"/>
          <w:sz w:val="24"/>
          <w:szCs w:val="24"/>
        </w:rPr>
        <w:t xml:space="preserve">Verify the decomposition. The lower-level items must be evaluated to ensure they are complete and accurate. Each item within the decomposition must be clearly defined and deliverable-orientated. Finally, each item should be decomposed to the point </w:t>
      </w:r>
      <w:r>
        <w:rPr>
          <w:rFonts w:cs="Calibri"/>
          <w:sz w:val="24"/>
          <w:szCs w:val="24"/>
        </w:rPr>
        <w:t>where</w:t>
      </w:r>
      <w:r w:rsidRPr="00905D42">
        <w:rPr>
          <w:rFonts w:cs="Calibri"/>
          <w:sz w:val="24"/>
          <w:szCs w:val="24"/>
        </w:rPr>
        <w:t xml:space="preserve"> it can be schedule</w:t>
      </w:r>
      <w:r>
        <w:rPr>
          <w:rFonts w:cs="Calibri"/>
          <w:sz w:val="24"/>
          <w:szCs w:val="24"/>
        </w:rPr>
        <w:t>d</w:t>
      </w:r>
      <w:r w:rsidRPr="00905D42">
        <w:rPr>
          <w:rFonts w:cs="Calibri"/>
          <w:sz w:val="24"/>
          <w:szCs w:val="24"/>
        </w:rPr>
        <w:t>, budgeted, and assigned to a resource.</w:t>
      </w:r>
    </w:p>
    <w:p w:rsidR="00CF78DD" w:rsidRPr="00905D42" w:rsidRDefault="00CF78DD" w:rsidP="0008162C">
      <w:pPr>
        <w:pStyle w:val="ListParagraph"/>
        <w:numPr>
          <w:ilvl w:val="0"/>
          <w:numId w:val="5"/>
        </w:numPr>
        <w:autoSpaceDE w:val="0"/>
        <w:autoSpaceDN w:val="0"/>
        <w:adjustRightInd w:val="0"/>
        <w:spacing w:before="40" w:line="276" w:lineRule="auto"/>
        <w:ind w:left="360"/>
        <w:jc w:val="both"/>
        <w:rPr>
          <w:rFonts w:cs="Calibri"/>
          <w:sz w:val="24"/>
          <w:szCs w:val="24"/>
        </w:rPr>
      </w:pPr>
      <w:r w:rsidRPr="00905D42">
        <w:rPr>
          <w:rFonts w:cs="Calibri"/>
          <w:sz w:val="24"/>
          <w:szCs w:val="24"/>
        </w:rPr>
        <w:t xml:space="preserve">Other approaches include breaking it </w:t>
      </w:r>
      <w:r>
        <w:rPr>
          <w:rFonts w:cs="Calibri"/>
          <w:sz w:val="24"/>
          <w:szCs w:val="24"/>
        </w:rPr>
        <w:t>down</w:t>
      </w:r>
      <w:r w:rsidRPr="00905D42">
        <w:rPr>
          <w:rFonts w:cs="Calibri"/>
          <w:sz w:val="24"/>
          <w:szCs w:val="24"/>
        </w:rPr>
        <w:t xml:space="preserve"> by geography or functional area, or even breaking the work down by in-house and contracted work.</w:t>
      </w:r>
    </w:p>
    <w:p w:rsidR="00CF78DD" w:rsidRPr="00905D42" w:rsidRDefault="00CF78DD" w:rsidP="0083048C">
      <w:pPr>
        <w:autoSpaceDE w:val="0"/>
        <w:autoSpaceDN w:val="0"/>
        <w:adjustRightInd w:val="0"/>
        <w:spacing w:before="40"/>
        <w:jc w:val="both"/>
        <w:rPr>
          <w:rFonts w:cs="Calibri"/>
          <w:b/>
          <w:bCs/>
          <w:color w:val="7030A0"/>
          <w:sz w:val="24"/>
          <w:szCs w:val="24"/>
        </w:rPr>
      </w:pPr>
      <w:r w:rsidRPr="0083048C">
        <w:rPr>
          <w:rFonts w:cs="Calibri"/>
          <w:b/>
          <w:color w:val="5B9BD5" w:themeColor="accent1"/>
          <w:sz w:val="32"/>
          <w:szCs w:val="32"/>
        </w:rPr>
        <w:t>Working through a WBS</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The WBS is a deliverables-orientated collection of project components. Work that doesn</w:t>
      </w:r>
      <w:r>
        <w:rPr>
          <w:rFonts w:cs="Calibri"/>
          <w:sz w:val="24"/>
          <w:szCs w:val="24"/>
        </w:rPr>
        <w:t>o</w:t>
      </w:r>
      <w:r w:rsidRPr="00905D42">
        <w:rPr>
          <w:rFonts w:cs="Calibri"/>
          <w:sz w:val="24"/>
          <w:szCs w:val="24"/>
        </w:rPr>
        <w:t xml:space="preserve">t fit into the WBS does not fit within the project. The WBS is a visual representation of the high-level deliverables broken down into manageable components. A WBS is not a chart of the activities </w:t>
      </w:r>
      <w:r>
        <w:rPr>
          <w:rFonts w:cs="Calibri"/>
          <w:sz w:val="24"/>
          <w:szCs w:val="24"/>
        </w:rPr>
        <w:t xml:space="preserve">required </w:t>
      </w:r>
      <w:r w:rsidRPr="00905D42">
        <w:rPr>
          <w:rFonts w:cs="Calibri"/>
          <w:sz w:val="24"/>
          <w:szCs w:val="24"/>
        </w:rPr>
        <w:t>to complete the work; rather</w:t>
      </w:r>
      <w:r>
        <w:rPr>
          <w:rFonts w:cs="Calibri"/>
          <w:sz w:val="24"/>
          <w:szCs w:val="24"/>
        </w:rPr>
        <w:t>,</w:t>
      </w:r>
      <w:r w:rsidRPr="00905D42">
        <w:rPr>
          <w:rFonts w:cs="Calibri"/>
          <w:sz w:val="24"/>
          <w:szCs w:val="24"/>
        </w:rPr>
        <w:t xml:space="preserve"> it is a breakdown of the deliverables. The smallest element in the WBS is called the work package.</w:t>
      </w:r>
    </w:p>
    <w:p w:rsidR="00912B29" w:rsidRDefault="00912B29" w:rsidP="00CF78DD">
      <w:pPr>
        <w:autoSpaceDE w:val="0"/>
        <w:autoSpaceDN w:val="0"/>
        <w:adjustRightInd w:val="0"/>
        <w:spacing w:before="40"/>
        <w:jc w:val="both"/>
        <w:rPr>
          <w:rFonts w:cs="Calibri"/>
          <w:b/>
          <w:color w:val="5B9BD5" w:themeColor="accent1"/>
          <w:sz w:val="32"/>
          <w:szCs w:val="32"/>
        </w:rPr>
      </w:pPr>
    </w:p>
    <w:p w:rsidR="00912B29" w:rsidRDefault="00912B29" w:rsidP="00CF78DD">
      <w:pPr>
        <w:autoSpaceDE w:val="0"/>
        <w:autoSpaceDN w:val="0"/>
        <w:adjustRightInd w:val="0"/>
        <w:spacing w:before="40"/>
        <w:jc w:val="both"/>
        <w:rPr>
          <w:rFonts w:cs="Calibri"/>
          <w:b/>
          <w:color w:val="5B9BD5" w:themeColor="accent1"/>
          <w:sz w:val="32"/>
          <w:szCs w:val="32"/>
        </w:rPr>
      </w:pPr>
    </w:p>
    <w:p w:rsidR="00912B29" w:rsidRDefault="00912B29" w:rsidP="00CF78DD">
      <w:pPr>
        <w:autoSpaceDE w:val="0"/>
        <w:autoSpaceDN w:val="0"/>
        <w:adjustRightInd w:val="0"/>
        <w:spacing w:before="40"/>
        <w:jc w:val="both"/>
        <w:rPr>
          <w:rFonts w:cs="Calibri"/>
          <w:b/>
          <w:color w:val="5B9BD5" w:themeColor="accent1"/>
          <w:sz w:val="32"/>
          <w:szCs w:val="32"/>
        </w:rPr>
      </w:pPr>
    </w:p>
    <w:p w:rsidR="00912B29" w:rsidRDefault="00912B29" w:rsidP="00CF78DD">
      <w:pPr>
        <w:autoSpaceDE w:val="0"/>
        <w:autoSpaceDN w:val="0"/>
        <w:adjustRightInd w:val="0"/>
        <w:spacing w:before="40"/>
        <w:jc w:val="both"/>
        <w:rPr>
          <w:rFonts w:cs="Calibri"/>
          <w:b/>
          <w:color w:val="5B9BD5" w:themeColor="accent1"/>
          <w:sz w:val="32"/>
          <w:szCs w:val="32"/>
        </w:rPr>
      </w:pP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lastRenderedPageBreak/>
        <w:t>An Example of WBS</w:t>
      </w:r>
    </w:p>
    <w:p w:rsidR="00CF78DD" w:rsidRPr="00905D42" w:rsidRDefault="00E81475" w:rsidP="00CF78DD">
      <w:pPr>
        <w:autoSpaceDE w:val="0"/>
        <w:autoSpaceDN w:val="0"/>
        <w:adjustRightInd w:val="0"/>
        <w:spacing w:before="40"/>
        <w:jc w:val="both"/>
        <w:rPr>
          <w:rFonts w:cs="Calibri"/>
          <w:b/>
        </w:rPr>
      </w:pPr>
      <w:r w:rsidRPr="00E81475">
        <w:rPr>
          <w:noProof/>
          <w:lang w:val="en-GB" w:eastAsia="en-GB"/>
        </w:rPr>
        <w:pict>
          <v:shapetype id="_x0000_t202" coordsize="21600,21600" o:spt="202" path="m,l,21600r21600,l21600,xe">
            <v:stroke joinstyle="miter"/>
            <v:path gradientshapeok="t" o:connecttype="rect"/>
          </v:shapetype>
          <v:shape id="_x0000_s1032" type="#_x0000_t202" style="position:absolute;left:0;text-align:left;margin-left:227.25pt;margin-top:198.8pt;width:148.5pt;height:21pt;z-index:251813888" strokecolor="white [3212]">
            <v:textbox>
              <w:txbxContent>
                <w:p w:rsidR="002B7AA2" w:rsidRDefault="002B7AA2" w:rsidP="002B7AA2">
                  <w:pPr>
                    <w:jc w:val="center"/>
                  </w:pPr>
                  <w:r>
                    <w:t>Fig. 4.5</w:t>
                  </w:r>
                </w:p>
              </w:txbxContent>
            </v:textbox>
          </v:shape>
        </w:pict>
      </w:r>
      <w:r w:rsidR="003A6220">
        <w:rPr>
          <w:noProof/>
          <w:lang w:val="en-GB" w:eastAsia="en-GB"/>
        </w:rPr>
        <w:drawing>
          <wp:inline distT="0" distB="0" distL="0" distR="0">
            <wp:extent cx="6867525" cy="3333750"/>
            <wp:effectExtent l="0" t="1905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CF78DD" w:rsidRPr="00912B29" w:rsidRDefault="00CF78DD" w:rsidP="00CF78DD">
      <w:pPr>
        <w:autoSpaceDE w:val="0"/>
        <w:autoSpaceDN w:val="0"/>
        <w:adjustRightInd w:val="0"/>
        <w:spacing w:before="40"/>
        <w:jc w:val="both"/>
        <w:rPr>
          <w:rFonts w:cs="Calibri"/>
          <w:color w:val="000000"/>
          <w:sz w:val="24"/>
          <w:szCs w:val="24"/>
        </w:rPr>
      </w:pPr>
      <w:r w:rsidRPr="00912B29">
        <w:rPr>
          <w:rFonts w:cs="Calibri"/>
          <w:color w:val="000000"/>
          <w:sz w:val="24"/>
          <w:szCs w:val="24"/>
        </w:rPr>
        <w:t>Here are some essential elements of the WBS:</w:t>
      </w:r>
    </w:p>
    <w:p w:rsidR="00CF78DD" w:rsidRPr="00912B29" w:rsidRDefault="00CF78DD" w:rsidP="0008162C">
      <w:pPr>
        <w:pStyle w:val="ListParagraph"/>
        <w:numPr>
          <w:ilvl w:val="0"/>
          <w:numId w:val="6"/>
        </w:numPr>
        <w:autoSpaceDE w:val="0"/>
        <w:autoSpaceDN w:val="0"/>
        <w:adjustRightInd w:val="0"/>
        <w:spacing w:before="40" w:line="276" w:lineRule="auto"/>
        <w:jc w:val="both"/>
        <w:rPr>
          <w:rFonts w:cs="Calibri"/>
          <w:color w:val="000000"/>
          <w:sz w:val="24"/>
          <w:szCs w:val="24"/>
        </w:rPr>
      </w:pPr>
      <w:r w:rsidRPr="00912B29">
        <w:rPr>
          <w:rFonts w:cs="Calibri"/>
          <w:color w:val="000000"/>
          <w:sz w:val="24"/>
          <w:szCs w:val="24"/>
        </w:rPr>
        <w:t>Serves as the project scope baseline</w:t>
      </w:r>
    </w:p>
    <w:p w:rsidR="00CF78DD" w:rsidRPr="00912B29" w:rsidRDefault="00CF78DD" w:rsidP="0008162C">
      <w:pPr>
        <w:pStyle w:val="ListParagraph"/>
        <w:numPr>
          <w:ilvl w:val="0"/>
          <w:numId w:val="6"/>
        </w:numPr>
        <w:autoSpaceDE w:val="0"/>
        <w:autoSpaceDN w:val="0"/>
        <w:adjustRightInd w:val="0"/>
        <w:spacing w:before="40" w:line="276" w:lineRule="auto"/>
        <w:jc w:val="both"/>
        <w:rPr>
          <w:rFonts w:cs="Calibri"/>
          <w:color w:val="000000"/>
          <w:sz w:val="24"/>
          <w:szCs w:val="24"/>
        </w:rPr>
      </w:pPr>
      <w:r w:rsidRPr="00912B29">
        <w:rPr>
          <w:rFonts w:cs="Calibri"/>
          <w:color w:val="000000"/>
          <w:sz w:val="24"/>
          <w:szCs w:val="24"/>
        </w:rPr>
        <w:t>Work not included in the WBS is not part of the project</w:t>
      </w:r>
    </w:p>
    <w:p w:rsidR="00CF78DD" w:rsidRPr="00912B29" w:rsidRDefault="00CF78DD" w:rsidP="0008162C">
      <w:pPr>
        <w:pStyle w:val="ListParagraph"/>
        <w:numPr>
          <w:ilvl w:val="0"/>
          <w:numId w:val="6"/>
        </w:numPr>
        <w:autoSpaceDE w:val="0"/>
        <w:autoSpaceDN w:val="0"/>
        <w:adjustRightInd w:val="0"/>
        <w:spacing w:before="40" w:line="276" w:lineRule="auto"/>
        <w:jc w:val="both"/>
        <w:rPr>
          <w:rFonts w:cs="Calibri"/>
          <w:color w:val="000000"/>
          <w:sz w:val="24"/>
          <w:szCs w:val="24"/>
        </w:rPr>
      </w:pPr>
      <w:r w:rsidRPr="00912B29">
        <w:rPr>
          <w:rFonts w:cs="Calibri"/>
          <w:color w:val="000000"/>
          <w:sz w:val="24"/>
          <w:szCs w:val="24"/>
        </w:rPr>
        <w:t>Builds team consensus and buy-in to the project</w:t>
      </w:r>
    </w:p>
    <w:p w:rsidR="00CF78DD" w:rsidRPr="00912B29" w:rsidRDefault="00CF78DD" w:rsidP="0008162C">
      <w:pPr>
        <w:pStyle w:val="ListParagraph"/>
        <w:numPr>
          <w:ilvl w:val="0"/>
          <w:numId w:val="6"/>
        </w:numPr>
        <w:autoSpaceDE w:val="0"/>
        <w:autoSpaceDN w:val="0"/>
        <w:adjustRightInd w:val="0"/>
        <w:spacing w:before="40" w:line="276" w:lineRule="auto"/>
        <w:jc w:val="both"/>
        <w:rPr>
          <w:rFonts w:cs="Calibri"/>
          <w:color w:val="000000"/>
          <w:sz w:val="24"/>
          <w:szCs w:val="24"/>
        </w:rPr>
      </w:pPr>
      <w:r w:rsidRPr="00912B29">
        <w:rPr>
          <w:rFonts w:cs="Calibri"/>
          <w:color w:val="000000"/>
          <w:sz w:val="24"/>
          <w:szCs w:val="24"/>
        </w:rPr>
        <w:t>One of the most important project management tools</w:t>
      </w:r>
    </w:p>
    <w:p w:rsidR="00CF78DD" w:rsidRPr="00912B29" w:rsidRDefault="00CF78DD" w:rsidP="0008162C">
      <w:pPr>
        <w:pStyle w:val="ListParagraph"/>
        <w:numPr>
          <w:ilvl w:val="0"/>
          <w:numId w:val="6"/>
        </w:numPr>
        <w:autoSpaceDE w:val="0"/>
        <w:autoSpaceDN w:val="0"/>
        <w:adjustRightInd w:val="0"/>
        <w:spacing w:before="40" w:line="276" w:lineRule="auto"/>
        <w:jc w:val="both"/>
        <w:rPr>
          <w:rFonts w:cs="Calibri"/>
          <w:color w:val="000000"/>
          <w:sz w:val="24"/>
          <w:szCs w:val="24"/>
        </w:rPr>
      </w:pPr>
      <w:r w:rsidRPr="00912B29">
        <w:rPr>
          <w:rFonts w:cs="Calibri"/>
          <w:color w:val="000000"/>
          <w:sz w:val="24"/>
          <w:szCs w:val="24"/>
        </w:rPr>
        <w:t>Serves as a control mechanism to keep the project on track</w:t>
      </w:r>
    </w:p>
    <w:p w:rsidR="00CF78DD" w:rsidRPr="00912B29" w:rsidRDefault="00CF78DD" w:rsidP="0008162C">
      <w:pPr>
        <w:pStyle w:val="ListParagraph"/>
        <w:numPr>
          <w:ilvl w:val="0"/>
          <w:numId w:val="6"/>
        </w:numPr>
        <w:autoSpaceDE w:val="0"/>
        <w:autoSpaceDN w:val="0"/>
        <w:adjustRightInd w:val="0"/>
        <w:spacing w:before="40" w:line="276" w:lineRule="auto"/>
        <w:jc w:val="both"/>
        <w:rPr>
          <w:rFonts w:cs="Calibri"/>
          <w:color w:val="000000"/>
          <w:sz w:val="24"/>
          <w:szCs w:val="24"/>
        </w:rPr>
      </w:pPr>
      <w:r w:rsidRPr="00912B29">
        <w:rPr>
          <w:rFonts w:cs="Calibri"/>
          <w:color w:val="000000"/>
          <w:sz w:val="24"/>
          <w:szCs w:val="24"/>
        </w:rPr>
        <w:t>Serves as the foundation for planning, estimating, and project control</w:t>
      </w:r>
    </w:p>
    <w:p w:rsidR="00CF78DD" w:rsidRPr="00912B29" w:rsidRDefault="00CF78DD" w:rsidP="0008162C">
      <w:pPr>
        <w:pStyle w:val="ListParagraph"/>
        <w:numPr>
          <w:ilvl w:val="0"/>
          <w:numId w:val="6"/>
        </w:numPr>
        <w:autoSpaceDE w:val="0"/>
        <w:autoSpaceDN w:val="0"/>
        <w:adjustRightInd w:val="0"/>
        <w:spacing w:before="40" w:line="276" w:lineRule="auto"/>
        <w:jc w:val="both"/>
        <w:rPr>
          <w:rFonts w:cs="Calibri"/>
          <w:color w:val="000000"/>
          <w:sz w:val="24"/>
          <w:szCs w:val="24"/>
        </w:rPr>
      </w:pPr>
      <w:r w:rsidRPr="00912B29">
        <w:rPr>
          <w:rFonts w:cs="Calibri"/>
          <w:color w:val="000000"/>
          <w:sz w:val="24"/>
          <w:szCs w:val="24"/>
        </w:rPr>
        <w:t>Visualizes the entire project</w:t>
      </w:r>
    </w:p>
    <w:p w:rsidR="00CF78DD" w:rsidRPr="00912B29" w:rsidRDefault="00CF78DD" w:rsidP="0008162C">
      <w:pPr>
        <w:pStyle w:val="ListParagraph"/>
        <w:numPr>
          <w:ilvl w:val="0"/>
          <w:numId w:val="6"/>
        </w:numPr>
        <w:spacing w:before="40" w:line="276" w:lineRule="auto"/>
        <w:jc w:val="both"/>
        <w:rPr>
          <w:rFonts w:cs="Calibri"/>
          <w:color w:val="000000"/>
          <w:sz w:val="24"/>
          <w:szCs w:val="24"/>
        </w:rPr>
      </w:pPr>
      <w:r w:rsidRPr="00912B29">
        <w:rPr>
          <w:rFonts w:cs="Calibri"/>
          <w:color w:val="000000"/>
          <w:sz w:val="24"/>
          <w:szCs w:val="24"/>
        </w:rPr>
        <w:t>Serves as a deterrent to scope change</w:t>
      </w:r>
    </w:p>
    <w:p w:rsidR="00CF78DD" w:rsidRPr="00912B29" w:rsidRDefault="00CF78DD" w:rsidP="0008162C">
      <w:pPr>
        <w:pStyle w:val="ListParagraph"/>
        <w:numPr>
          <w:ilvl w:val="0"/>
          <w:numId w:val="6"/>
        </w:numPr>
        <w:autoSpaceDE w:val="0"/>
        <w:autoSpaceDN w:val="0"/>
        <w:adjustRightInd w:val="0"/>
        <w:spacing w:before="40" w:line="276" w:lineRule="auto"/>
        <w:jc w:val="both"/>
        <w:rPr>
          <w:rFonts w:cs="Calibri"/>
          <w:color w:val="000000"/>
          <w:sz w:val="24"/>
          <w:szCs w:val="24"/>
        </w:rPr>
      </w:pPr>
      <w:r w:rsidRPr="00912B29">
        <w:rPr>
          <w:rFonts w:cs="Calibri"/>
          <w:color w:val="000000"/>
          <w:sz w:val="24"/>
          <w:szCs w:val="24"/>
        </w:rPr>
        <w:t>Allows for accurate cost and time estimates</w:t>
      </w: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Updating the Scope Statement</w:t>
      </w:r>
    </w:p>
    <w:p w:rsidR="00CF78DD" w:rsidRPr="00905D42" w:rsidRDefault="00CF78DD" w:rsidP="00CF78DD">
      <w:pPr>
        <w:autoSpaceDE w:val="0"/>
        <w:autoSpaceDN w:val="0"/>
        <w:adjustRightInd w:val="0"/>
        <w:spacing w:before="40"/>
        <w:jc w:val="both"/>
        <w:rPr>
          <w:rFonts w:cs="Calibri"/>
          <w:color w:val="000000"/>
          <w:sz w:val="24"/>
          <w:szCs w:val="24"/>
        </w:rPr>
      </w:pPr>
      <w:r w:rsidRPr="00905D42">
        <w:rPr>
          <w:rFonts w:cs="Calibri"/>
          <w:color w:val="000000"/>
          <w:sz w:val="24"/>
          <w:szCs w:val="24"/>
        </w:rPr>
        <w:t xml:space="preserve">The second output of scope definition is scope updates. During the decomposition of the project deliverables, the project manager and the project team may discover elements that were </w:t>
      </w:r>
      <w:r>
        <w:rPr>
          <w:rFonts w:cs="Calibri"/>
          <w:color w:val="000000"/>
          <w:sz w:val="24"/>
          <w:szCs w:val="24"/>
        </w:rPr>
        <w:t>mistakenly omitted from</w:t>
      </w:r>
      <w:r w:rsidRPr="00905D42">
        <w:rPr>
          <w:rFonts w:cs="Calibri"/>
          <w:color w:val="000000"/>
          <w:sz w:val="24"/>
          <w:szCs w:val="24"/>
        </w:rPr>
        <w:t xml:space="preserve"> the scope statement. The project manager and the team may also discover superfluous activities in the scope statement that should be removed. When updating the scope statement, the appropriate stakeholders must be notified of the change and the justification of why the change is being made.</w:t>
      </w:r>
    </w:p>
    <w:p w:rsidR="002B7AA2" w:rsidRDefault="002B7AA2" w:rsidP="00CF78DD">
      <w:pPr>
        <w:autoSpaceDE w:val="0"/>
        <w:autoSpaceDN w:val="0"/>
        <w:adjustRightInd w:val="0"/>
        <w:spacing w:before="40"/>
        <w:jc w:val="both"/>
        <w:rPr>
          <w:rFonts w:cs="Calibri"/>
          <w:b/>
          <w:color w:val="5B9BD5" w:themeColor="accent1"/>
          <w:sz w:val="32"/>
          <w:szCs w:val="32"/>
        </w:rPr>
      </w:pP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lastRenderedPageBreak/>
        <w:t>Verifying the Project Scope</w:t>
      </w:r>
    </w:p>
    <w:p w:rsidR="00CF78DD" w:rsidRPr="00905D42" w:rsidRDefault="00CF78DD" w:rsidP="00CF78DD">
      <w:pPr>
        <w:autoSpaceDE w:val="0"/>
        <w:autoSpaceDN w:val="0"/>
        <w:adjustRightInd w:val="0"/>
        <w:spacing w:before="40"/>
        <w:jc w:val="both"/>
        <w:rPr>
          <w:rFonts w:cs="Calibri"/>
          <w:color w:val="000000"/>
          <w:sz w:val="24"/>
          <w:szCs w:val="24"/>
        </w:rPr>
      </w:pPr>
      <w:r w:rsidRPr="00905D42">
        <w:rPr>
          <w:rFonts w:cs="Calibri"/>
          <w:color w:val="000000"/>
          <w:sz w:val="24"/>
          <w:szCs w:val="24"/>
        </w:rPr>
        <w:t>Imagine a project to create a full-colo</w:t>
      </w:r>
      <w:r>
        <w:rPr>
          <w:rFonts w:cs="Calibri"/>
          <w:color w:val="000000"/>
          <w:sz w:val="24"/>
          <w:szCs w:val="24"/>
        </w:rPr>
        <w:t>u</w:t>
      </w:r>
      <w:r w:rsidRPr="00905D42">
        <w:rPr>
          <w:rFonts w:cs="Calibri"/>
          <w:color w:val="000000"/>
          <w:sz w:val="24"/>
          <w:szCs w:val="24"/>
        </w:rPr>
        <w:t xml:space="preserve">r, </w:t>
      </w:r>
      <w:r>
        <w:rPr>
          <w:rFonts w:cs="Calibri"/>
          <w:color w:val="000000"/>
          <w:sz w:val="24"/>
          <w:szCs w:val="24"/>
        </w:rPr>
        <w:t>glossy</w:t>
      </w:r>
      <w:r w:rsidRPr="00905D42">
        <w:rPr>
          <w:rFonts w:cs="Calibri"/>
          <w:color w:val="000000"/>
          <w:sz w:val="24"/>
          <w:szCs w:val="24"/>
        </w:rPr>
        <w:t xml:space="preserve"> catalog</w:t>
      </w:r>
      <w:r>
        <w:rPr>
          <w:rFonts w:cs="Calibri"/>
          <w:color w:val="000000"/>
          <w:sz w:val="24"/>
          <w:szCs w:val="24"/>
        </w:rPr>
        <w:t>ue</w:t>
      </w:r>
      <w:r w:rsidRPr="00905D42">
        <w:rPr>
          <w:rFonts w:cs="Calibri"/>
          <w:color w:val="000000"/>
          <w:sz w:val="24"/>
          <w:szCs w:val="24"/>
        </w:rPr>
        <w:t xml:space="preserve"> for an electronics manufacturer. The project manager has completed the initiation processes, moved through planning, and is now executing the project work. The only </w:t>
      </w:r>
      <w:r>
        <w:rPr>
          <w:rFonts w:cs="Calibri"/>
          <w:color w:val="000000"/>
          <w:sz w:val="24"/>
          <w:szCs w:val="24"/>
        </w:rPr>
        <w:t>problem</w:t>
      </w:r>
      <w:r w:rsidRPr="00905D42">
        <w:rPr>
          <w:rFonts w:cs="Calibri"/>
          <w:color w:val="000000"/>
          <w:sz w:val="24"/>
          <w:szCs w:val="24"/>
        </w:rPr>
        <w:t xml:space="preserve"> is</w:t>
      </w:r>
      <w:r>
        <w:rPr>
          <w:rFonts w:cs="Calibri"/>
          <w:color w:val="000000"/>
          <w:sz w:val="24"/>
          <w:szCs w:val="24"/>
        </w:rPr>
        <w:t xml:space="preserve"> that</w:t>
      </w:r>
      <w:r w:rsidRPr="00905D42">
        <w:rPr>
          <w:rFonts w:cs="Calibri"/>
          <w:color w:val="000000"/>
          <w:sz w:val="24"/>
          <w:szCs w:val="24"/>
        </w:rPr>
        <w:t xml:space="preserve"> the project manager and the experts on the project team aren</w:t>
      </w:r>
      <w:r>
        <w:rPr>
          <w:rFonts w:cs="Calibri"/>
          <w:color w:val="000000"/>
          <w:sz w:val="24"/>
          <w:szCs w:val="24"/>
        </w:rPr>
        <w:t>o</w:t>
      </w:r>
      <w:r w:rsidRPr="00905D42">
        <w:rPr>
          <w:rFonts w:cs="Calibri"/>
          <w:color w:val="000000"/>
          <w:sz w:val="24"/>
          <w:szCs w:val="24"/>
        </w:rPr>
        <w:t>t sharing the work progress with the customer. The work they are completing is not in alignment with the product description or the customer requirements.</w:t>
      </w:r>
    </w:p>
    <w:p w:rsidR="00CF78DD" w:rsidRPr="00905D42" w:rsidRDefault="00CF78DD" w:rsidP="00CF78DD">
      <w:pPr>
        <w:autoSpaceDE w:val="0"/>
        <w:autoSpaceDN w:val="0"/>
        <w:adjustRightInd w:val="0"/>
        <w:spacing w:before="40"/>
        <w:jc w:val="both"/>
        <w:rPr>
          <w:rFonts w:cs="Calibri"/>
          <w:color w:val="000000"/>
          <w:sz w:val="24"/>
          <w:szCs w:val="24"/>
        </w:rPr>
      </w:pPr>
      <w:r w:rsidRPr="00905D42">
        <w:rPr>
          <w:rFonts w:cs="Calibri"/>
          <w:color w:val="000000"/>
          <w:sz w:val="24"/>
          <w:szCs w:val="24"/>
        </w:rPr>
        <w:t>The project team has created a trendy 1950s</w:t>
      </w:r>
      <w:r>
        <w:rPr>
          <w:rFonts w:cs="Calibri"/>
          <w:color w:val="000000"/>
          <w:sz w:val="24"/>
          <w:szCs w:val="24"/>
        </w:rPr>
        <w:t>-</w:t>
      </w:r>
      <w:r w:rsidRPr="00905D42">
        <w:rPr>
          <w:rFonts w:cs="Calibri"/>
          <w:color w:val="000000"/>
          <w:sz w:val="24"/>
          <w:szCs w:val="24"/>
        </w:rPr>
        <w:t>style catalog</w:t>
      </w:r>
      <w:r>
        <w:rPr>
          <w:rFonts w:cs="Calibri"/>
          <w:color w:val="000000"/>
          <w:sz w:val="24"/>
          <w:szCs w:val="24"/>
        </w:rPr>
        <w:t>ue</w:t>
      </w:r>
      <w:r w:rsidRPr="00905D42">
        <w:rPr>
          <w:rFonts w:cs="Calibri"/>
          <w:color w:val="000000"/>
          <w:sz w:val="24"/>
          <w:szCs w:val="24"/>
        </w:rPr>
        <w:t xml:space="preserve"> with funky green and orange colo</w:t>
      </w:r>
      <w:r>
        <w:rPr>
          <w:rFonts w:cs="Calibri"/>
          <w:color w:val="000000"/>
          <w:sz w:val="24"/>
          <w:szCs w:val="24"/>
        </w:rPr>
        <w:t>u</w:t>
      </w:r>
      <w:r w:rsidRPr="00905D42">
        <w:rPr>
          <w:rFonts w:cs="Calibri"/>
          <w:color w:val="000000"/>
          <w:sz w:val="24"/>
          <w:szCs w:val="24"/>
        </w:rPr>
        <w:t>rs, horn-rimmed glasses, tongue-in-cheek jokes about “the future” of electronics, and lots of beehive hairdo models. The manufacturer wants to demonstrate a professional, accessible, current look for its publications. What do you think will happen if the project manager presents the catalog</w:t>
      </w:r>
      <w:r>
        <w:rPr>
          <w:rFonts w:cs="Calibri"/>
          <w:color w:val="000000"/>
          <w:sz w:val="24"/>
          <w:szCs w:val="24"/>
        </w:rPr>
        <w:t>ue</w:t>
      </w:r>
      <w:r w:rsidRPr="00905D42">
        <w:rPr>
          <w:rFonts w:cs="Calibri"/>
          <w:color w:val="000000"/>
          <w:sz w:val="24"/>
          <w:szCs w:val="24"/>
        </w:rPr>
        <w:t xml:space="preserve"> with his </w:t>
      </w:r>
      <w:r>
        <w:rPr>
          <w:rFonts w:cs="Calibri"/>
          <w:color w:val="000000"/>
          <w:sz w:val="24"/>
          <w:szCs w:val="24"/>
        </w:rPr>
        <w:t>‘</w:t>
      </w:r>
      <w:r w:rsidRPr="00905D42">
        <w:rPr>
          <w:rFonts w:cs="Calibri"/>
          <w:color w:val="000000"/>
          <w:sz w:val="24"/>
          <w:szCs w:val="24"/>
        </w:rPr>
        <w:t>spin</w:t>
      </w:r>
      <w:r>
        <w:rPr>
          <w:rFonts w:cs="Calibri"/>
          <w:color w:val="000000"/>
          <w:sz w:val="24"/>
          <w:szCs w:val="24"/>
        </w:rPr>
        <w:t>’</w:t>
      </w:r>
      <w:r w:rsidRPr="00905D42">
        <w:rPr>
          <w:rFonts w:cs="Calibri"/>
          <w:color w:val="000000"/>
          <w:sz w:val="24"/>
          <w:szCs w:val="24"/>
        </w:rPr>
        <w:t xml:space="preserve"> rather than following the request of the customer?</w:t>
      </w:r>
    </w:p>
    <w:p w:rsidR="00CF78DD" w:rsidRPr="00905D42" w:rsidRDefault="00CF78DD" w:rsidP="00CF78DD">
      <w:pPr>
        <w:autoSpaceDE w:val="0"/>
        <w:autoSpaceDN w:val="0"/>
        <w:adjustRightInd w:val="0"/>
        <w:spacing w:before="40"/>
        <w:jc w:val="both"/>
        <w:rPr>
          <w:rFonts w:cs="Calibri"/>
          <w:color w:val="000000"/>
          <w:sz w:val="24"/>
          <w:szCs w:val="24"/>
        </w:rPr>
      </w:pPr>
      <w:r w:rsidRPr="00905D42">
        <w:rPr>
          <w:rFonts w:cs="Calibri"/>
          <w:color w:val="000000"/>
          <w:sz w:val="24"/>
          <w:szCs w:val="24"/>
        </w:rPr>
        <w:t xml:space="preserve">Scope verification is the process </w:t>
      </w:r>
      <w:r>
        <w:rPr>
          <w:rFonts w:cs="Calibri"/>
          <w:color w:val="000000"/>
          <w:sz w:val="24"/>
          <w:szCs w:val="24"/>
        </w:rPr>
        <w:t>by which</w:t>
      </w:r>
      <w:r w:rsidRPr="00905D42">
        <w:rPr>
          <w:rFonts w:cs="Calibri"/>
          <w:color w:val="000000"/>
          <w:sz w:val="24"/>
          <w:szCs w:val="24"/>
        </w:rPr>
        <w:t xml:space="preserve"> the project customer accept</w:t>
      </w:r>
      <w:r>
        <w:rPr>
          <w:rFonts w:cs="Calibri"/>
          <w:color w:val="000000"/>
          <w:sz w:val="24"/>
          <w:szCs w:val="24"/>
        </w:rPr>
        <w:t>s</w:t>
      </w:r>
      <w:r w:rsidRPr="00905D42">
        <w:rPr>
          <w:rFonts w:cs="Calibri"/>
          <w:color w:val="000000"/>
          <w:sz w:val="24"/>
          <w:szCs w:val="24"/>
        </w:rPr>
        <w:t xml:space="preserve"> the project deliverables. Scope verification </w:t>
      </w:r>
      <w:r>
        <w:rPr>
          <w:rFonts w:cs="Calibri"/>
          <w:color w:val="000000"/>
          <w:sz w:val="24"/>
          <w:szCs w:val="24"/>
        </w:rPr>
        <w:t>means</w:t>
      </w:r>
      <w:r w:rsidRPr="00905D42">
        <w:rPr>
          <w:rFonts w:cs="Calibri"/>
          <w:color w:val="000000"/>
          <w:sz w:val="24"/>
          <w:szCs w:val="24"/>
        </w:rPr>
        <w:t xml:space="preserve"> ensuring that the deliverables the project creates </w:t>
      </w:r>
      <w:r>
        <w:rPr>
          <w:rFonts w:cs="Calibri"/>
          <w:color w:val="000000"/>
          <w:sz w:val="24"/>
          <w:szCs w:val="24"/>
        </w:rPr>
        <w:t>are</w:t>
      </w:r>
      <w:r w:rsidRPr="00905D42">
        <w:rPr>
          <w:rFonts w:cs="Calibri"/>
          <w:color w:val="000000"/>
          <w:sz w:val="24"/>
          <w:szCs w:val="24"/>
        </w:rPr>
        <w:t xml:space="preserve"> in alignment with the project scope. Scope verification </w:t>
      </w:r>
      <w:r>
        <w:rPr>
          <w:rFonts w:cs="Calibri"/>
          <w:color w:val="000000"/>
          <w:sz w:val="24"/>
          <w:szCs w:val="24"/>
        </w:rPr>
        <w:t>occurs</w:t>
      </w:r>
      <w:r w:rsidRPr="00905D42">
        <w:rPr>
          <w:rFonts w:cs="Calibri"/>
          <w:color w:val="000000"/>
          <w:sz w:val="24"/>
          <w:szCs w:val="24"/>
        </w:rPr>
        <w:t xml:space="preserve"> at the end of each project phase</w:t>
      </w:r>
      <w:r>
        <w:rPr>
          <w:rFonts w:cs="Calibri"/>
          <w:color w:val="000000"/>
          <w:sz w:val="24"/>
          <w:szCs w:val="24"/>
        </w:rPr>
        <w:t xml:space="preserve">, </w:t>
      </w:r>
      <w:r w:rsidRPr="00905D42">
        <w:rPr>
          <w:rFonts w:cs="Calibri"/>
          <w:color w:val="000000"/>
          <w:sz w:val="24"/>
          <w:szCs w:val="24"/>
        </w:rPr>
        <w:t>or as</w:t>
      </w:r>
      <w:r>
        <w:rPr>
          <w:rFonts w:cs="Calibri"/>
          <w:color w:val="000000"/>
          <w:sz w:val="24"/>
          <w:szCs w:val="24"/>
        </w:rPr>
        <w:t xml:space="preserve"> the</w:t>
      </w:r>
      <w:r w:rsidRPr="00905D42">
        <w:rPr>
          <w:rFonts w:cs="Calibri"/>
          <w:color w:val="000000"/>
          <w:sz w:val="24"/>
          <w:szCs w:val="24"/>
        </w:rPr>
        <w:t xml:space="preserve"> major deliverables are created. It is concerned with the acceptance of the work. A related activity, quality control, is concerned with the correctness of the work. Quality control and </w:t>
      </w:r>
      <w:r>
        <w:rPr>
          <w:rFonts w:cs="Calibri"/>
          <w:color w:val="000000"/>
          <w:sz w:val="24"/>
          <w:szCs w:val="24"/>
        </w:rPr>
        <w:t>s</w:t>
      </w:r>
      <w:r w:rsidRPr="00905D42">
        <w:rPr>
          <w:rFonts w:cs="Calibri"/>
          <w:color w:val="000000"/>
          <w:sz w:val="24"/>
          <w:szCs w:val="24"/>
        </w:rPr>
        <w:t xml:space="preserve">cope verification </w:t>
      </w:r>
      <w:r>
        <w:rPr>
          <w:rFonts w:cs="Calibri"/>
          <w:color w:val="000000"/>
          <w:sz w:val="24"/>
          <w:szCs w:val="24"/>
        </w:rPr>
        <w:t>may occur</w:t>
      </w:r>
      <w:r w:rsidRPr="00905D42">
        <w:rPr>
          <w:rFonts w:cs="Calibri"/>
          <w:color w:val="000000"/>
          <w:sz w:val="24"/>
          <w:szCs w:val="24"/>
        </w:rPr>
        <w:t xml:space="preserve"> in tandem as the quality of the work contributes to scope verification. Poor quality will typically result in scope verification failure. Should a project </w:t>
      </w:r>
      <w:r>
        <w:rPr>
          <w:rFonts w:cs="Calibri"/>
          <w:color w:val="000000"/>
          <w:sz w:val="24"/>
          <w:szCs w:val="24"/>
        </w:rPr>
        <w:t>be</w:t>
      </w:r>
      <w:r w:rsidRPr="00905D42">
        <w:rPr>
          <w:rFonts w:cs="Calibri"/>
          <w:color w:val="000000"/>
          <w:sz w:val="24"/>
          <w:szCs w:val="24"/>
        </w:rPr>
        <w:t xml:space="preserve"> cancelled before it has completed the scope, scope verification is measured against the deliverables to the point of the project</w:t>
      </w:r>
      <w:r>
        <w:rPr>
          <w:rFonts w:cs="Calibri"/>
          <w:color w:val="000000"/>
          <w:sz w:val="24"/>
          <w:szCs w:val="24"/>
        </w:rPr>
        <w:t>’s</w:t>
      </w:r>
      <w:r w:rsidRPr="00905D42">
        <w:rPr>
          <w:rFonts w:cs="Calibri"/>
          <w:color w:val="000000"/>
          <w:sz w:val="24"/>
          <w:szCs w:val="24"/>
        </w:rPr>
        <w:t xml:space="preserve"> cancellation. In other words, scope verification measures the completeness of the work up to the cancellation, </w:t>
      </w:r>
      <w:r>
        <w:rPr>
          <w:rFonts w:cs="Calibri"/>
          <w:color w:val="000000"/>
          <w:sz w:val="24"/>
          <w:szCs w:val="24"/>
        </w:rPr>
        <w:t>rather than</w:t>
      </w:r>
      <w:r w:rsidRPr="00905D42">
        <w:rPr>
          <w:rFonts w:cs="Calibri"/>
          <w:color w:val="000000"/>
          <w:sz w:val="24"/>
          <w:szCs w:val="24"/>
        </w:rPr>
        <w:t xml:space="preserve"> the work that was to</w:t>
      </w:r>
      <w:r>
        <w:rPr>
          <w:rFonts w:cs="Calibri"/>
          <w:color w:val="000000"/>
          <w:sz w:val="24"/>
          <w:szCs w:val="24"/>
        </w:rPr>
        <w:t xml:space="preserve"> have</w:t>
      </w:r>
      <w:r w:rsidRPr="00905D42">
        <w:rPr>
          <w:rFonts w:cs="Calibri"/>
          <w:color w:val="000000"/>
          <w:sz w:val="24"/>
          <w:szCs w:val="24"/>
        </w:rPr>
        <w:t xml:space="preserve"> be</w:t>
      </w:r>
      <w:r>
        <w:rPr>
          <w:rFonts w:cs="Calibri"/>
          <w:color w:val="000000"/>
          <w:sz w:val="24"/>
          <w:szCs w:val="24"/>
        </w:rPr>
        <w:t>en</w:t>
      </w:r>
      <w:r w:rsidRPr="00905D42">
        <w:rPr>
          <w:rFonts w:cs="Calibri"/>
          <w:color w:val="000000"/>
          <w:sz w:val="24"/>
          <w:szCs w:val="24"/>
        </w:rPr>
        <w:t xml:space="preserve"> completed after project termination.</w:t>
      </w: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Inspecting the Project Work</w:t>
      </w:r>
    </w:p>
    <w:p w:rsidR="00CF78DD" w:rsidRPr="00905D42" w:rsidRDefault="00CF78DD" w:rsidP="00CF78DD">
      <w:pPr>
        <w:autoSpaceDE w:val="0"/>
        <w:autoSpaceDN w:val="0"/>
        <w:adjustRightInd w:val="0"/>
        <w:spacing w:before="40"/>
        <w:jc w:val="both"/>
        <w:rPr>
          <w:rFonts w:cs="Calibri"/>
          <w:color w:val="000000"/>
          <w:sz w:val="24"/>
          <w:szCs w:val="24"/>
        </w:rPr>
      </w:pPr>
      <w:r w:rsidRPr="00905D42">
        <w:rPr>
          <w:rFonts w:cs="Calibri"/>
          <w:color w:val="000000"/>
          <w:sz w:val="24"/>
          <w:szCs w:val="24"/>
        </w:rPr>
        <w:t>The work must be inspected to complete</w:t>
      </w:r>
      <w:r>
        <w:rPr>
          <w:rFonts w:cs="Calibri"/>
          <w:color w:val="000000"/>
          <w:sz w:val="24"/>
          <w:szCs w:val="24"/>
        </w:rPr>
        <w:t xml:space="preserve"> the</w:t>
      </w:r>
      <w:r w:rsidRPr="00905D42">
        <w:rPr>
          <w:rFonts w:cs="Calibri"/>
          <w:color w:val="000000"/>
          <w:sz w:val="24"/>
          <w:szCs w:val="24"/>
        </w:rPr>
        <w:t xml:space="preserve"> scope verification. Inspection may require</w:t>
      </w:r>
      <w:r>
        <w:rPr>
          <w:rFonts w:cs="Calibri"/>
          <w:color w:val="000000"/>
          <w:sz w:val="24"/>
          <w:szCs w:val="24"/>
        </w:rPr>
        <w:t xml:space="preserve"> the project to be</w:t>
      </w:r>
      <w:r w:rsidRPr="00905D42">
        <w:rPr>
          <w:rFonts w:cs="Calibri"/>
          <w:color w:val="000000"/>
          <w:sz w:val="24"/>
          <w:szCs w:val="24"/>
        </w:rPr>
        <w:t xml:space="preserve"> measur</w:t>
      </w:r>
      <w:r>
        <w:rPr>
          <w:rFonts w:cs="Calibri"/>
          <w:color w:val="000000"/>
          <w:sz w:val="24"/>
          <w:szCs w:val="24"/>
        </w:rPr>
        <w:t>ed</w:t>
      </w:r>
      <w:r w:rsidRPr="00905D42">
        <w:rPr>
          <w:rFonts w:cs="Calibri"/>
          <w:color w:val="000000"/>
          <w:sz w:val="24"/>
          <w:szCs w:val="24"/>
        </w:rPr>
        <w:t>, examin</w:t>
      </w:r>
      <w:r>
        <w:rPr>
          <w:rFonts w:cs="Calibri"/>
          <w:color w:val="000000"/>
          <w:sz w:val="24"/>
          <w:szCs w:val="24"/>
        </w:rPr>
        <w:t>ed</w:t>
      </w:r>
      <w:r w:rsidRPr="00905D42">
        <w:rPr>
          <w:rFonts w:cs="Calibri"/>
          <w:color w:val="000000"/>
          <w:sz w:val="24"/>
          <w:szCs w:val="24"/>
        </w:rPr>
        <w:t xml:space="preserve"> and test</w:t>
      </w:r>
      <w:r>
        <w:rPr>
          <w:rFonts w:cs="Calibri"/>
          <w:color w:val="000000"/>
          <w:sz w:val="24"/>
          <w:szCs w:val="24"/>
        </w:rPr>
        <w:t>ed</w:t>
      </w:r>
      <w:r w:rsidRPr="00905D42">
        <w:rPr>
          <w:rFonts w:cs="Calibri"/>
          <w:color w:val="000000"/>
          <w:sz w:val="24"/>
          <w:szCs w:val="24"/>
        </w:rPr>
        <w:t xml:space="preserve"> to prove that it meets the customer requirements. Inspection usually requires the project manager and the customer to inspect the project work for verification, which in turn results in acceptance.</w:t>
      </w:r>
    </w:p>
    <w:p w:rsidR="00CF78DD" w:rsidRDefault="00CF78DD" w:rsidP="00CF78DD">
      <w:pPr>
        <w:autoSpaceDE w:val="0"/>
        <w:autoSpaceDN w:val="0"/>
        <w:adjustRightInd w:val="0"/>
        <w:spacing w:before="40"/>
        <w:jc w:val="both"/>
        <w:rPr>
          <w:rFonts w:cs="Calibri"/>
          <w:color w:val="000000"/>
          <w:sz w:val="24"/>
          <w:szCs w:val="24"/>
        </w:rPr>
      </w:pPr>
      <w:r w:rsidRPr="00905D42">
        <w:rPr>
          <w:rFonts w:cs="Calibri"/>
          <w:color w:val="000000"/>
          <w:sz w:val="24"/>
          <w:szCs w:val="24"/>
        </w:rPr>
        <w:t>Depending on the industry, inspections may also be known as:</w:t>
      </w:r>
    </w:p>
    <w:p w:rsidR="002B7AA2" w:rsidRDefault="002B7AA2" w:rsidP="002B7AA2">
      <w:pPr>
        <w:pStyle w:val="ListParagraph"/>
        <w:numPr>
          <w:ilvl w:val="0"/>
          <w:numId w:val="10"/>
        </w:numPr>
        <w:autoSpaceDE w:val="0"/>
        <w:autoSpaceDN w:val="0"/>
        <w:adjustRightInd w:val="0"/>
        <w:spacing w:before="40"/>
        <w:jc w:val="both"/>
        <w:rPr>
          <w:rFonts w:cs="Calibri"/>
          <w:color w:val="000000"/>
          <w:sz w:val="24"/>
          <w:szCs w:val="24"/>
        </w:rPr>
      </w:pPr>
      <w:r>
        <w:rPr>
          <w:rFonts w:cs="Calibri"/>
          <w:color w:val="000000"/>
          <w:sz w:val="24"/>
          <w:szCs w:val="24"/>
        </w:rPr>
        <w:t>Reviews</w:t>
      </w:r>
    </w:p>
    <w:p w:rsidR="002B7AA2" w:rsidRDefault="002B7AA2" w:rsidP="002B7AA2">
      <w:pPr>
        <w:pStyle w:val="ListParagraph"/>
        <w:numPr>
          <w:ilvl w:val="0"/>
          <w:numId w:val="10"/>
        </w:numPr>
        <w:autoSpaceDE w:val="0"/>
        <w:autoSpaceDN w:val="0"/>
        <w:adjustRightInd w:val="0"/>
        <w:spacing w:before="40"/>
        <w:jc w:val="both"/>
        <w:rPr>
          <w:rFonts w:cs="Calibri"/>
          <w:color w:val="000000"/>
          <w:sz w:val="24"/>
          <w:szCs w:val="24"/>
        </w:rPr>
      </w:pPr>
      <w:r>
        <w:rPr>
          <w:rFonts w:cs="Calibri"/>
          <w:color w:val="000000"/>
          <w:sz w:val="24"/>
          <w:szCs w:val="24"/>
        </w:rPr>
        <w:t>Audits</w:t>
      </w:r>
    </w:p>
    <w:p w:rsidR="002B7AA2" w:rsidRDefault="002B7AA2" w:rsidP="002B7AA2">
      <w:pPr>
        <w:pStyle w:val="ListParagraph"/>
        <w:numPr>
          <w:ilvl w:val="0"/>
          <w:numId w:val="10"/>
        </w:numPr>
        <w:autoSpaceDE w:val="0"/>
        <w:autoSpaceDN w:val="0"/>
        <w:adjustRightInd w:val="0"/>
        <w:spacing w:before="40"/>
        <w:jc w:val="both"/>
        <w:rPr>
          <w:rFonts w:cs="Calibri"/>
          <w:color w:val="000000"/>
          <w:sz w:val="24"/>
          <w:szCs w:val="24"/>
        </w:rPr>
      </w:pPr>
      <w:r>
        <w:rPr>
          <w:rFonts w:cs="Calibri"/>
          <w:color w:val="000000"/>
          <w:sz w:val="24"/>
          <w:szCs w:val="24"/>
        </w:rPr>
        <w:t>Product Reviews</w:t>
      </w:r>
    </w:p>
    <w:p w:rsidR="002B7AA2" w:rsidRDefault="002B7AA2" w:rsidP="002B7AA2">
      <w:pPr>
        <w:pStyle w:val="ListParagraph"/>
        <w:numPr>
          <w:ilvl w:val="0"/>
          <w:numId w:val="10"/>
        </w:numPr>
        <w:autoSpaceDE w:val="0"/>
        <w:autoSpaceDN w:val="0"/>
        <w:adjustRightInd w:val="0"/>
        <w:spacing w:before="40"/>
        <w:jc w:val="both"/>
        <w:rPr>
          <w:rFonts w:cs="Calibri"/>
          <w:color w:val="000000"/>
          <w:sz w:val="24"/>
          <w:szCs w:val="24"/>
        </w:rPr>
      </w:pPr>
      <w:r>
        <w:rPr>
          <w:rFonts w:cs="Calibri"/>
          <w:color w:val="000000"/>
          <w:sz w:val="24"/>
          <w:szCs w:val="24"/>
        </w:rPr>
        <w:t>Walk-throughs</w:t>
      </w:r>
    </w:p>
    <w:p w:rsidR="002B7AA2" w:rsidRPr="002B7AA2" w:rsidRDefault="002B7AA2" w:rsidP="002B7AA2">
      <w:pPr>
        <w:pStyle w:val="ListParagraph"/>
        <w:autoSpaceDE w:val="0"/>
        <w:autoSpaceDN w:val="0"/>
        <w:adjustRightInd w:val="0"/>
        <w:spacing w:before="40"/>
        <w:jc w:val="both"/>
        <w:rPr>
          <w:rFonts w:cs="Calibri"/>
          <w:color w:val="000000"/>
          <w:sz w:val="24"/>
          <w:szCs w:val="24"/>
        </w:rPr>
      </w:pPr>
    </w:p>
    <w:p w:rsidR="0083048C" w:rsidRDefault="0083048C" w:rsidP="00CF78DD">
      <w:pPr>
        <w:autoSpaceDE w:val="0"/>
        <w:autoSpaceDN w:val="0"/>
        <w:adjustRightInd w:val="0"/>
        <w:spacing w:before="40"/>
        <w:jc w:val="both"/>
        <w:rPr>
          <w:rFonts w:cs="Calibri"/>
          <w:b/>
          <w:color w:val="5B9BD5" w:themeColor="accent1"/>
          <w:sz w:val="32"/>
          <w:szCs w:val="32"/>
        </w:rPr>
      </w:pPr>
      <w:r>
        <w:rPr>
          <w:rFonts w:cs="Calibri"/>
          <w:b/>
          <w:noProof/>
          <w:color w:val="5B9BD5" w:themeColor="accent1"/>
          <w:sz w:val="32"/>
          <w:szCs w:val="32"/>
          <w:lang w:val="en-GB" w:eastAsia="en-GB"/>
        </w:rPr>
        <w:lastRenderedPageBreak/>
        <w:drawing>
          <wp:inline distT="0" distB="0" distL="0" distR="0">
            <wp:extent cx="5410200" cy="2295525"/>
            <wp:effectExtent l="0" t="0" r="0"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2B7AA2" w:rsidRPr="002B7AA2" w:rsidRDefault="002B7AA2" w:rsidP="002B7AA2">
      <w:pPr>
        <w:autoSpaceDE w:val="0"/>
        <w:autoSpaceDN w:val="0"/>
        <w:adjustRightInd w:val="0"/>
        <w:spacing w:before="40"/>
        <w:ind w:left="3600"/>
        <w:rPr>
          <w:rFonts w:cs="Calibri"/>
        </w:rPr>
      </w:pPr>
      <w:r>
        <w:rPr>
          <w:rFonts w:cs="Calibri"/>
        </w:rPr>
        <w:t xml:space="preserve">      </w:t>
      </w:r>
      <w:r w:rsidRPr="002B7AA2">
        <w:rPr>
          <w:rFonts w:cs="Calibri"/>
        </w:rPr>
        <w:t>Fig. 4.6</w:t>
      </w:r>
    </w:p>
    <w:p w:rsidR="002B7AA2" w:rsidRPr="002B7AA2" w:rsidRDefault="002B7AA2" w:rsidP="00CF78DD">
      <w:pPr>
        <w:autoSpaceDE w:val="0"/>
        <w:autoSpaceDN w:val="0"/>
        <w:adjustRightInd w:val="0"/>
        <w:spacing w:before="40"/>
        <w:jc w:val="both"/>
        <w:rPr>
          <w:rFonts w:cs="Calibri"/>
          <w:b/>
          <w:color w:val="5B9BD5" w:themeColor="accent1"/>
          <w:sz w:val="2"/>
          <w:szCs w:val="20"/>
        </w:rPr>
      </w:pP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Protecting the Scope from Change</w:t>
      </w:r>
    </w:p>
    <w:p w:rsidR="00CF78DD" w:rsidRPr="00905D42" w:rsidRDefault="00CF78DD" w:rsidP="00CF78DD">
      <w:pPr>
        <w:autoSpaceDE w:val="0"/>
        <w:autoSpaceDN w:val="0"/>
        <w:adjustRightInd w:val="0"/>
        <w:spacing w:before="40"/>
        <w:jc w:val="both"/>
        <w:rPr>
          <w:rFonts w:cs="Calibri"/>
          <w:sz w:val="24"/>
          <w:szCs w:val="24"/>
        </w:rPr>
      </w:pPr>
      <w:r>
        <w:rPr>
          <w:rFonts w:cs="Calibri"/>
          <w:sz w:val="24"/>
          <w:szCs w:val="24"/>
        </w:rPr>
        <w:t>Change is t</w:t>
      </w:r>
      <w:r w:rsidRPr="00905D42">
        <w:rPr>
          <w:rFonts w:cs="Calibri"/>
          <w:sz w:val="24"/>
          <w:szCs w:val="24"/>
        </w:rPr>
        <w:t xml:space="preserve">he one constant </w:t>
      </w:r>
      <w:r>
        <w:rPr>
          <w:rFonts w:cs="Calibri"/>
          <w:sz w:val="24"/>
          <w:szCs w:val="24"/>
        </w:rPr>
        <w:t>element</w:t>
      </w:r>
      <w:r w:rsidRPr="00905D42">
        <w:rPr>
          <w:rFonts w:cs="Calibri"/>
          <w:sz w:val="24"/>
          <w:szCs w:val="24"/>
        </w:rPr>
        <w:t xml:space="preserve"> whe</w:t>
      </w:r>
      <w:r>
        <w:rPr>
          <w:rFonts w:cs="Calibri"/>
          <w:sz w:val="24"/>
          <w:szCs w:val="24"/>
        </w:rPr>
        <w:t>r</w:t>
      </w:r>
      <w:r w:rsidRPr="00905D42">
        <w:rPr>
          <w:rFonts w:cs="Calibri"/>
          <w:sz w:val="24"/>
          <w:szCs w:val="24"/>
        </w:rPr>
        <w:t xml:space="preserve">ever project management is concerned. Changes </w:t>
      </w:r>
      <w:r>
        <w:rPr>
          <w:rFonts w:cs="Calibri"/>
          <w:sz w:val="24"/>
          <w:szCs w:val="24"/>
        </w:rPr>
        <w:t>occur</w:t>
      </w:r>
      <w:r w:rsidRPr="00905D42">
        <w:rPr>
          <w:rFonts w:cs="Calibri"/>
          <w:sz w:val="24"/>
          <w:szCs w:val="24"/>
        </w:rPr>
        <w:t xml:space="preserve">, or try to </w:t>
      </w:r>
      <w:r>
        <w:rPr>
          <w:rFonts w:cs="Calibri"/>
          <w:sz w:val="24"/>
          <w:szCs w:val="24"/>
        </w:rPr>
        <w:t>take place</w:t>
      </w:r>
      <w:r w:rsidRPr="00905D42">
        <w:rPr>
          <w:rFonts w:cs="Calibri"/>
          <w:sz w:val="24"/>
          <w:szCs w:val="24"/>
        </w:rPr>
        <w:t>, all the time in projects. The project manager must have a reliable system to track, monitor, manage, and review changes to the project scope.</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Change control focuses on three things:</w:t>
      </w:r>
    </w:p>
    <w:p w:rsidR="00CF78DD" w:rsidRPr="00905D42" w:rsidRDefault="00CF78DD" w:rsidP="0008162C">
      <w:pPr>
        <w:pStyle w:val="ListParagraph"/>
        <w:numPr>
          <w:ilvl w:val="0"/>
          <w:numId w:val="7"/>
        </w:numPr>
        <w:autoSpaceDE w:val="0"/>
        <w:autoSpaceDN w:val="0"/>
        <w:adjustRightInd w:val="0"/>
        <w:spacing w:before="40" w:line="276" w:lineRule="auto"/>
        <w:jc w:val="both"/>
        <w:rPr>
          <w:rFonts w:cs="Calibri"/>
          <w:color w:val="000000"/>
          <w:sz w:val="24"/>
          <w:szCs w:val="24"/>
        </w:rPr>
      </w:pPr>
      <w:r w:rsidRPr="00905D42">
        <w:rPr>
          <w:rFonts w:cs="Calibri"/>
          <w:color w:val="000000"/>
          <w:sz w:val="24"/>
          <w:szCs w:val="24"/>
        </w:rPr>
        <w:t xml:space="preserve">Determines </w:t>
      </w:r>
      <w:r>
        <w:rPr>
          <w:rFonts w:cs="Calibri"/>
          <w:color w:val="000000"/>
          <w:sz w:val="24"/>
          <w:szCs w:val="24"/>
        </w:rPr>
        <w:t>whether</w:t>
      </w:r>
      <w:r w:rsidRPr="00905D42">
        <w:rPr>
          <w:rFonts w:cs="Calibri"/>
          <w:color w:val="000000"/>
          <w:sz w:val="24"/>
          <w:szCs w:val="24"/>
        </w:rPr>
        <w:t xml:space="preserve"> a scope change has </w:t>
      </w:r>
      <w:r>
        <w:rPr>
          <w:rFonts w:cs="Calibri"/>
          <w:color w:val="000000"/>
          <w:sz w:val="24"/>
          <w:szCs w:val="24"/>
        </w:rPr>
        <w:t>occurred</w:t>
      </w:r>
      <w:r w:rsidRPr="00905D42">
        <w:rPr>
          <w:rFonts w:cs="Calibri"/>
          <w:color w:val="000000"/>
          <w:sz w:val="24"/>
          <w:szCs w:val="24"/>
        </w:rPr>
        <w:t>.</w:t>
      </w:r>
    </w:p>
    <w:p w:rsidR="00CF78DD" w:rsidRPr="00905D42" w:rsidRDefault="00CF78DD" w:rsidP="0008162C">
      <w:pPr>
        <w:pStyle w:val="ListParagraph"/>
        <w:numPr>
          <w:ilvl w:val="0"/>
          <w:numId w:val="7"/>
        </w:numPr>
        <w:autoSpaceDE w:val="0"/>
        <w:autoSpaceDN w:val="0"/>
        <w:adjustRightInd w:val="0"/>
        <w:spacing w:before="40" w:line="276" w:lineRule="auto"/>
        <w:jc w:val="both"/>
        <w:rPr>
          <w:rFonts w:cs="Calibri"/>
          <w:color w:val="000000"/>
          <w:sz w:val="24"/>
          <w:szCs w:val="24"/>
        </w:rPr>
      </w:pPr>
      <w:r w:rsidRPr="00905D42">
        <w:rPr>
          <w:rFonts w:cs="Calibri"/>
          <w:color w:val="000000"/>
          <w:sz w:val="24"/>
          <w:szCs w:val="24"/>
        </w:rPr>
        <w:t>Facilitates scope changes to determine that changes are agreed upon.</w:t>
      </w:r>
    </w:p>
    <w:p w:rsidR="00CF78DD" w:rsidRPr="00905D42" w:rsidRDefault="00CF78DD" w:rsidP="0008162C">
      <w:pPr>
        <w:pStyle w:val="ListParagraph"/>
        <w:numPr>
          <w:ilvl w:val="0"/>
          <w:numId w:val="7"/>
        </w:numPr>
        <w:spacing w:before="40" w:line="276" w:lineRule="auto"/>
        <w:jc w:val="both"/>
        <w:rPr>
          <w:rFonts w:cs="Calibri"/>
          <w:color w:val="000000"/>
          <w:sz w:val="24"/>
          <w:szCs w:val="24"/>
        </w:rPr>
      </w:pPr>
      <w:r w:rsidRPr="00905D42">
        <w:rPr>
          <w:rFonts w:cs="Calibri"/>
          <w:color w:val="000000"/>
          <w:sz w:val="24"/>
          <w:szCs w:val="24"/>
        </w:rPr>
        <w:t xml:space="preserve">Manages the scope changes when, and if, they </w:t>
      </w:r>
      <w:r>
        <w:rPr>
          <w:rFonts w:cs="Calibri"/>
          <w:color w:val="000000"/>
          <w:sz w:val="24"/>
          <w:szCs w:val="24"/>
        </w:rPr>
        <w:t>occur</w:t>
      </w:r>
      <w:r w:rsidRPr="00905D42">
        <w:rPr>
          <w:rFonts w:cs="Calibri"/>
          <w:color w:val="000000"/>
          <w:sz w:val="24"/>
          <w:szCs w:val="24"/>
        </w:rPr>
        <w:t>.</w:t>
      </w: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Examining the Inputs to Scope Change Control</w:t>
      </w:r>
    </w:p>
    <w:p w:rsidR="0083048C" w:rsidRPr="006B0B6F" w:rsidRDefault="00CF78DD" w:rsidP="00CF78DD">
      <w:pPr>
        <w:autoSpaceDE w:val="0"/>
        <w:autoSpaceDN w:val="0"/>
        <w:adjustRightInd w:val="0"/>
        <w:spacing w:before="40"/>
        <w:jc w:val="both"/>
        <w:rPr>
          <w:rFonts w:cs="Calibri"/>
          <w:sz w:val="24"/>
          <w:szCs w:val="24"/>
        </w:rPr>
      </w:pPr>
      <w:r w:rsidRPr="00905D42">
        <w:rPr>
          <w:rFonts w:cs="Calibri"/>
          <w:sz w:val="24"/>
          <w:szCs w:val="24"/>
        </w:rPr>
        <w:t xml:space="preserve">Throughout a project’s life, the need and desire for change will come from project team members, management, customers, the sponsor, and other stakeholders. All of these change requests must be coupled with supporting evidence to determine the need </w:t>
      </w:r>
      <w:r>
        <w:rPr>
          <w:rFonts w:cs="Calibri"/>
          <w:sz w:val="24"/>
          <w:szCs w:val="24"/>
        </w:rPr>
        <w:t>for</w:t>
      </w:r>
      <w:r w:rsidRPr="00905D42">
        <w:rPr>
          <w:rFonts w:cs="Calibri"/>
          <w:sz w:val="24"/>
          <w:szCs w:val="24"/>
        </w:rPr>
        <w:t xml:space="preserve"> the change, the change’s impact on the project, and the required planning, schedule, and budget to account for the changes.</w:t>
      </w: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Using the WBS</w:t>
      </w:r>
    </w:p>
    <w:p w:rsidR="00CF78DD" w:rsidRPr="0083048C" w:rsidRDefault="00CF78DD" w:rsidP="0083048C">
      <w:pPr>
        <w:autoSpaceDE w:val="0"/>
        <w:autoSpaceDN w:val="0"/>
        <w:adjustRightInd w:val="0"/>
        <w:spacing w:before="40"/>
        <w:jc w:val="both"/>
        <w:rPr>
          <w:rFonts w:cs="Calibri"/>
          <w:sz w:val="24"/>
          <w:szCs w:val="24"/>
        </w:rPr>
      </w:pPr>
      <w:r w:rsidRPr="00905D42">
        <w:rPr>
          <w:rFonts w:cs="Calibri"/>
          <w:sz w:val="24"/>
          <w:szCs w:val="24"/>
        </w:rPr>
        <w:t>The WBS serves as an input to the scope change control. It characterizes the project scope baseline and represents the sum of the components, and ultimately the project work, that make up the project scope. The change requests may be for additional components in the project deliverables, changes to product attributes, or changes to different procedures to create the product. The WBS is referenced to determine which work packages would be affected by the change, and which may be added or removed as a result of the change.</w:t>
      </w:r>
    </w:p>
    <w:p w:rsidR="00912B29" w:rsidRDefault="00912B29" w:rsidP="0083048C">
      <w:pPr>
        <w:autoSpaceDE w:val="0"/>
        <w:autoSpaceDN w:val="0"/>
        <w:adjustRightInd w:val="0"/>
        <w:spacing w:before="40"/>
        <w:jc w:val="both"/>
        <w:rPr>
          <w:rFonts w:cs="Calibri"/>
          <w:b/>
          <w:color w:val="5B9BD5" w:themeColor="accent1"/>
          <w:sz w:val="32"/>
          <w:szCs w:val="32"/>
        </w:rPr>
      </w:pPr>
    </w:p>
    <w:p w:rsidR="00CF78DD" w:rsidRPr="0083048C" w:rsidRDefault="00CF78DD" w:rsidP="0083048C">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lastRenderedPageBreak/>
        <w:t>Evaluating Performance Reports</w:t>
      </w:r>
    </w:p>
    <w:p w:rsidR="00CF78DD" w:rsidRPr="00905D42" w:rsidRDefault="00CF78DD" w:rsidP="00CF78DD">
      <w:pPr>
        <w:autoSpaceDE w:val="0"/>
        <w:autoSpaceDN w:val="0"/>
        <w:adjustRightInd w:val="0"/>
        <w:spacing w:before="40"/>
        <w:jc w:val="both"/>
        <w:rPr>
          <w:rFonts w:cs="Calibri"/>
          <w:color w:val="000000"/>
          <w:sz w:val="24"/>
          <w:szCs w:val="24"/>
        </w:rPr>
      </w:pPr>
      <w:r w:rsidRPr="00905D42">
        <w:rPr>
          <w:rFonts w:cs="Calibri"/>
          <w:color w:val="000000"/>
          <w:sz w:val="24"/>
          <w:szCs w:val="24"/>
        </w:rPr>
        <w:t xml:space="preserve">Performance reports indicate how the project is </w:t>
      </w:r>
      <w:r>
        <w:rPr>
          <w:rFonts w:cs="Calibri"/>
          <w:color w:val="000000"/>
          <w:sz w:val="24"/>
          <w:szCs w:val="24"/>
        </w:rPr>
        <w:t>proceeding - well</w:t>
      </w:r>
      <w:r w:rsidRPr="00905D42">
        <w:rPr>
          <w:rFonts w:cs="Calibri"/>
          <w:color w:val="000000"/>
          <w:sz w:val="24"/>
          <w:szCs w:val="24"/>
        </w:rPr>
        <w:t xml:space="preserve"> or </w:t>
      </w:r>
      <w:r>
        <w:rPr>
          <w:rFonts w:cs="Calibri"/>
          <w:color w:val="000000"/>
          <w:sz w:val="24"/>
          <w:szCs w:val="24"/>
        </w:rPr>
        <w:t>poorly</w:t>
      </w:r>
      <w:r w:rsidRPr="00905D42">
        <w:rPr>
          <w:rFonts w:cs="Calibri"/>
          <w:color w:val="000000"/>
          <w:sz w:val="24"/>
          <w:szCs w:val="24"/>
        </w:rPr>
        <w:t xml:space="preserve">. Performance reports can lead to change requests. When a project is </w:t>
      </w:r>
      <w:r>
        <w:rPr>
          <w:rFonts w:cs="Calibri"/>
          <w:color w:val="000000"/>
          <w:sz w:val="24"/>
          <w:szCs w:val="24"/>
        </w:rPr>
        <w:t>proceeding poorly</w:t>
      </w:r>
      <w:r w:rsidRPr="00905D42">
        <w:rPr>
          <w:rFonts w:cs="Calibri"/>
          <w:color w:val="000000"/>
          <w:sz w:val="24"/>
          <w:szCs w:val="24"/>
        </w:rPr>
        <w:t>, operating beyond its budget, or</w:t>
      </w:r>
      <w:r>
        <w:rPr>
          <w:rFonts w:cs="Calibri"/>
          <w:color w:val="000000"/>
          <w:sz w:val="24"/>
          <w:szCs w:val="24"/>
        </w:rPr>
        <w:t xml:space="preserve"> laggingbehind</w:t>
      </w:r>
      <w:r w:rsidRPr="00905D42">
        <w:rPr>
          <w:rFonts w:cs="Calibri"/>
          <w:color w:val="000000"/>
          <w:sz w:val="24"/>
          <w:szCs w:val="24"/>
        </w:rPr>
        <w:t xml:space="preserve"> schedule, changes may be made to reduce the project scope, add corrective actions, or add quality activities to ensure</w:t>
      </w:r>
      <w:r>
        <w:rPr>
          <w:rFonts w:cs="Calibri"/>
          <w:color w:val="000000"/>
          <w:sz w:val="24"/>
          <w:szCs w:val="24"/>
        </w:rPr>
        <w:t xml:space="preserve"> that</w:t>
      </w:r>
      <w:r w:rsidRPr="00905D42">
        <w:rPr>
          <w:rFonts w:cs="Calibri"/>
          <w:color w:val="000000"/>
          <w:sz w:val="24"/>
          <w:szCs w:val="24"/>
        </w:rPr>
        <w:t xml:space="preserve"> the product is correct.</w:t>
      </w: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Considering Change Requests</w:t>
      </w:r>
    </w:p>
    <w:p w:rsidR="00CF78DD" w:rsidRPr="00905D42" w:rsidRDefault="00CF78DD" w:rsidP="00CF78DD">
      <w:pPr>
        <w:autoSpaceDE w:val="0"/>
        <w:autoSpaceDN w:val="0"/>
        <w:adjustRightInd w:val="0"/>
        <w:spacing w:before="40"/>
        <w:jc w:val="both"/>
        <w:rPr>
          <w:rFonts w:cs="Calibri"/>
          <w:color w:val="000000"/>
          <w:sz w:val="24"/>
          <w:szCs w:val="24"/>
        </w:rPr>
      </w:pPr>
      <w:r w:rsidRPr="00905D42">
        <w:rPr>
          <w:rFonts w:cs="Calibri"/>
          <w:color w:val="000000"/>
          <w:sz w:val="24"/>
          <w:szCs w:val="24"/>
        </w:rPr>
        <w:t>Some project managers despise change requests. Change requests can mean additional work,a reduction in scope, or adjustments to the project. They mean additional planning for the project manager</w:t>
      </w:r>
      <w:r>
        <w:rPr>
          <w:rFonts w:cs="Calibri"/>
          <w:color w:val="000000"/>
          <w:sz w:val="24"/>
          <w:szCs w:val="24"/>
        </w:rPr>
        <w:t xml:space="preserve"> and require</w:t>
      </w:r>
      <w:r w:rsidRPr="00905D42">
        <w:rPr>
          <w:rFonts w:cs="Calibri"/>
          <w:color w:val="000000"/>
          <w:sz w:val="24"/>
          <w:szCs w:val="24"/>
        </w:rPr>
        <w:t xml:space="preserve"> time for consideration</w:t>
      </w:r>
      <w:r>
        <w:rPr>
          <w:rFonts w:cs="Calibri"/>
          <w:color w:val="000000"/>
          <w:sz w:val="24"/>
          <w:szCs w:val="24"/>
        </w:rPr>
        <w:t>; they</w:t>
      </w:r>
      <w:r w:rsidRPr="00905D42">
        <w:rPr>
          <w:rFonts w:cs="Calibri"/>
          <w:color w:val="000000"/>
          <w:sz w:val="24"/>
          <w:szCs w:val="24"/>
        </w:rPr>
        <w:t xml:space="preserve"> can be seen as a distraction from the project execution and control. However, change requests are a very real and expected part of project management. They can </w:t>
      </w:r>
      <w:r>
        <w:rPr>
          <w:rFonts w:cs="Calibri"/>
          <w:color w:val="000000"/>
          <w:sz w:val="24"/>
          <w:szCs w:val="24"/>
        </w:rPr>
        <w:t>appear</w:t>
      </w:r>
      <w:r w:rsidRPr="00905D42">
        <w:rPr>
          <w:rFonts w:cs="Calibri"/>
          <w:color w:val="000000"/>
          <w:sz w:val="24"/>
          <w:szCs w:val="24"/>
        </w:rPr>
        <w:t xml:space="preserve"> in several modalities:</w:t>
      </w:r>
    </w:p>
    <w:p w:rsidR="0083048C" w:rsidRDefault="0083048C" w:rsidP="00CF78DD">
      <w:pPr>
        <w:autoSpaceDE w:val="0"/>
        <w:autoSpaceDN w:val="0"/>
        <w:adjustRightInd w:val="0"/>
        <w:spacing w:before="40"/>
        <w:jc w:val="both"/>
        <w:rPr>
          <w:rFonts w:cs="Calibri"/>
          <w:color w:val="000000"/>
          <w:sz w:val="24"/>
          <w:szCs w:val="24"/>
        </w:rPr>
      </w:pPr>
      <w:r>
        <w:rPr>
          <w:rFonts w:cs="Calibri"/>
          <w:noProof/>
          <w:color w:val="000000"/>
          <w:sz w:val="24"/>
          <w:szCs w:val="24"/>
          <w:lang w:val="en-GB" w:eastAsia="en-GB"/>
        </w:rPr>
        <w:drawing>
          <wp:inline distT="0" distB="0" distL="0" distR="0">
            <wp:extent cx="4495800" cy="1581150"/>
            <wp:effectExtent l="19050" t="0" r="1905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CF78DD" w:rsidRPr="00905D42" w:rsidRDefault="00CF78DD" w:rsidP="00CF78DD">
      <w:pPr>
        <w:autoSpaceDE w:val="0"/>
        <w:autoSpaceDN w:val="0"/>
        <w:adjustRightInd w:val="0"/>
        <w:spacing w:before="40"/>
        <w:jc w:val="both"/>
        <w:rPr>
          <w:rFonts w:cs="Calibri"/>
          <w:color w:val="000000"/>
          <w:sz w:val="24"/>
          <w:szCs w:val="24"/>
        </w:rPr>
      </w:pPr>
      <w:r w:rsidRPr="00905D42">
        <w:rPr>
          <w:rFonts w:cs="Calibri"/>
          <w:color w:val="000000"/>
          <w:sz w:val="24"/>
          <w:szCs w:val="24"/>
        </w:rPr>
        <w:t xml:space="preserve">Why do change requests </w:t>
      </w:r>
      <w:r>
        <w:rPr>
          <w:rFonts w:cs="Calibri"/>
          <w:color w:val="000000"/>
          <w:sz w:val="24"/>
          <w:szCs w:val="24"/>
        </w:rPr>
        <w:t>occur</w:t>
      </w:r>
      <w:r w:rsidRPr="00905D42">
        <w:rPr>
          <w:rFonts w:cs="Calibri"/>
          <w:color w:val="000000"/>
          <w:sz w:val="24"/>
          <w:szCs w:val="24"/>
        </w:rPr>
        <w:t>? And which ones are most likely to be approved? Most change requests are a result of</w:t>
      </w:r>
      <w:r>
        <w:rPr>
          <w:rFonts w:cs="Calibri"/>
          <w:color w:val="000000"/>
          <w:sz w:val="24"/>
          <w:szCs w:val="24"/>
        </w:rPr>
        <w:t xml:space="preserve"> the following</w:t>
      </w:r>
      <w:r w:rsidRPr="00905D42">
        <w:rPr>
          <w:rFonts w:cs="Calibri"/>
          <w:color w:val="000000"/>
          <w:sz w:val="24"/>
          <w:szCs w:val="24"/>
        </w:rPr>
        <w:t>:</w:t>
      </w:r>
    </w:p>
    <w:p w:rsidR="00CF78DD" w:rsidRPr="00905D42" w:rsidRDefault="00CF78DD" w:rsidP="0008162C">
      <w:pPr>
        <w:pStyle w:val="ListParagraph"/>
        <w:numPr>
          <w:ilvl w:val="0"/>
          <w:numId w:val="8"/>
        </w:numPr>
        <w:autoSpaceDE w:val="0"/>
        <w:autoSpaceDN w:val="0"/>
        <w:adjustRightInd w:val="0"/>
        <w:spacing w:before="40" w:line="276" w:lineRule="auto"/>
        <w:jc w:val="both"/>
        <w:rPr>
          <w:rFonts w:cs="Calibri"/>
          <w:color w:val="000000"/>
          <w:sz w:val="24"/>
          <w:szCs w:val="24"/>
        </w:rPr>
      </w:pPr>
      <w:r w:rsidRPr="0083048C">
        <w:rPr>
          <w:rFonts w:cs="Calibri"/>
          <w:b/>
          <w:bCs/>
          <w:color w:val="5B9BD5" w:themeColor="accent1"/>
          <w:sz w:val="28"/>
          <w:szCs w:val="28"/>
        </w:rPr>
        <w:t>External events:</w:t>
      </w:r>
      <w:r w:rsidRPr="00905D42">
        <w:rPr>
          <w:rFonts w:cs="Calibri"/>
          <w:color w:val="000000"/>
          <w:sz w:val="24"/>
          <w:szCs w:val="24"/>
        </w:rPr>
        <w:t xml:space="preserve">These </w:t>
      </w:r>
      <w:r>
        <w:rPr>
          <w:rFonts w:cs="Calibri"/>
          <w:color w:val="000000"/>
          <w:sz w:val="24"/>
          <w:szCs w:val="24"/>
        </w:rPr>
        <w:t>might</w:t>
      </w:r>
      <w:r w:rsidRPr="00905D42">
        <w:rPr>
          <w:rFonts w:cs="Calibri"/>
          <w:color w:val="000000"/>
          <w:sz w:val="24"/>
          <w:szCs w:val="24"/>
        </w:rPr>
        <w:t xml:space="preserve"> be things</w:t>
      </w:r>
      <w:r>
        <w:rPr>
          <w:rFonts w:cs="Calibri"/>
          <w:color w:val="000000"/>
          <w:sz w:val="24"/>
          <w:szCs w:val="24"/>
        </w:rPr>
        <w:t xml:space="preserve"> such as</w:t>
      </w:r>
      <w:r w:rsidRPr="00905D42">
        <w:rPr>
          <w:rFonts w:cs="Calibri"/>
          <w:color w:val="000000"/>
          <w:sz w:val="24"/>
          <w:szCs w:val="24"/>
        </w:rPr>
        <w:t xml:space="preserve"> new laws or industry requirements.</w:t>
      </w:r>
    </w:p>
    <w:p w:rsidR="00CF78DD" w:rsidRPr="00905D42" w:rsidRDefault="00CF78DD" w:rsidP="0008162C">
      <w:pPr>
        <w:pStyle w:val="ListParagraph"/>
        <w:numPr>
          <w:ilvl w:val="0"/>
          <w:numId w:val="8"/>
        </w:numPr>
        <w:autoSpaceDE w:val="0"/>
        <w:autoSpaceDN w:val="0"/>
        <w:adjustRightInd w:val="0"/>
        <w:spacing w:before="40" w:line="276" w:lineRule="auto"/>
        <w:jc w:val="both"/>
        <w:rPr>
          <w:rFonts w:cs="Calibri"/>
          <w:color w:val="000000"/>
          <w:sz w:val="24"/>
          <w:szCs w:val="24"/>
        </w:rPr>
      </w:pPr>
      <w:r w:rsidRPr="0083048C">
        <w:rPr>
          <w:rFonts w:cs="Calibri"/>
          <w:b/>
          <w:bCs/>
          <w:color w:val="5B9BD5" w:themeColor="accent1"/>
          <w:sz w:val="28"/>
          <w:szCs w:val="28"/>
        </w:rPr>
        <w:t>Value-added:</w:t>
      </w:r>
      <w:r w:rsidRPr="00905D42">
        <w:rPr>
          <w:rFonts w:cs="Calibri"/>
          <w:color w:val="000000"/>
          <w:sz w:val="24"/>
          <w:szCs w:val="24"/>
        </w:rPr>
        <w:t>The change will reduce costs (this is often due to technological advances since the time</w:t>
      </w:r>
      <w:r>
        <w:rPr>
          <w:rFonts w:cs="Calibri"/>
          <w:color w:val="000000"/>
          <w:sz w:val="24"/>
          <w:szCs w:val="24"/>
        </w:rPr>
        <w:t xml:space="preserve"> when</w:t>
      </w:r>
      <w:r w:rsidRPr="00905D42">
        <w:rPr>
          <w:rFonts w:cs="Calibri"/>
          <w:color w:val="000000"/>
          <w:sz w:val="24"/>
          <w:szCs w:val="24"/>
        </w:rPr>
        <w:t xml:space="preserve"> the project scope was created)</w:t>
      </w:r>
      <w:r>
        <w:rPr>
          <w:rFonts w:cs="Calibri"/>
          <w:color w:val="000000"/>
          <w:sz w:val="24"/>
          <w:szCs w:val="24"/>
        </w:rPr>
        <w:t>.</w:t>
      </w:r>
    </w:p>
    <w:p w:rsidR="00CF78DD" w:rsidRPr="00905D42" w:rsidRDefault="00CF78DD" w:rsidP="0008162C">
      <w:pPr>
        <w:pStyle w:val="ListParagraph"/>
        <w:numPr>
          <w:ilvl w:val="0"/>
          <w:numId w:val="8"/>
        </w:numPr>
        <w:autoSpaceDE w:val="0"/>
        <w:autoSpaceDN w:val="0"/>
        <w:adjustRightInd w:val="0"/>
        <w:spacing w:before="40" w:line="276" w:lineRule="auto"/>
        <w:jc w:val="both"/>
        <w:rPr>
          <w:rFonts w:cs="Calibri"/>
          <w:b/>
          <w:bCs/>
          <w:sz w:val="24"/>
          <w:szCs w:val="24"/>
        </w:rPr>
      </w:pPr>
      <w:r w:rsidRPr="0083048C">
        <w:rPr>
          <w:rFonts w:cs="Calibri"/>
          <w:b/>
          <w:bCs/>
          <w:color w:val="5B9BD5" w:themeColor="accent1"/>
          <w:sz w:val="28"/>
          <w:szCs w:val="28"/>
        </w:rPr>
        <w:t>Risk response:</w:t>
      </w:r>
      <w:r w:rsidRPr="00905D42">
        <w:rPr>
          <w:rFonts w:cs="Calibri"/>
          <w:color w:val="000000"/>
          <w:sz w:val="24"/>
          <w:szCs w:val="24"/>
        </w:rPr>
        <w:t>A risk has been identified and changes to scope are needed to mitigate the risk.</w:t>
      </w:r>
    </w:p>
    <w:p w:rsidR="00795512" w:rsidRPr="003A6220" w:rsidRDefault="00CF78DD" w:rsidP="00CF78DD">
      <w:pPr>
        <w:pStyle w:val="ListParagraph"/>
        <w:numPr>
          <w:ilvl w:val="0"/>
          <w:numId w:val="8"/>
        </w:numPr>
        <w:autoSpaceDE w:val="0"/>
        <w:autoSpaceDN w:val="0"/>
        <w:adjustRightInd w:val="0"/>
        <w:spacing w:before="40" w:line="276" w:lineRule="auto"/>
        <w:jc w:val="both"/>
        <w:rPr>
          <w:rFonts w:cs="Calibri"/>
          <w:color w:val="000000"/>
          <w:sz w:val="24"/>
          <w:szCs w:val="24"/>
        </w:rPr>
      </w:pPr>
      <w:r w:rsidRPr="0083048C">
        <w:rPr>
          <w:rFonts w:cs="Calibri"/>
          <w:b/>
          <w:bCs/>
          <w:color w:val="5B9BD5" w:themeColor="accent1"/>
          <w:sz w:val="28"/>
          <w:szCs w:val="28"/>
        </w:rPr>
        <w:t>Errors or omissions:</w:t>
      </w:r>
      <w:r>
        <w:rPr>
          <w:rFonts w:cs="Calibri"/>
          <w:color w:val="000000"/>
          <w:sz w:val="24"/>
          <w:szCs w:val="24"/>
        </w:rPr>
        <w:t>You may have</w:t>
      </w:r>
      <w:r w:rsidRPr="00905D42">
        <w:rPr>
          <w:rFonts w:cs="Calibri"/>
          <w:color w:val="000000"/>
          <w:sz w:val="24"/>
          <w:szCs w:val="24"/>
        </w:rPr>
        <w:t xml:space="preserve"> hear</w:t>
      </w:r>
      <w:r>
        <w:rPr>
          <w:rFonts w:cs="Calibri"/>
          <w:color w:val="000000"/>
          <w:sz w:val="24"/>
          <w:szCs w:val="24"/>
        </w:rPr>
        <w:t>d</w:t>
      </w:r>
      <w:r w:rsidRPr="00905D42">
        <w:rPr>
          <w:rFonts w:cs="Calibri"/>
          <w:color w:val="000000"/>
          <w:sz w:val="24"/>
          <w:szCs w:val="24"/>
        </w:rPr>
        <w:t xml:space="preserve"> this one</w:t>
      </w:r>
      <w:r>
        <w:rPr>
          <w:rFonts w:cs="Calibri"/>
          <w:color w:val="000000"/>
          <w:sz w:val="24"/>
          <w:szCs w:val="24"/>
        </w:rPr>
        <w:t xml:space="preserve"> before</w:t>
      </w:r>
      <w:r w:rsidRPr="00905D42">
        <w:rPr>
          <w:rFonts w:cs="Calibri"/>
          <w:color w:val="000000"/>
          <w:sz w:val="24"/>
          <w:szCs w:val="24"/>
        </w:rPr>
        <w:t xml:space="preserve">: “Oops! We forgot to include this feature in the product description and WBS!” Errors and omissions can </w:t>
      </w:r>
      <w:r>
        <w:rPr>
          <w:rFonts w:cs="Calibri"/>
          <w:color w:val="000000"/>
          <w:sz w:val="24"/>
          <w:szCs w:val="24"/>
        </w:rPr>
        <w:t>affect</w:t>
      </w:r>
      <w:r w:rsidRPr="00905D42">
        <w:rPr>
          <w:rFonts w:cs="Calibri"/>
          <w:color w:val="000000"/>
          <w:sz w:val="24"/>
          <w:szCs w:val="24"/>
        </w:rPr>
        <w:t xml:space="preserve"> both the project scope, which is the work</w:t>
      </w:r>
      <w:r>
        <w:rPr>
          <w:rFonts w:cs="Calibri"/>
          <w:color w:val="000000"/>
          <w:sz w:val="24"/>
          <w:szCs w:val="24"/>
        </w:rPr>
        <w:t xml:space="preserve"> needed</w:t>
      </w:r>
      <w:r w:rsidRPr="00905D42">
        <w:rPr>
          <w:rFonts w:cs="Calibri"/>
          <w:color w:val="000000"/>
          <w:sz w:val="24"/>
          <w:szCs w:val="24"/>
        </w:rPr>
        <w:t xml:space="preserve"> to complete the project, and the product scope, and</w:t>
      </w:r>
      <w:r>
        <w:rPr>
          <w:rFonts w:cs="Calibri"/>
          <w:color w:val="000000"/>
          <w:sz w:val="24"/>
          <w:szCs w:val="24"/>
        </w:rPr>
        <w:t xml:space="preserve"> they</w:t>
      </w:r>
      <w:r w:rsidRPr="00905D42">
        <w:rPr>
          <w:rFonts w:cs="Calibri"/>
          <w:color w:val="000000"/>
          <w:sz w:val="24"/>
          <w:szCs w:val="24"/>
        </w:rPr>
        <w:t xml:space="preserve"> typically constitute an overlooked feature or requirement.</w:t>
      </w: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Updating the Project Scope</w:t>
      </w:r>
    </w:p>
    <w:p w:rsidR="00CF78DD" w:rsidRPr="0083048C" w:rsidRDefault="00CF78DD" w:rsidP="00CF78DD">
      <w:pPr>
        <w:autoSpaceDE w:val="0"/>
        <w:autoSpaceDN w:val="0"/>
        <w:adjustRightInd w:val="0"/>
        <w:spacing w:before="40"/>
        <w:jc w:val="both"/>
        <w:rPr>
          <w:rFonts w:cs="Calibri"/>
          <w:sz w:val="24"/>
          <w:szCs w:val="24"/>
        </w:rPr>
      </w:pPr>
      <w:r w:rsidRPr="00905D42">
        <w:rPr>
          <w:rFonts w:cs="Calibri"/>
          <w:sz w:val="24"/>
          <w:szCs w:val="24"/>
        </w:rPr>
        <w:t>The documented project scope must be updated to reflect any new changes. When changes to the project scope have been approved, the stakeholders affected by the scope changes must be notified. The WBS must also be updated to reflect the</w:t>
      </w:r>
      <w:r>
        <w:rPr>
          <w:rFonts w:cs="Calibri"/>
          <w:sz w:val="24"/>
          <w:szCs w:val="24"/>
        </w:rPr>
        <w:t xml:space="preserve"> components</w:t>
      </w:r>
      <w:r w:rsidRPr="00905D42">
        <w:rPr>
          <w:rFonts w:cs="Calibri"/>
          <w:sz w:val="24"/>
          <w:szCs w:val="24"/>
        </w:rPr>
        <w:t xml:space="preserve"> added</w:t>
      </w:r>
      <w:r>
        <w:rPr>
          <w:rFonts w:cs="Calibri"/>
          <w:sz w:val="24"/>
          <w:szCs w:val="24"/>
        </w:rPr>
        <w:t xml:space="preserve"> to</w:t>
      </w:r>
      <w:r w:rsidRPr="00905D42">
        <w:rPr>
          <w:rFonts w:cs="Calibri"/>
          <w:sz w:val="24"/>
          <w:szCs w:val="24"/>
        </w:rPr>
        <w:t xml:space="preserve"> or removed from the project. Scope changes can include schedule updates, quality updates, cost updates, or changes to the project </w:t>
      </w:r>
      <w:r w:rsidRPr="00905D42">
        <w:rPr>
          <w:rFonts w:cs="Calibri"/>
          <w:sz w:val="24"/>
          <w:szCs w:val="24"/>
        </w:rPr>
        <w:lastRenderedPageBreak/>
        <w:t>deliverables. When the project scope is to be changed, the new requirements must pass through the planning processes. The changes must be evaluated for cost and time estimates, product specification, risk, work considerations, and technical specification</w:t>
      </w:r>
      <w:r>
        <w:rPr>
          <w:rFonts w:cs="Calibri"/>
          <w:sz w:val="24"/>
          <w:szCs w:val="24"/>
        </w:rPr>
        <w:t>s</w:t>
      </w:r>
      <w:r w:rsidRPr="00905D42">
        <w:rPr>
          <w:rFonts w:cs="Calibri"/>
          <w:sz w:val="24"/>
          <w:szCs w:val="24"/>
        </w:rPr>
        <w:t>.</w:t>
      </w: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Correcting the Project</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 xml:space="preserve">Corrective actions are activities that will </w:t>
      </w:r>
      <w:r>
        <w:rPr>
          <w:rFonts w:cs="Calibri"/>
          <w:sz w:val="24"/>
          <w:szCs w:val="24"/>
        </w:rPr>
        <w:t>seek</w:t>
      </w:r>
      <w:r w:rsidRPr="00905D42">
        <w:rPr>
          <w:rFonts w:cs="Calibri"/>
          <w:sz w:val="24"/>
          <w:szCs w:val="24"/>
        </w:rPr>
        <w:t xml:space="preserve"> to bring the project back in</w:t>
      </w:r>
      <w:r>
        <w:rPr>
          <w:rFonts w:cs="Calibri"/>
          <w:sz w:val="24"/>
          <w:szCs w:val="24"/>
        </w:rPr>
        <w:t>to</w:t>
      </w:r>
      <w:r w:rsidRPr="00905D42">
        <w:rPr>
          <w:rFonts w:cs="Calibri"/>
          <w:sz w:val="24"/>
          <w:szCs w:val="24"/>
        </w:rPr>
        <w:t xml:space="preserve"> alignment with the project plan. Often</w:t>
      </w:r>
      <w:r>
        <w:rPr>
          <w:rFonts w:cs="Calibri"/>
          <w:sz w:val="24"/>
          <w:szCs w:val="24"/>
        </w:rPr>
        <w:t>,</w:t>
      </w:r>
      <w:r w:rsidRPr="00905D42">
        <w:rPr>
          <w:rFonts w:cs="Calibri"/>
          <w:sz w:val="24"/>
          <w:szCs w:val="24"/>
        </w:rPr>
        <w:t xml:space="preserve"> change</w:t>
      </w:r>
      <w:r>
        <w:rPr>
          <w:rFonts w:cs="Calibri"/>
          <w:sz w:val="24"/>
          <w:szCs w:val="24"/>
        </w:rPr>
        <w:t>s are</w:t>
      </w:r>
      <w:r w:rsidRPr="00905D42">
        <w:rPr>
          <w:rFonts w:cs="Calibri"/>
          <w:sz w:val="24"/>
          <w:szCs w:val="24"/>
        </w:rPr>
        <w:t xml:space="preserve"> due to quality problems, faulty deliverables, or poor performance of the project deliverables. Errors and omissions in the product specifications are scope changes</w:t>
      </w:r>
      <w:r>
        <w:rPr>
          <w:rFonts w:cs="Calibri"/>
          <w:sz w:val="24"/>
          <w:szCs w:val="24"/>
        </w:rPr>
        <w:t xml:space="preserve"> rather than</w:t>
      </w:r>
      <w:r w:rsidRPr="00905D42">
        <w:rPr>
          <w:rFonts w:cs="Calibri"/>
          <w:sz w:val="24"/>
          <w:szCs w:val="24"/>
        </w:rPr>
        <w:t xml:space="preserve"> corrective action changes.</w:t>
      </w: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Recording the Lessons Learned</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The</w:t>
      </w:r>
      <w:r>
        <w:rPr>
          <w:rFonts w:cs="Calibri"/>
          <w:sz w:val="24"/>
          <w:szCs w:val="24"/>
        </w:rPr>
        <w:t xml:space="preserve"> documentation on the</w:t>
      </w:r>
      <w:r w:rsidRPr="00905D42">
        <w:rPr>
          <w:rFonts w:cs="Calibri"/>
          <w:sz w:val="24"/>
          <w:szCs w:val="24"/>
        </w:rPr>
        <w:t xml:space="preserve"> lessons learned should be updated as an output of scope change control. The project manager should document</w:t>
      </w:r>
      <w:r>
        <w:rPr>
          <w:rFonts w:cs="Calibri"/>
          <w:sz w:val="24"/>
          <w:szCs w:val="24"/>
        </w:rPr>
        <w:t xml:space="preserve"> the</w:t>
      </w:r>
      <w:r w:rsidRPr="00905D42">
        <w:rPr>
          <w:rFonts w:cs="Calibri"/>
          <w:sz w:val="24"/>
          <w:szCs w:val="24"/>
        </w:rPr>
        <w:t xml:space="preserve"> reasons why changes were approved, components were added or removed from the scope, and corrective actions were taken. The reasoning behind these decisions must also be added. Lessons learned will serve as future historical information and help guide other project managers.</w:t>
      </w:r>
    </w:p>
    <w:p w:rsidR="00CF78DD" w:rsidRPr="0083048C" w:rsidRDefault="00CF78DD" w:rsidP="00CF78DD">
      <w:pPr>
        <w:autoSpaceDE w:val="0"/>
        <w:autoSpaceDN w:val="0"/>
        <w:adjustRightInd w:val="0"/>
        <w:spacing w:before="40"/>
        <w:jc w:val="both"/>
        <w:rPr>
          <w:rFonts w:cs="Calibri"/>
          <w:b/>
          <w:color w:val="5B9BD5" w:themeColor="accent1"/>
          <w:sz w:val="32"/>
          <w:szCs w:val="32"/>
        </w:rPr>
      </w:pPr>
      <w:r w:rsidRPr="0083048C">
        <w:rPr>
          <w:rFonts w:cs="Calibri"/>
          <w:b/>
          <w:color w:val="5B9BD5" w:themeColor="accent1"/>
          <w:sz w:val="32"/>
          <w:szCs w:val="32"/>
        </w:rPr>
        <w:t>Adjusting the Project Baselines</w:t>
      </w:r>
    </w:p>
    <w:p w:rsidR="00CF78DD" w:rsidRPr="00905D42" w:rsidRDefault="00CF78DD" w:rsidP="00CF78DD">
      <w:pPr>
        <w:autoSpaceDE w:val="0"/>
        <w:autoSpaceDN w:val="0"/>
        <w:adjustRightInd w:val="0"/>
        <w:spacing w:before="40"/>
        <w:jc w:val="both"/>
        <w:rPr>
          <w:rFonts w:cs="Calibri"/>
          <w:sz w:val="24"/>
          <w:szCs w:val="24"/>
        </w:rPr>
      </w:pPr>
      <w:r w:rsidRPr="00905D42">
        <w:rPr>
          <w:rFonts w:cs="Calibri"/>
          <w:sz w:val="24"/>
          <w:szCs w:val="24"/>
        </w:rPr>
        <w:t>The project baselines will need to be adjusted to reflect any changes made. Such changes can affect time, schedule, cost, and scope. The changes that affect the appropriate baseline should be updated to reflect the new project scope. The new baselines serve as a point of reference for the remainder of the project (assuming there are no additional changes). If other changes occur, the baseline should be updated. This enables the project to continue.</w:t>
      </w:r>
    </w:p>
    <w:p w:rsidR="00BB0D60" w:rsidRPr="00E65238" w:rsidRDefault="00E81475" w:rsidP="00BB0D60">
      <w:pPr>
        <w:autoSpaceDE w:val="0"/>
        <w:autoSpaceDN w:val="0"/>
        <w:adjustRightInd w:val="0"/>
        <w:rPr>
          <w:rFonts w:cs="Calibri"/>
          <w:sz w:val="24"/>
          <w:szCs w:val="24"/>
        </w:rPr>
      </w:pPr>
      <w:r w:rsidRPr="00E81475">
        <w:rPr>
          <w:noProof/>
        </w:rPr>
        <w:pict>
          <v:roundrect id="Rounded Rectangle 24" o:spid="_x0000_s1028" style="position:absolute;margin-left:-12.9pt;margin-top:.7pt;width:408.3pt;height:136.55pt;z-index:251771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" fillcolor="#44546a [3215]" stroked="f" strokeweight="1pt">
            <v:stroke joinstyle="miter"/>
            <v:path arrowok="t"/>
            <v:textbox>
              <w:txbxContent>
                <w:p w:rsidR="00BB0D60" w:rsidRDefault="00BB0D60" w:rsidP="00BB0D60">
                  <w:pPr>
                    <w:widowControl w:val="0"/>
                    <w:autoSpaceDE w:val="0"/>
                    <w:autoSpaceDN w:val="0"/>
                    <w:adjustRightInd w:val="0"/>
                    <w:spacing w:after="0" w:line="240" w:lineRule="auto"/>
                    <w:rPr>
                      <w:rFonts w:ascii="Arial" w:hAnsi="Arial" w:cs="Arial"/>
                      <w:b/>
                      <w:bCs/>
                      <w:color w:val="FFD966" w:themeColor="accent4" w:themeTint="99"/>
                      <w:sz w:val="28"/>
                      <w:szCs w:val="28"/>
                    </w:rPr>
                  </w:pPr>
                  <w:r w:rsidRPr="00BB0D60">
                    <w:rPr>
                      <w:rFonts w:ascii="Arial" w:hAnsi="Arial" w:cs="Arial"/>
                      <w:b/>
                      <w:bCs/>
                      <w:color w:val="FFD966" w:themeColor="accent4" w:themeTint="99"/>
                      <w:sz w:val="28"/>
                      <w:szCs w:val="28"/>
                    </w:rPr>
                    <w:t>Further Reading:</w:t>
                  </w:r>
                </w:p>
                <w:p w:rsidR="001A2114" w:rsidRPr="00BB0D60" w:rsidRDefault="001A2114" w:rsidP="00BB0D60">
                  <w:pPr>
                    <w:widowControl w:val="0"/>
                    <w:autoSpaceDE w:val="0"/>
                    <w:autoSpaceDN w:val="0"/>
                    <w:adjustRightInd w:val="0"/>
                    <w:spacing w:after="0" w:line="240" w:lineRule="auto"/>
                    <w:rPr>
                      <w:rFonts w:ascii="Times New Roman" w:hAnsi="Times New Roman" w:cs="Times New Roman"/>
                      <w:color w:val="FFD966" w:themeColor="accent4" w:themeTint="99"/>
                      <w:sz w:val="28"/>
                      <w:szCs w:val="28"/>
                    </w:rPr>
                  </w:pPr>
                </w:p>
                <w:p w:rsidR="00BB0D60" w:rsidRDefault="00BB0D60" w:rsidP="00BB0D60">
                  <w:pPr>
                    <w:widowControl w:val="0"/>
                    <w:autoSpaceDE w:val="0"/>
                    <w:autoSpaceDN w:val="0"/>
                    <w:adjustRightInd w:val="0"/>
                    <w:spacing w:after="0" w:line="76" w:lineRule="exact"/>
                    <w:rPr>
                      <w:rFonts w:ascii="Times New Roman" w:hAnsi="Times New Roman" w:cs="Times New Roman"/>
                      <w:sz w:val="24"/>
                      <w:szCs w:val="24"/>
                    </w:rPr>
                  </w:pPr>
                </w:p>
                <w:p w:rsidR="00CF78DD" w:rsidRPr="00912B29" w:rsidRDefault="00CF78DD" w:rsidP="0008162C">
                  <w:pPr>
                    <w:pStyle w:val="Heading1"/>
                    <w:numPr>
                      <w:ilvl w:val="0"/>
                      <w:numId w:val="9"/>
                    </w:numPr>
                    <w:spacing w:before="40" w:after="160" w:line="276" w:lineRule="auto"/>
                    <w:jc w:val="both"/>
                    <w:rPr>
                      <w:rFonts w:ascii="Calibri" w:hAnsi="Calibri" w:cs="Calibri"/>
                      <w:b/>
                      <w:bCs/>
                      <w:i/>
                      <w:color w:val="FFFFFF" w:themeColor="background1"/>
                      <w:sz w:val="24"/>
                      <w:szCs w:val="24"/>
                    </w:rPr>
                  </w:pPr>
                  <w:r w:rsidRPr="00912B29">
                    <w:rPr>
                      <w:rFonts w:ascii="Calibri" w:hAnsi="Calibri" w:cs="Calibri"/>
                      <w:b/>
                      <w:i/>
                      <w:color w:val="FFFFFF" w:themeColor="background1"/>
                      <w:sz w:val="24"/>
                      <w:szCs w:val="24"/>
                    </w:rPr>
                    <w:t>ShyamkumarNarayana, (2008), Practical Guide to Project Scope Management</w:t>
                  </w:r>
                </w:p>
                <w:p w:rsidR="00CF78DD" w:rsidRPr="00912B29" w:rsidRDefault="00CF78DD" w:rsidP="0008162C">
                  <w:pPr>
                    <w:pStyle w:val="Heading1"/>
                    <w:numPr>
                      <w:ilvl w:val="0"/>
                      <w:numId w:val="9"/>
                    </w:numPr>
                    <w:spacing w:before="40" w:after="160" w:line="276" w:lineRule="auto"/>
                    <w:jc w:val="both"/>
                    <w:rPr>
                      <w:rFonts w:ascii="Calibri" w:hAnsi="Calibri" w:cs="Calibri"/>
                      <w:b/>
                      <w:bCs/>
                      <w:i/>
                      <w:color w:val="FFFFFF" w:themeColor="background1"/>
                      <w:sz w:val="24"/>
                      <w:szCs w:val="24"/>
                    </w:rPr>
                  </w:pPr>
                  <w:r w:rsidRPr="00912B29">
                    <w:rPr>
                      <w:rFonts w:ascii="Calibri" w:hAnsi="Calibri" w:cs="Calibri"/>
                      <w:b/>
                      <w:i/>
                      <w:color w:val="FFFFFF" w:themeColor="background1"/>
                      <w:sz w:val="24"/>
                      <w:szCs w:val="24"/>
                    </w:rPr>
                    <w:t>Michael J. Williams, (2008), Quick Start with Project Management: The Fundamentals</w:t>
                  </w:r>
                </w:p>
                <w:p w:rsidR="00BB0D60" w:rsidRPr="007C6401" w:rsidRDefault="00BB0D60" w:rsidP="00CF78DD">
                  <w:pPr>
                    <w:pStyle w:val="ListParagraph"/>
                    <w:rPr>
                      <w:b/>
                      <w:bCs/>
                      <w:lang w:val="en-GB"/>
                    </w:rPr>
                  </w:pPr>
                </w:p>
                <w:p w:rsidR="00BB0D60" w:rsidRDefault="00BB0D60" w:rsidP="00BB0D60">
                  <w:pPr>
                    <w:jc w:val="center"/>
                  </w:pPr>
                </w:p>
              </w:txbxContent>
            </v:textbox>
          </v:roundrect>
        </w:pict>
      </w:r>
    </w:p>
    <w:p w:rsidR="00BB0D60" w:rsidRPr="00E65238" w:rsidRDefault="00BB0D60" w:rsidP="00BB0D60">
      <w:pPr>
        <w:autoSpaceDE w:val="0"/>
        <w:autoSpaceDN w:val="0"/>
        <w:adjustRightInd w:val="0"/>
        <w:rPr>
          <w:rFonts w:cs="Calibri"/>
          <w:sz w:val="24"/>
          <w:szCs w:val="24"/>
        </w:rPr>
      </w:pPr>
    </w:p>
    <w:p w:rsidR="00BB0D60" w:rsidRPr="00E65238" w:rsidRDefault="00BB0D60" w:rsidP="00BB0D60">
      <w:pPr>
        <w:autoSpaceDE w:val="0"/>
        <w:autoSpaceDN w:val="0"/>
        <w:adjustRightInd w:val="0"/>
        <w:rPr>
          <w:rFonts w:cs="Calibri"/>
          <w:sz w:val="24"/>
          <w:szCs w:val="24"/>
        </w:rPr>
      </w:pPr>
    </w:p>
    <w:p w:rsidR="00BB0D60" w:rsidRPr="005669F6" w:rsidRDefault="00BB0D60" w:rsidP="00BB0D60"/>
    <w:p w:rsidR="00005B32" w:rsidRPr="003A6220" w:rsidRDefault="00005B32" w:rsidP="003A6220">
      <w:pPr>
        <w:widowControl w:val="0"/>
        <w:autoSpaceDE w:val="0"/>
        <w:autoSpaceDN w:val="0"/>
        <w:adjustRightInd w:val="0"/>
        <w:spacing w:after="0" w:line="240" w:lineRule="auto"/>
      </w:pPr>
    </w:p>
    <w:sectPr w:rsidR="00005B32" w:rsidRPr="003A6220" w:rsidSect="00B37525">
      <w:headerReference w:type="default" r:id="rId34"/>
      <w:footerReference w:type="default" r:id="rId35"/>
      <w:pgSz w:w="12240" w:h="15840"/>
      <w:pgMar w:top="1440" w:right="5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C3B" w:rsidRDefault="00A21C3B" w:rsidP="001B7118">
      <w:pPr>
        <w:spacing w:after="0" w:line="240" w:lineRule="auto"/>
      </w:pPr>
      <w:r>
        <w:separator/>
      </w:r>
    </w:p>
  </w:endnote>
  <w:endnote w:type="continuationSeparator" w:id="1">
    <w:p w:rsidR="00A21C3B" w:rsidRDefault="00A21C3B" w:rsidP="001B7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D06" w:rsidRDefault="006F5D06">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sidR="00E81475">
      <w:rPr>
        <w:color w:val="323E4F" w:themeColor="text2" w:themeShade="BF"/>
        <w:sz w:val="24"/>
        <w:szCs w:val="24"/>
      </w:rPr>
      <w:fldChar w:fldCharType="begin"/>
    </w:r>
    <w:r>
      <w:rPr>
        <w:color w:val="323E4F" w:themeColor="text2" w:themeShade="BF"/>
        <w:sz w:val="24"/>
        <w:szCs w:val="24"/>
      </w:rPr>
      <w:instrText xml:space="preserve"> PAGE   \* MERGEFORMAT </w:instrText>
    </w:r>
    <w:r w:rsidR="00E81475">
      <w:rPr>
        <w:color w:val="323E4F" w:themeColor="text2" w:themeShade="BF"/>
        <w:sz w:val="24"/>
        <w:szCs w:val="24"/>
      </w:rPr>
      <w:fldChar w:fldCharType="separate"/>
    </w:r>
    <w:r w:rsidR="00C9538D">
      <w:rPr>
        <w:noProof/>
        <w:color w:val="323E4F" w:themeColor="text2" w:themeShade="BF"/>
        <w:sz w:val="24"/>
        <w:szCs w:val="24"/>
      </w:rPr>
      <w:t>15</w:t>
    </w:r>
    <w:r w:rsidR="00E81475">
      <w:rPr>
        <w:color w:val="323E4F" w:themeColor="text2" w:themeShade="BF"/>
        <w:sz w:val="24"/>
        <w:szCs w:val="24"/>
      </w:rPr>
      <w:fldChar w:fldCharType="end"/>
    </w:r>
    <w:r>
      <w:rPr>
        <w:color w:val="323E4F" w:themeColor="text2" w:themeShade="BF"/>
        <w:sz w:val="24"/>
        <w:szCs w:val="24"/>
      </w:rPr>
      <w:t xml:space="preserve"> | </w:t>
    </w:r>
    <w:fldSimple w:instr=" NUMPAGES  \* Arabic  \* MERGEFORMAT ">
      <w:r w:rsidR="00C9538D">
        <w:rPr>
          <w:noProof/>
        </w:rPr>
        <w:t>15</w:t>
      </w:r>
    </w:fldSimple>
  </w:p>
  <w:p w:rsidR="001B7118" w:rsidRDefault="001B71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C3B" w:rsidRDefault="00A21C3B" w:rsidP="001B7118">
      <w:pPr>
        <w:spacing w:after="0" w:line="240" w:lineRule="auto"/>
      </w:pPr>
      <w:r>
        <w:separator/>
      </w:r>
    </w:p>
  </w:footnote>
  <w:footnote w:type="continuationSeparator" w:id="1">
    <w:p w:rsidR="00A21C3B" w:rsidRDefault="00A21C3B" w:rsidP="001B71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jc w:val="right"/>
      <w:shd w:val="clear" w:color="auto" w:fill="ED7D31" w:themeFill="accent2"/>
      <w:tblCellMar>
        <w:top w:w="115" w:type="dxa"/>
        <w:left w:w="115" w:type="dxa"/>
        <w:bottom w:w="115" w:type="dxa"/>
        <w:right w:w="115" w:type="dxa"/>
      </w:tblCellMar>
      <w:tblLook w:val="04A0"/>
    </w:tblPr>
    <w:tblGrid>
      <w:gridCol w:w="4543"/>
      <w:gridCol w:w="6776"/>
    </w:tblGrid>
    <w:tr w:rsidR="006F5D06" w:rsidTr="00DD0EC3">
      <w:trPr>
        <w:jc w:val="right"/>
      </w:trPr>
      <w:tc>
        <w:tcPr>
          <w:tcW w:w="2007" w:type="pct"/>
          <w:shd w:val="clear" w:color="auto" w:fill="ED7D31" w:themeFill="accent2"/>
          <w:vAlign w:val="center"/>
        </w:tcPr>
        <w:p w:rsidR="006F5D06" w:rsidRDefault="00E81475" w:rsidP="003C7E49">
          <w:pPr>
            <w:pStyle w:val="Header"/>
            <w:ind w:right="-6320"/>
            <w:rPr>
              <w:caps/>
              <w:color w:val="FFFFFF" w:themeColor="background1"/>
            </w:rPr>
          </w:pPr>
          <w:sdt>
            <w:sdtPr>
              <w:rPr>
                <w:caps/>
                <w:color w:val="FFFFFF" w:themeColor="background1"/>
              </w:rPr>
              <w:alias w:val="Title"/>
              <w:tag w:val=""/>
              <w:id w:val="-638649437"/>
              <w:placeholder>
                <w:docPart w:val="C2AB6BFB1AF84D08871C08ECE8CE82BE"/>
              </w:placeholder>
              <w:dataBinding w:prefixMappings="xmlns:ns0='http://purl.org/dc/elements/1.1/' xmlns:ns1='http://schemas.openxmlformats.org/package/2006/metadata/core-properties' " w:xpath="/ns1:coreProperties[1]/ns0:title[1]" w:storeItemID="{6C3C8BC8-F283-45AE-878A-BAB7291924A1}"/>
              <w:text/>
            </w:sdtPr>
            <w:sdtContent>
              <w:r w:rsidR="003C7E49">
                <w:rPr>
                  <w:caps/>
                  <w:color w:val="FFFFFF" w:themeColor="background1"/>
                </w:rPr>
                <w:t>project management</w:t>
              </w:r>
            </w:sdtContent>
          </w:sdt>
        </w:p>
      </w:tc>
      <w:tc>
        <w:tcPr>
          <w:tcW w:w="2993" w:type="pct"/>
          <w:shd w:val="clear" w:color="auto" w:fill="ED7D31" w:themeFill="accent2"/>
          <w:vAlign w:val="center"/>
        </w:tcPr>
        <w:p w:rsidR="006F5D06" w:rsidRDefault="006F5D06" w:rsidP="0002691D">
          <w:pPr>
            <w:pStyle w:val="Header"/>
            <w:ind w:left="6000"/>
            <w:jc w:val="right"/>
            <w:rPr>
              <w:caps/>
              <w:color w:val="FFFFFF" w:themeColor="background1"/>
            </w:rPr>
          </w:pPr>
        </w:p>
      </w:tc>
    </w:tr>
  </w:tbl>
  <w:p w:rsidR="001B7118" w:rsidRDefault="001B71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F7355"/>
    <w:multiLevelType w:val="hybridMultilevel"/>
    <w:tmpl w:val="BE9E6612"/>
    <w:lvl w:ilvl="0" w:tplc="4D5E7862">
      <w:start w:val="1"/>
      <w:numFmt w:val="bullet"/>
      <w:lvlText w:val=""/>
      <w:lvlJc w:val="left"/>
      <w:pPr>
        <w:ind w:left="720" w:hanging="360"/>
      </w:pPr>
      <w:rPr>
        <w:rFonts w:ascii="Symbol" w:hAnsi="Symbol" w:hint="default"/>
        <w:color w:val="5B9BD5" w:themeColor="accent1"/>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15D4585"/>
    <w:multiLevelType w:val="hybridMultilevel"/>
    <w:tmpl w:val="04EAF376"/>
    <w:lvl w:ilvl="0" w:tplc="86447C8C">
      <w:start w:val="1"/>
      <w:numFmt w:val="bullet"/>
      <w:lvlText w:val=""/>
      <w:lvlJc w:val="left"/>
      <w:pPr>
        <w:ind w:left="720" w:hanging="360"/>
      </w:pPr>
      <w:rPr>
        <w:rFonts w:ascii="Symbol" w:hAnsi="Symbol" w:hint="default"/>
        <w:color w:val="5B9BD5" w:themeColor="accent1"/>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24E7C51"/>
    <w:multiLevelType w:val="hybridMultilevel"/>
    <w:tmpl w:val="2240671C"/>
    <w:lvl w:ilvl="0" w:tplc="1164853A">
      <w:start w:val="1"/>
      <w:numFmt w:val="bullet"/>
      <w:lvlText w:val=""/>
      <w:lvlJc w:val="left"/>
      <w:pPr>
        <w:ind w:left="720" w:hanging="360"/>
      </w:pPr>
      <w:rPr>
        <w:rFonts w:ascii="Symbol" w:hAnsi="Symbol" w:hint="default"/>
        <w:color w:val="5B9BD5" w:themeColor="accent1"/>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B2269E9"/>
    <w:multiLevelType w:val="hybridMultilevel"/>
    <w:tmpl w:val="AE1AC0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B526A0"/>
    <w:multiLevelType w:val="hybridMultilevel"/>
    <w:tmpl w:val="E1E847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5D7099"/>
    <w:multiLevelType w:val="hybridMultilevel"/>
    <w:tmpl w:val="C94CF6FE"/>
    <w:lvl w:ilvl="0" w:tplc="031CB7A0">
      <w:start w:val="1"/>
      <w:numFmt w:val="decimal"/>
      <w:lvlText w:val="%1."/>
      <w:lvlJc w:val="left"/>
      <w:pPr>
        <w:ind w:left="720" w:hanging="360"/>
      </w:pPr>
      <w:rPr>
        <w:rFonts w:cs="Times New Roman"/>
        <w:b/>
        <w:color w:val="5B9BD5" w:themeColor="accent1"/>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565C5071"/>
    <w:multiLevelType w:val="hybridMultilevel"/>
    <w:tmpl w:val="22BAC10A"/>
    <w:lvl w:ilvl="0" w:tplc="2DFEF15A">
      <w:start w:val="1"/>
      <w:numFmt w:val="bullet"/>
      <w:lvlText w:val=""/>
      <w:lvlJc w:val="left"/>
      <w:pPr>
        <w:ind w:left="720" w:hanging="360"/>
      </w:pPr>
      <w:rPr>
        <w:rFonts w:ascii="Symbol" w:hAnsi="Symbol" w:hint="default"/>
        <w:color w:val="5B9BD5" w:themeColor="accent1"/>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9EC7C80"/>
    <w:multiLevelType w:val="hybridMultilevel"/>
    <w:tmpl w:val="68063486"/>
    <w:lvl w:ilvl="0" w:tplc="82206EBE">
      <w:start w:val="1"/>
      <w:numFmt w:val="bullet"/>
      <w:lvlText w:val=""/>
      <w:lvlJc w:val="left"/>
      <w:pPr>
        <w:ind w:left="720" w:hanging="360"/>
      </w:pPr>
      <w:rPr>
        <w:rFonts w:ascii="Symbol" w:hAnsi="Symbol" w:hint="default"/>
        <w:color w:val="5B9BD5" w:themeColor="accent1"/>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BF80C4E"/>
    <w:multiLevelType w:val="hybridMultilevel"/>
    <w:tmpl w:val="032CECA0"/>
    <w:lvl w:ilvl="0" w:tplc="463608AC">
      <w:start w:val="1"/>
      <w:numFmt w:val="bullet"/>
      <w:lvlText w:val=""/>
      <w:lvlJc w:val="left"/>
      <w:pPr>
        <w:ind w:left="720" w:hanging="360"/>
      </w:pPr>
      <w:rPr>
        <w:rFonts w:ascii="Symbol" w:hAnsi="Symbol" w:hint="default"/>
        <w:color w:val="5B9BD5" w:themeColor="accent1"/>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71312CD7"/>
    <w:multiLevelType w:val="hybridMultilevel"/>
    <w:tmpl w:val="EFCE59D2"/>
    <w:lvl w:ilvl="0" w:tplc="32821C22">
      <w:start w:val="1"/>
      <w:numFmt w:val="bulle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7"/>
  </w:num>
  <w:num w:numId="9">
    <w:abstractNumId w:val="4"/>
  </w:num>
  <w:num w:numId="10">
    <w:abstractNumId w:val="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20"/>
  <w:characterSpacingControl w:val="doNotCompress"/>
  <w:hdrShapeDefaults>
    <o:shapedefaults v:ext="edit" spidmax="11266"/>
  </w:hdrShapeDefaults>
  <w:footnotePr>
    <w:footnote w:id="0"/>
    <w:footnote w:id="1"/>
  </w:footnotePr>
  <w:endnotePr>
    <w:endnote w:id="0"/>
    <w:endnote w:id="1"/>
  </w:endnotePr>
  <w:compat/>
  <w:rsids>
    <w:rsidRoot w:val="001B7118"/>
    <w:rsid w:val="00001931"/>
    <w:rsid w:val="00005B32"/>
    <w:rsid w:val="00013A92"/>
    <w:rsid w:val="000238F3"/>
    <w:rsid w:val="0002691D"/>
    <w:rsid w:val="00054D87"/>
    <w:rsid w:val="00055293"/>
    <w:rsid w:val="0008162C"/>
    <w:rsid w:val="000B4D75"/>
    <w:rsid w:val="000B4FF8"/>
    <w:rsid w:val="000D4F75"/>
    <w:rsid w:val="000D611E"/>
    <w:rsid w:val="000E0443"/>
    <w:rsid w:val="00104716"/>
    <w:rsid w:val="00114405"/>
    <w:rsid w:val="0016186C"/>
    <w:rsid w:val="0017606E"/>
    <w:rsid w:val="001762E1"/>
    <w:rsid w:val="001A2114"/>
    <w:rsid w:val="001A5076"/>
    <w:rsid w:val="001B7118"/>
    <w:rsid w:val="001C376D"/>
    <w:rsid w:val="001D6059"/>
    <w:rsid w:val="001E72BC"/>
    <w:rsid w:val="001F5A9B"/>
    <w:rsid w:val="001F6B7A"/>
    <w:rsid w:val="0021041F"/>
    <w:rsid w:val="002165D4"/>
    <w:rsid w:val="00223538"/>
    <w:rsid w:val="00235604"/>
    <w:rsid w:val="0026123F"/>
    <w:rsid w:val="002B7AA2"/>
    <w:rsid w:val="003134F0"/>
    <w:rsid w:val="00326744"/>
    <w:rsid w:val="00335DEE"/>
    <w:rsid w:val="00376AEA"/>
    <w:rsid w:val="00383ADE"/>
    <w:rsid w:val="00384B36"/>
    <w:rsid w:val="003A6220"/>
    <w:rsid w:val="003B7329"/>
    <w:rsid w:val="003C5819"/>
    <w:rsid w:val="003C7E49"/>
    <w:rsid w:val="003E2D7A"/>
    <w:rsid w:val="00407697"/>
    <w:rsid w:val="0042477D"/>
    <w:rsid w:val="004471DD"/>
    <w:rsid w:val="00462587"/>
    <w:rsid w:val="00471293"/>
    <w:rsid w:val="00492C93"/>
    <w:rsid w:val="004A24C2"/>
    <w:rsid w:val="004A43C9"/>
    <w:rsid w:val="004C1DE7"/>
    <w:rsid w:val="004C7120"/>
    <w:rsid w:val="0050247E"/>
    <w:rsid w:val="005431DB"/>
    <w:rsid w:val="00564ED0"/>
    <w:rsid w:val="005650DE"/>
    <w:rsid w:val="005669F6"/>
    <w:rsid w:val="005F628D"/>
    <w:rsid w:val="00644034"/>
    <w:rsid w:val="00644EDE"/>
    <w:rsid w:val="00657AE2"/>
    <w:rsid w:val="00677DA3"/>
    <w:rsid w:val="006B0B6F"/>
    <w:rsid w:val="006D3B16"/>
    <w:rsid w:val="006D612A"/>
    <w:rsid w:val="006F34FC"/>
    <w:rsid w:val="006F5D06"/>
    <w:rsid w:val="007068CA"/>
    <w:rsid w:val="007527A2"/>
    <w:rsid w:val="00795512"/>
    <w:rsid w:val="007C6401"/>
    <w:rsid w:val="007E0A91"/>
    <w:rsid w:val="00812790"/>
    <w:rsid w:val="00823DE5"/>
    <w:rsid w:val="0083048C"/>
    <w:rsid w:val="008545F6"/>
    <w:rsid w:val="0086296B"/>
    <w:rsid w:val="008A4A34"/>
    <w:rsid w:val="008B4D70"/>
    <w:rsid w:val="008E2EB4"/>
    <w:rsid w:val="00912B29"/>
    <w:rsid w:val="00933663"/>
    <w:rsid w:val="00940E7B"/>
    <w:rsid w:val="00942718"/>
    <w:rsid w:val="00955267"/>
    <w:rsid w:val="009664B3"/>
    <w:rsid w:val="00996448"/>
    <w:rsid w:val="009A302D"/>
    <w:rsid w:val="009D72A4"/>
    <w:rsid w:val="009E3170"/>
    <w:rsid w:val="00A21C3B"/>
    <w:rsid w:val="00A23CAC"/>
    <w:rsid w:val="00A306D4"/>
    <w:rsid w:val="00A51F8E"/>
    <w:rsid w:val="00A84302"/>
    <w:rsid w:val="00AB1949"/>
    <w:rsid w:val="00B03924"/>
    <w:rsid w:val="00B3221B"/>
    <w:rsid w:val="00B37525"/>
    <w:rsid w:val="00B44F9F"/>
    <w:rsid w:val="00B60E59"/>
    <w:rsid w:val="00B7402C"/>
    <w:rsid w:val="00BA7995"/>
    <w:rsid w:val="00BB0D60"/>
    <w:rsid w:val="00BD07AC"/>
    <w:rsid w:val="00C47DB6"/>
    <w:rsid w:val="00C9538D"/>
    <w:rsid w:val="00CF78DD"/>
    <w:rsid w:val="00D13DFB"/>
    <w:rsid w:val="00D3151A"/>
    <w:rsid w:val="00D458BC"/>
    <w:rsid w:val="00D91950"/>
    <w:rsid w:val="00DA7725"/>
    <w:rsid w:val="00DB582F"/>
    <w:rsid w:val="00DD0EC3"/>
    <w:rsid w:val="00DF4E78"/>
    <w:rsid w:val="00E1271D"/>
    <w:rsid w:val="00E50C4A"/>
    <w:rsid w:val="00E80C5E"/>
    <w:rsid w:val="00E80F24"/>
    <w:rsid w:val="00E81475"/>
    <w:rsid w:val="00E97642"/>
    <w:rsid w:val="00EA6F0E"/>
    <w:rsid w:val="00EB2116"/>
    <w:rsid w:val="00EC44C7"/>
    <w:rsid w:val="00EE2299"/>
    <w:rsid w:val="00F27683"/>
    <w:rsid w:val="00F40045"/>
    <w:rsid w:val="00F65CE4"/>
    <w:rsid w:val="00F772D8"/>
    <w:rsid w:val="00F82577"/>
    <w:rsid w:val="00FA3BAF"/>
    <w:rsid w:val="00FA3CCC"/>
    <w:rsid w:val="00FF055D"/>
    <w:rsid w:val="00FF780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21B"/>
  </w:style>
  <w:style w:type="paragraph" w:styleId="Heading1">
    <w:name w:val="heading 1"/>
    <w:basedOn w:val="Normal"/>
    <w:next w:val="Normal"/>
    <w:link w:val="Heading1Char"/>
    <w:uiPriority w:val="9"/>
    <w:qFormat/>
    <w:rsid w:val="001B71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78DD"/>
    <w:pPr>
      <w:keepNext/>
      <w:keepLines/>
      <w:spacing w:before="200" w:after="0" w:line="276" w:lineRule="auto"/>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iPriority w:val="99"/>
    <w:qFormat/>
    <w:rsid w:val="00CF78DD"/>
    <w:pPr>
      <w:keepNext/>
      <w:keepLines/>
      <w:spacing w:before="200" w:after="0" w:line="276" w:lineRule="auto"/>
      <w:outlineLvl w:val="2"/>
    </w:pPr>
    <w:rPr>
      <w:rFonts w:ascii="Cambria" w:eastAsia="Times New Roman" w:hAnsi="Cambria" w:cs="Times New Roman"/>
      <w:b/>
      <w:bCs/>
      <w:color w:val="4F81BD"/>
      <w:lang w:val="en-GB"/>
    </w:rPr>
  </w:style>
  <w:style w:type="paragraph" w:styleId="Heading4">
    <w:name w:val="heading 4"/>
    <w:basedOn w:val="Normal"/>
    <w:next w:val="Normal"/>
    <w:link w:val="Heading4Char"/>
    <w:uiPriority w:val="99"/>
    <w:qFormat/>
    <w:rsid w:val="00CF78DD"/>
    <w:pPr>
      <w:keepNext/>
      <w:keepLines/>
      <w:spacing w:before="200" w:after="0" w:line="276" w:lineRule="auto"/>
      <w:outlineLvl w:val="3"/>
    </w:pPr>
    <w:rPr>
      <w:rFonts w:ascii="Cambria" w:eastAsia="Times New Roman" w:hAnsi="Cambria" w:cs="Times New Roman"/>
      <w:b/>
      <w:bCs/>
      <w:i/>
      <w:iCs/>
      <w:color w:val="4F81BD"/>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118"/>
  </w:style>
  <w:style w:type="paragraph" w:styleId="Footer">
    <w:name w:val="footer"/>
    <w:basedOn w:val="Normal"/>
    <w:link w:val="FooterChar"/>
    <w:uiPriority w:val="99"/>
    <w:unhideWhenUsed/>
    <w:rsid w:val="001B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118"/>
  </w:style>
  <w:style w:type="character" w:customStyle="1" w:styleId="Heading1Char">
    <w:name w:val="Heading 1 Char"/>
    <w:basedOn w:val="DefaultParagraphFont"/>
    <w:link w:val="Heading1"/>
    <w:uiPriority w:val="9"/>
    <w:rsid w:val="001B7118"/>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6F34FC"/>
    <w:pPr>
      <w:spacing w:after="0" w:line="240" w:lineRule="auto"/>
    </w:pPr>
    <w:rPr>
      <w:rFonts w:eastAsiaTheme="minorEastAsia"/>
    </w:rPr>
  </w:style>
  <w:style w:type="character" w:customStyle="1" w:styleId="NoSpacingChar">
    <w:name w:val="No Spacing Char"/>
    <w:basedOn w:val="DefaultParagraphFont"/>
    <w:link w:val="NoSpacing"/>
    <w:uiPriority w:val="1"/>
    <w:rsid w:val="006F34FC"/>
    <w:rPr>
      <w:rFonts w:eastAsiaTheme="minorEastAsia"/>
    </w:rPr>
  </w:style>
  <w:style w:type="paragraph" w:styleId="ListParagraph">
    <w:name w:val="List Paragraph"/>
    <w:basedOn w:val="Normal"/>
    <w:uiPriority w:val="99"/>
    <w:qFormat/>
    <w:rsid w:val="004A24C2"/>
    <w:pPr>
      <w:ind w:left="720"/>
      <w:contextualSpacing/>
    </w:pPr>
  </w:style>
  <w:style w:type="paragraph" w:styleId="BalloonText">
    <w:name w:val="Balloon Text"/>
    <w:basedOn w:val="Normal"/>
    <w:link w:val="BalloonTextChar"/>
    <w:uiPriority w:val="99"/>
    <w:semiHidden/>
    <w:unhideWhenUsed/>
    <w:rsid w:val="00447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1DD"/>
    <w:rPr>
      <w:rFonts w:ascii="Tahoma" w:hAnsi="Tahoma" w:cs="Tahoma"/>
      <w:sz w:val="16"/>
      <w:szCs w:val="16"/>
    </w:rPr>
  </w:style>
  <w:style w:type="table" w:styleId="TableGrid">
    <w:name w:val="Table Grid"/>
    <w:basedOn w:val="TableNormal"/>
    <w:uiPriority w:val="39"/>
    <w:rsid w:val="00DD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50247E"/>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5">
    <w:name w:val="Light Shading Accent 5"/>
    <w:basedOn w:val="TableNormal"/>
    <w:uiPriority w:val="60"/>
    <w:rsid w:val="0050247E"/>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50247E"/>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Heading2Char">
    <w:name w:val="Heading 2 Char"/>
    <w:basedOn w:val="DefaultParagraphFont"/>
    <w:link w:val="Heading2"/>
    <w:uiPriority w:val="99"/>
    <w:rsid w:val="00CF78DD"/>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uiPriority w:val="99"/>
    <w:rsid w:val="00CF78DD"/>
    <w:rPr>
      <w:rFonts w:ascii="Cambria" w:eastAsia="Times New Roman" w:hAnsi="Cambria" w:cs="Times New Roman"/>
      <w:b/>
      <w:bCs/>
      <w:color w:val="4F81BD"/>
      <w:lang w:val="en-GB"/>
    </w:rPr>
  </w:style>
  <w:style w:type="character" w:customStyle="1" w:styleId="Heading4Char">
    <w:name w:val="Heading 4 Char"/>
    <w:basedOn w:val="DefaultParagraphFont"/>
    <w:link w:val="Heading4"/>
    <w:uiPriority w:val="99"/>
    <w:rsid w:val="00CF78DD"/>
    <w:rPr>
      <w:rFonts w:ascii="Cambria" w:eastAsia="Times New Roman" w:hAnsi="Cambria" w:cs="Times New Roman"/>
      <w:b/>
      <w:bCs/>
      <w:i/>
      <w:iCs/>
      <w:color w:val="4F81BD"/>
      <w:lang w:val="en-GB"/>
    </w:rPr>
  </w:style>
  <w:style w:type="paragraph" w:customStyle="1" w:styleId="first-para">
    <w:name w:val="first-para"/>
    <w:basedOn w:val="Normal"/>
    <w:uiPriority w:val="99"/>
    <w:rsid w:val="00CF78DD"/>
    <w:pPr>
      <w:spacing w:before="216" w:after="0" w:line="240" w:lineRule="auto"/>
    </w:pPr>
    <w:rPr>
      <w:rFonts w:ascii="Arial" w:eastAsia="Times New Roman" w:hAnsi="Arial" w:cs="Arial"/>
      <w:sz w:val="20"/>
      <w:szCs w:val="20"/>
    </w:rPr>
  </w:style>
  <w:style w:type="paragraph" w:customStyle="1" w:styleId="para">
    <w:name w:val="para"/>
    <w:basedOn w:val="Normal"/>
    <w:uiPriority w:val="99"/>
    <w:rsid w:val="00CF78DD"/>
    <w:pPr>
      <w:spacing w:before="216" w:after="0" w:line="240" w:lineRule="auto"/>
    </w:pPr>
    <w:rPr>
      <w:rFonts w:ascii="Arial" w:eastAsia="Times New Roman" w:hAnsi="Arial" w:cs="Arial"/>
      <w:sz w:val="20"/>
      <w:szCs w:val="20"/>
    </w:rPr>
  </w:style>
  <w:style w:type="paragraph" w:customStyle="1" w:styleId="last-para">
    <w:name w:val="last-para"/>
    <w:basedOn w:val="Normal"/>
    <w:uiPriority w:val="99"/>
    <w:rsid w:val="00CF78DD"/>
    <w:pPr>
      <w:spacing w:before="216"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1021935558">
      <w:bodyDiv w:val="1"/>
      <w:marLeft w:val="0"/>
      <w:marRight w:val="0"/>
      <w:marTop w:val="0"/>
      <w:marBottom w:val="0"/>
      <w:divBdr>
        <w:top w:val="none" w:sz="0" w:space="0" w:color="auto"/>
        <w:left w:val="none" w:sz="0" w:space="0" w:color="auto"/>
        <w:bottom w:val="none" w:sz="0" w:space="0" w:color="auto"/>
        <w:right w:val="none" w:sz="0" w:space="0" w:color="auto"/>
      </w:divBdr>
      <w:divsChild>
        <w:div w:id="20715721">
          <w:marLeft w:val="547"/>
          <w:marRight w:val="0"/>
          <w:marTop w:val="0"/>
          <w:marBottom w:val="0"/>
          <w:divBdr>
            <w:top w:val="none" w:sz="0" w:space="0" w:color="auto"/>
            <w:left w:val="none" w:sz="0" w:space="0" w:color="auto"/>
            <w:bottom w:val="none" w:sz="0" w:space="0" w:color="auto"/>
            <w:right w:val="none" w:sz="0" w:space="0" w:color="auto"/>
          </w:divBdr>
        </w:div>
        <w:div w:id="115298513">
          <w:marLeft w:val="547"/>
          <w:marRight w:val="0"/>
          <w:marTop w:val="0"/>
          <w:marBottom w:val="0"/>
          <w:divBdr>
            <w:top w:val="none" w:sz="0" w:space="0" w:color="auto"/>
            <w:left w:val="none" w:sz="0" w:space="0" w:color="auto"/>
            <w:bottom w:val="none" w:sz="0" w:space="0" w:color="auto"/>
            <w:right w:val="none" w:sz="0" w:space="0" w:color="auto"/>
          </w:divBdr>
        </w:div>
        <w:div w:id="1017002128">
          <w:marLeft w:val="547"/>
          <w:marRight w:val="0"/>
          <w:marTop w:val="0"/>
          <w:marBottom w:val="0"/>
          <w:divBdr>
            <w:top w:val="none" w:sz="0" w:space="0" w:color="auto"/>
            <w:left w:val="none" w:sz="0" w:space="0" w:color="auto"/>
            <w:bottom w:val="none" w:sz="0" w:space="0" w:color="auto"/>
            <w:right w:val="none" w:sz="0" w:space="0" w:color="auto"/>
          </w:divBdr>
        </w:div>
        <w:div w:id="83692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Data" Target="diagrams/data5.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2.jpeg"/><Relationship Id="rId25" Type="http://schemas.openxmlformats.org/officeDocument/2006/relationships/diagramColors" Target="diagrams/colors4.xml"/><Relationship Id="rId33" Type="http://schemas.openxmlformats.org/officeDocument/2006/relationships/diagramColors" Target="diagrams/colors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Colors" Target="diagrams/colors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QuickStyle" Target="diagrams/quickStyle4.xml"/><Relationship Id="rId32" Type="http://schemas.openxmlformats.org/officeDocument/2006/relationships/diagramQuickStyle" Target="diagrams/quickStyle6.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Layout" Target="diagrams/layout4.xml"/><Relationship Id="rId28" Type="http://schemas.openxmlformats.org/officeDocument/2006/relationships/diagramQuickStyle" Target="diagrams/quickStyle5.xml"/><Relationship Id="rId36"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diagramLayout" Target="diagrams/layout3.xml"/><Relationship Id="rId31" Type="http://schemas.openxmlformats.org/officeDocument/2006/relationships/diagramLayout" Target="diagrams/layout6.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Layout" Target="diagrams/layout2.xml"/><Relationship Id="rId22" Type="http://schemas.openxmlformats.org/officeDocument/2006/relationships/diagramData" Target="diagrams/data4.xml"/><Relationship Id="rId27" Type="http://schemas.openxmlformats.org/officeDocument/2006/relationships/diagramLayout" Target="diagrams/layout5.xml"/><Relationship Id="rId30" Type="http://schemas.openxmlformats.org/officeDocument/2006/relationships/diagramData" Target="diagrams/data6.xml"/><Relationship Id="rId35"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D7BAC7-E268-430D-B68F-0E9A7E630CBD}"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en-US"/>
        </a:p>
      </dgm:t>
    </dgm:pt>
    <dgm:pt modelId="{CD008432-8A85-4041-8295-42A3B18EE0D9}">
      <dgm:prSet phldrT="[Text]"/>
      <dgm:spPr/>
      <dgm:t>
        <a:bodyPr/>
        <a:lstStyle/>
        <a:p>
          <a:r>
            <a:rPr lang="en-US"/>
            <a:t>Project Scope Management</a:t>
          </a:r>
        </a:p>
      </dgm:t>
    </dgm:pt>
    <dgm:pt modelId="{DA448CF6-F429-4B87-AFB7-232C2241E99A}" type="parTrans" cxnId="{E03DE9C9-8580-40B2-8942-A6BAF0B7CF32}">
      <dgm:prSet/>
      <dgm:spPr/>
      <dgm:t>
        <a:bodyPr/>
        <a:lstStyle/>
        <a:p>
          <a:endParaRPr lang="en-US"/>
        </a:p>
      </dgm:t>
    </dgm:pt>
    <dgm:pt modelId="{385E5342-A8A0-43A2-BD20-D1B30CC5F3F3}" type="sibTrans" cxnId="{E03DE9C9-8580-40B2-8942-A6BAF0B7CF32}">
      <dgm:prSet/>
      <dgm:spPr>
        <a:noFill/>
        <a:ln>
          <a:noFill/>
        </a:ln>
      </dgm:spPr>
      <dgm:t>
        <a:bodyPr/>
        <a:lstStyle/>
        <a:p>
          <a:endParaRPr lang="en-US"/>
        </a:p>
      </dgm:t>
    </dgm:pt>
    <dgm:pt modelId="{554488E5-69EF-4BD9-BC21-91704CFBB27B}">
      <dgm:prSet phldrT="[Text]"/>
      <dgm:spPr/>
      <dgm:t>
        <a:bodyPr/>
        <a:lstStyle/>
        <a:p>
          <a:r>
            <a:rPr lang="en-US"/>
            <a:t>Initiation Belongs to</a:t>
          </a:r>
        </a:p>
      </dgm:t>
    </dgm:pt>
    <dgm:pt modelId="{53D1D7BE-8A64-4AB2-B149-7F46AD2F62EE}" type="parTrans" cxnId="{2908CEEA-01BD-408C-859D-45E6D63A056A}">
      <dgm:prSet/>
      <dgm:spPr/>
      <dgm:t>
        <a:bodyPr/>
        <a:lstStyle/>
        <a:p>
          <a:endParaRPr lang="en-US"/>
        </a:p>
      </dgm:t>
    </dgm:pt>
    <dgm:pt modelId="{22341AAE-41EE-4198-9FAA-DAE9FCE07385}" type="sibTrans" cxnId="{2908CEEA-01BD-408C-859D-45E6D63A056A}">
      <dgm:prSet/>
      <dgm:spPr/>
      <dgm:t>
        <a:bodyPr/>
        <a:lstStyle/>
        <a:p>
          <a:r>
            <a:rPr lang="en-US"/>
            <a:t>Initiation </a:t>
          </a:r>
        </a:p>
      </dgm:t>
    </dgm:pt>
    <dgm:pt modelId="{B13BD32B-C8A9-49E4-834B-70B5EC9DB3C0}">
      <dgm:prSet phldrT="[Text]"/>
      <dgm:spPr/>
      <dgm:t>
        <a:bodyPr/>
        <a:lstStyle/>
        <a:p>
          <a:r>
            <a:rPr lang="en-US"/>
            <a:t>Scope Defination</a:t>
          </a:r>
        </a:p>
        <a:p>
          <a:r>
            <a:rPr lang="en-US"/>
            <a:t>Belongs to</a:t>
          </a:r>
        </a:p>
      </dgm:t>
    </dgm:pt>
    <dgm:pt modelId="{50C89C2B-8189-4E7E-9F8A-C09FE6B24D55}" type="parTrans" cxnId="{53581006-D9A8-4538-BD22-8D8B1A7B7296}">
      <dgm:prSet/>
      <dgm:spPr/>
      <dgm:t>
        <a:bodyPr/>
        <a:lstStyle/>
        <a:p>
          <a:endParaRPr lang="en-US"/>
        </a:p>
      </dgm:t>
    </dgm:pt>
    <dgm:pt modelId="{2BCAAEE5-A5B4-44D8-A96A-87F32C415263}" type="sibTrans" cxnId="{53581006-D9A8-4538-BD22-8D8B1A7B7296}">
      <dgm:prSet/>
      <dgm:spPr/>
      <dgm:t>
        <a:bodyPr/>
        <a:lstStyle/>
        <a:p>
          <a:r>
            <a:rPr lang="en-US"/>
            <a:t>Planning</a:t>
          </a:r>
        </a:p>
      </dgm:t>
    </dgm:pt>
    <dgm:pt modelId="{14FC4F53-44F9-4096-8609-BDB28245C30B}">
      <dgm:prSet phldrT="[Text]"/>
      <dgm:spPr/>
      <dgm:t>
        <a:bodyPr/>
        <a:lstStyle/>
        <a:p>
          <a:r>
            <a:rPr lang="en-US"/>
            <a:t>Scope Verification Belongs to </a:t>
          </a:r>
        </a:p>
      </dgm:t>
    </dgm:pt>
    <dgm:pt modelId="{2D26A2A2-315B-4990-A250-501159CDAAE8}" type="parTrans" cxnId="{005A2436-266E-4657-93DC-063BF61A7ECD}">
      <dgm:prSet/>
      <dgm:spPr/>
      <dgm:t>
        <a:bodyPr/>
        <a:lstStyle/>
        <a:p>
          <a:endParaRPr lang="en-US"/>
        </a:p>
      </dgm:t>
    </dgm:pt>
    <dgm:pt modelId="{71873669-DFD9-4698-9DFA-4B525787A132}" type="sibTrans" cxnId="{005A2436-266E-4657-93DC-063BF61A7ECD}">
      <dgm:prSet/>
      <dgm:spPr/>
      <dgm:t>
        <a:bodyPr/>
        <a:lstStyle/>
        <a:p>
          <a:r>
            <a:rPr lang="en-US"/>
            <a:t>Controlling </a:t>
          </a:r>
        </a:p>
      </dgm:t>
    </dgm:pt>
    <dgm:pt modelId="{DAFCBBCA-E0EC-4393-A94E-1FEE95D2E490}">
      <dgm:prSet phldrT="[Text]"/>
      <dgm:spPr/>
      <dgm:t>
        <a:bodyPr/>
        <a:lstStyle/>
        <a:p>
          <a:r>
            <a:rPr lang="en-US"/>
            <a:t>Scope PlanningBelongs to</a:t>
          </a:r>
        </a:p>
      </dgm:t>
    </dgm:pt>
    <dgm:pt modelId="{A22AEF2A-E915-441C-82A3-64BBCDA58714}" type="parTrans" cxnId="{DE1E1FC9-3483-44DD-BABE-F6CA9B96C8D8}">
      <dgm:prSet/>
      <dgm:spPr/>
      <dgm:t>
        <a:bodyPr/>
        <a:lstStyle/>
        <a:p>
          <a:endParaRPr lang="en-US"/>
        </a:p>
      </dgm:t>
    </dgm:pt>
    <dgm:pt modelId="{9C846B84-9752-4097-A350-975A1C79CA8C}" type="sibTrans" cxnId="{DE1E1FC9-3483-44DD-BABE-F6CA9B96C8D8}">
      <dgm:prSet/>
      <dgm:spPr/>
      <dgm:t>
        <a:bodyPr/>
        <a:lstStyle/>
        <a:p>
          <a:r>
            <a:rPr lang="en-US"/>
            <a:t>Planning</a:t>
          </a:r>
        </a:p>
      </dgm:t>
    </dgm:pt>
    <dgm:pt modelId="{9DFC52DC-9822-4CAB-9CA2-2FF25D7F9D1F}">
      <dgm:prSet phldrT="[Text]"/>
      <dgm:spPr/>
      <dgm:t>
        <a:bodyPr/>
        <a:lstStyle/>
        <a:p>
          <a:r>
            <a:rPr lang="en-US"/>
            <a:t>Scope Change Control Belongs to</a:t>
          </a:r>
        </a:p>
      </dgm:t>
    </dgm:pt>
    <dgm:pt modelId="{106160E1-F5E3-4B0C-A65E-74AE5B841A6C}" type="parTrans" cxnId="{55859444-4F3E-4EB2-B692-75BC2AC21DDC}">
      <dgm:prSet/>
      <dgm:spPr/>
      <dgm:t>
        <a:bodyPr/>
        <a:lstStyle/>
        <a:p>
          <a:endParaRPr lang="en-US"/>
        </a:p>
      </dgm:t>
    </dgm:pt>
    <dgm:pt modelId="{B5168244-9BE6-4DF7-BDEA-7102CCB3C2A8}" type="sibTrans" cxnId="{55859444-4F3E-4EB2-B692-75BC2AC21DDC}">
      <dgm:prSet/>
      <dgm:spPr/>
      <dgm:t>
        <a:bodyPr/>
        <a:lstStyle/>
        <a:p>
          <a:r>
            <a:rPr lang="en-US"/>
            <a:t>Controlling</a:t>
          </a:r>
        </a:p>
      </dgm:t>
    </dgm:pt>
    <dgm:pt modelId="{EAA07042-A981-4E7C-AAF5-F573A2895086}" type="pres">
      <dgm:prSet presAssocID="{08D7BAC7-E268-430D-B68F-0E9A7E630CBD}" presName="hierChild1" presStyleCnt="0">
        <dgm:presLayoutVars>
          <dgm:orgChart val="1"/>
          <dgm:chPref val="1"/>
          <dgm:dir/>
          <dgm:animOne val="branch"/>
          <dgm:animLvl val="lvl"/>
          <dgm:resizeHandles/>
        </dgm:presLayoutVars>
      </dgm:prSet>
      <dgm:spPr/>
      <dgm:t>
        <a:bodyPr/>
        <a:lstStyle/>
        <a:p>
          <a:endParaRPr lang="en-US"/>
        </a:p>
      </dgm:t>
    </dgm:pt>
    <dgm:pt modelId="{583389A9-E46A-4032-8F23-855EB4942576}" type="pres">
      <dgm:prSet presAssocID="{CD008432-8A85-4041-8295-42A3B18EE0D9}" presName="hierRoot1" presStyleCnt="0">
        <dgm:presLayoutVars>
          <dgm:hierBranch val="init"/>
        </dgm:presLayoutVars>
      </dgm:prSet>
      <dgm:spPr/>
    </dgm:pt>
    <dgm:pt modelId="{5C9094CD-23F1-4375-BF1D-5E82D31A02D8}" type="pres">
      <dgm:prSet presAssocID="{CD008432-8A85-4041-8295-42A3B18EE0D9}" presName="rootComposite1" presStyleCnt="0"/>
      <dgm:spPr/>
    </dgm:pt>
    <dgm:pt modelId="{545D78B7-B2FB-4298-B2E6-C39E12BB9AF3}" type="pres">
      <dgm:prSet presAssocID="{CD008432-8A85-4041-8295-42A3B18EE0D9}" presName="rootText1" presStyleLbl="node0" presStyleIdx="0" presStyleCnt="1">
        <dgm:presLayoutVars>
          <dgm:chMax/>
          <dgm:chPref val="3"/>
        </dgm:presLayoutVars>
      </dgm:prSet>
      <dgm:spPr/>
      <dgm:t>
        <a:bodyPr/>
        <a:lstStyle/>
        <a:p>
          <a:endParaRPr lang="en-US"/>
        </a:p>
      </dgm:t>
    </dgm:pt>
    <dgm:pt modelId="{83E51352-19A5-4FD5-B6EE-1DAB1DDCA21A}" type="pres">
      <dgm:prSet presAssocID="{CD008432-8A85-4041-8295-42A3B18EE0D9}" presName="titleText1" presStyleLbl="fgAcc0" presStyleIdx="0" presStyleCnt="1">
        <dgm:presLayoutVars>
          <dgm:chMax val="0"/>
          <dgm:chPref val="0"/>
        </dgm:presLayoutVars>
      </dgm:prSet>
      <dgm:spPr/>
      <dgm:t>
        <a:bodyPr/>
        <a:lstStyle/>
        <a:p>
          <a:endParaRPr lang="en-US"/>
        </a:p>
      </dgm:t>
    </dgm:pt>
    <dgm:pt modelId="{84CB6B60-724B-46BD-801D-448A9D6FC5A4}" type="pres">
      <dgm:prSet presAssocID="{CD008432-8A85-4041-8295-42A3B18EE0D9}" presName="rootConnector1" presStyleLbl="node1" presStyleIdx="0" presStyleCnt="5"/>
      <dgm:spPr/>
      <dgm:t>
        <a:bodyPr/>
        <a:lstStyle/>
        <a:p>
          <a:endParaRPr lang="en-US"/>
        </a:p>
      </dgm:t>
    </dgm:pt>
    <dgm:pt modelId="{E20724C2-A492-4787-8EAE-736112932ECA}" type="pres">
      <dgm:prSet presAssocID="{CD008432-8A85-4041-8295-42A3B18EE0D9}" presName="hierChild2" presStyleCnt="0"/>
      <dgm:spPr/>
    </dgm:pt>
    <dgm:pt modelId="{2295A299-C4A5-4874-BAB3-15700E89AD8F}" type="pres">
      <dgm:prSet presAssocID="{53D1D7BE-8A64-4AB2-B149-7F46AD2F62EE}" presName="Name37" presStyleLbl="parChTrans1D2" presStyleIdx="0" presStyleCnt="5"/>
      <dgm:spPr/>
      <dgm:t>
        <a:bodyPr/>
        <a:lstStyle/>
        <a:p>
          <a:endParaRPr lang="en-US"/>
        </a:p>
      </dgm:t>
    </dgm:pt>
    <dgm:pt modelId="{775420D6-8067-4D3E-862C-25F4838DAC28}" type="pres">
      <dgm:prSet presAssocID="{554488E5-69EF-4BD9-BC21-91704CFBB27B}" presName="hierRoot2" presStyleCnt="0">
        <dgm:presLayoutVars>
          <dgm:hierBranch val="init"/>
        </dgm:presLayoutVars>
      </dgm:prSet>
      <dgm:spPr/>
    </dgm:pt>
    <dgm:pt modelId="{BDB1BB05-B101-4AAF-842A-CC9FF84B8114}" type="pres">
      <dgm:prSet presAssocID="{554488E5-69EF-4BD9-BC21-91704CFBB27B}" presName="rootComposite" presStyleCnt="0"/>
      <dgm:spPr/>
    </dgm:pt>
    <dgm:pt modelId="{1813BE75-0A60-4F0D-9EB5-F94C11588C07}" type="pres">
      <dgm:prSet presAssocID="{554488E5-69EF-4BD9-BC21-91704CFBB27B}" presName="rootText" presStyleLbl="node1" presStyleIdx="0" presStyleCnt="5">
        <dgm:presLayoutVars>
          <dgm:chMax/>
          <dgm:chPref val="3"/>
        </dgm:presLayoutVars>
      </dgm:prSet>
      <dgm:spPr/>
      <dgm:t>
        <a:bodyPr/>
        <a:lstStyle/>
        <a:p>
          <a:endParaRPr lang="en-US"/>
        </a:p>
      </dgm:t>
    </dgm:pt>
    <dgm:pt modelId="{D70D369E-0C08-4915-B19A-F07813AD5220}" type="pres">
      <dgm:prSet presAssocID="{554488E5-69EF-4BD9-BC21-91704CFBB27B}" presName="titleText2" presStyleLbl="fgAcc1" presStyleIdx="0" presStyleCnt="5">
        <dgm:presLayoutVars>
          <dgm:chMax val="0"/>
          <dgm:chPref val="0"/>
        </dgm:presLayoutVars>
      </dgm:prSet>
      <dgm:spPr/>
      <dgm:t>
        <a:bodyPr/>
        <a:lstStyle/>
        <a:p>
          <a:endParaRPr lang="en-US"/>
        </a:p>
      </dgm:t>
    </dgm:pt>
    <dgm:pt modelId="{275538BC-62AB-4C65-AF7B-CC33A1EC951F}" type="pres">
      <dgm:prSet presAssocID="{554488E5-69EF-4BD9-BC21-91704CFBB27B}" presName="rootConnector" presStyleLbl="node2" presStyleIdx="0" presStyleCnt="0"/>
      <dgm:spPr/>
      <dgm:t>
        <a:bodyPr/>
        <a:lstStyle/>
        <a:p>
          <a:endParaRPr lang="en-US"/>
        </a:p>
      </dgm:t>
    </dgm:pt>
    <dgm:pt modelId="{416A8BCB-A69C-427C-9C0F-AFE4A8D1629E}" type="pres">
      <dgm:prSet presAssocID="{554488E5-69EF-4BD9-BC21-91704CFBB27B}" presName="hierChild4" presStyleCnt="0"/>
      <dgm:spPr/>
    </dgm:pt>
    <dgm:pt modelId="{CA13F117-7EA5-4D9B-A029-FFE403BA5A19}" type="pres">
      <dgm:prSet presAssocID="{554488E5-69EF-4BD9-BC21-91704CFBB27B}" presName="hierChild5" presStyleCnt="0"/>
      <dgm:spPr/>
    </dgm:pt>
    <dgm:pt modelId="{5A5B46F6-FA91-4A05-A701-319A53A28A74}" type="pres">
      <dgm:prSet presAssocID="{A22AEF2A-E915-441C-82A3-64BBCDA58714}" presName="Name37" presStyleLbl="parChTrans1D2" presStyleIdx="1" presStyleCnt="5"/>
      <dgm:spPr/>
      <dgm:t>
        <a:bodyPr/>
        <a:lstStyle/>
        <a:p>
          <a:endParaRPr lang="en-US"/>
        </a:p>
      </dgm:t>
    </dgm:pt>
    <dgm:pt modelId="{FC87CAEA-ACD2-484D-AE6F-8E6076E481B4}" type="pres">
      <dgm:prSet presAssocID="{DAFCBBCA-E0EC-4393-A94E-1FEE95D2E490}" presName="hierRoot2" presStyleCnt="0">
        <dgm:presLayoutVars>
          <dgm:hierBranch val="init"/>
        </dgm:presLayoutVars>
      </dgm:prSet>
      <dgm:spPr/>
    </dgm:pt>
    <dgm:pt modelId="{8E2B7554-4E5D-4994-A042-0A70E6B877EA}" type="pres">
      <dgm:prSet presAssocID="{DAFCBBCA-E0EC-4393-A94E-1FEE95D2E490}" presName="rootComposite" presStyleCnt="0"/>
      <dgm:spPr/>
    </dgm:pt>
    <dgm:pt modelId="{97B19AB5-21D4-471E-9C0D-7C67DD3DB9EE}" type="pres">
      <dgm:prSet presAssocID="{DAFCBBCA-E0EC-4393-A94E-1FEE95D2E490}" presName="rootText" presStyleLbl="node1" presStyleIdx="1" presStyleCnt="5">
        <dgm:presLayoutVars>
          <dgm:chMax/>
          <dgm:chPref val="3"/>
        </dgm:presLayoutVars>
      </dgm:prSet>
      <dgm:spPr/>
      <dgm:t>
        <a:bodyPr/>
        <a:lstStyle/>
        <a:p>
          <a:endParaRPr lang="en-US"/>
        </a:p>
      </dgm:t>
    </dgm:pt>
    <dgm:pt modelId="{68682F2E-E62B-4FBD-8422-B05778F5AE33}" type="pres">
      <dgm:prSet presAssocID="{DAFCBBCA-E0EC-4393-A94E-1FEE95D2E490}" presName="titleText2" presStyleLbl="fgAcc1" presStyleIdx="1" presStyleCnt="5">
        <dgm:presLayoutVars>
          <dgm:chMax val="0"/>
          <dgm:chPref val="0"/>
        </dgm:presLayoutVars>
      </dgm:prSet>
      <dgm:spPr/>
      <dgm:t>
        <a:bodyPr/>
        <a:lstStyle/>
        <a:p>
          <a:endParaRPr lang="en-US"/>
        </a:p>
      </dgm:t>
    </dgm:pt>
    <dgm:pt modelId="{4258984B-5FCA-4CC9-A8C1-F9A2654CF593}" type="pres">
      <dgm:prSet presAssocID="{DAFCBBCA-E0EC-4393-A94E-1FEE95D2E490}" presName="rootConnector" presStyleLbl="node2" presStyleIdx="0" presStyleCnt="0"/>
      <dgm:spPr/>
      <dgm:t>
        <a:bodyPr/>
        <a:lstStyle/>
        <a:p>
          <a:endParaRPr lang="en-US"/>
        </a:p>
      </dgm:t>
    </dgm:pt>
    <dgm:pt modelId="{961A8E5A-D2D9-413F-B784-BEA9A2792B4A}" type="pres">
      <dgm:prSet presAssocID="{DAFCBBCA-E0EC-4393-A94E-1FEE95D2E490}" presName="hierChild4" presStyleCnt="0"/>
      <dgm:spPr/>
    </dgm:pt>
    <dgm:pt modelId="{36873D97-D15D-4884-9597-BE23E1374AF0}" type="pres">
      <dgm:prSet presAssocID="{DAFCBBCA-E0EC-4393-A94E-1FEE95D2E490}" presName="hierChild5" presStyleCnt="0"/>
      <dgm:spPr/>
    </dgm:pt>
    <dgm:pt modelId="{D1FAF9EE-EC39-4660-A974-20261BC9229E}" type="pres">
      <dgm:prSet presAssocID="{50C89C2B-8189-4E7E-9F8A-C09FE6B24D55}" presName="Name37" presStyleLbl="parChTrans1D2" presStyleIdx="2" presStyleCnt="5"/>
      <dgm:spPr/>
      <dgm:t>
        <a:bodyPr/>
        <a:lstStyle/>
        <a:p>
          <a:endParaRPr lang="en-US"/>
        </a:p>
      </dgm:t>
    </dgm:pt>
    <dgm:pt modelId="{92C1E9BF-7108-435A-9F2D-2E893506166C}" type="pres">
      <dgm:prSet presAssocID="{B13BD32B-C8A9-49E4-834B-70B5EC9DB3C0}" presName="hierRoot2" presStyleCnt="0">
        <dgm:presLayoutVars>
          <dgm:hierBranch val="init"/>
        </dgm:presLayoutVars>
      </dgm:prSet>
      <dgm:spPr/>
    </dgm:pt>
    <dgm:pt modelId="{C5F1F42E-1875-41EC-A8D7-5A1CF07F802D}" type="pres">
      <dgm:prSet presAssocID="{B13BD32B-C8A9-49E4-834B-70B5EC9DB3C0}" presName="rootComposite" presStyleCnt="0"/>
      <dgm:spPr/>
    </dgm:pt>
    <dgm:pt modelId="{15203C3A-3023-4DA9-A840-A2A6D78B6128}" type="pres">
      <dgm:prSet presAssocID="{B13BD32B-C8A9-49E4-834B-70B5EC9DB3C0}" presName="rootText" presStyleLbl="node1" presStyleIdx="2" presStyleCnt="5">
        <dgm:presLayoutVars>
          <dgm:chMax/>
          <dgm:chPref val="3"/>
        </dgm:presLayoutVars>
      </dgm:prSet>
      <dgm:spPr/>
      <dgm:t>
        <a:bodyPr/>
        <a:lstStyle/>
        <a:p>
          <a:endParaRPr lang="en-US"/>
        </a:p>
      </dgm:t>
    </dgm:pt>
    <dgm:pt modelId="{A0B6C3EA-A37D-449A-B565-D2DD6942DD51}" type="pres">
      <dgm:prSet presAssocID="{B13BD32B-C8A9-49E4-834B-70B5EC9DB3C0}" presName="titleText2" presStyleLbl="fgAcc1" presStyleIdx="2" presStyleCnt="5">
        <dgm:presLayoutVars>
          <dgm:chMax val="0"/>
          <dgm:chPref val="0"/>
        </dgm:presLayoutVars>
      </dgm:prSet>
      <dgm:spPr/>
      <dgm:t>
        <a:bodyPr/>
        <a:lstStyle/>
        <a:p>
          <a:endParaRPr lang="en-US"/>
        </a:p>
      </dgm:t>
    </dgm:pt>
    <dgm:pt modelId="{58DE4DA0-D836-44D1-8D80-B9A90ED968C3}" type="pres">
      <dgm:prSet presAssocID="{B13BD32B-C8A9-49E4-834B-70B5EC9DB3C0}" presName="rootConnector" presStyleLbl="node2" presStyleIdx="0" presStyleCnt="0"/>
      <dgm:spPr/>
      <dgm:t>
        <a:bodyPr/>
        <a:lstStyle/>
        <a:p>
          <a:endParaRPr lang="en-US"/>
        </a:p>
      </dgm:t>
    </dgm:pt>
    <dgm:pt modelId="{32D6FED8-CE5D-4A62-9D2D-A8E3A4936352}" type="pres">
      <dgm:prSet presAssocID="{B13BD32B-C8A9-49E4-834B-70B5EC9DB3C0}" presName="hierChild4" presStyleCnt="0"/>
      <dgm:spPr/>
    </dgm:pt>
    <dgm:pt modelId="{95671474-5BE8-4793-BABE-C678F47FAD94}" type="pres">
      <dgm:prSet presAssocID="{B13BD32B-C8A9-49E4-834B-70B5EC9DB3C0}" presName="hierChild5" presStyleCnt="0"/>
      <dgm:spPr/>
    </dgm:pt>
    <dgm:pt modelId="{47C96DAB-8D95-4C46-AB76-B47B83169588}" type="pres">
      <dgm:prSet presAssocID="{2D26A2A2-315B-4990-A250-501159CDAAE8}" presName="Name37" presStyleLbl="parChTrans1D2" presStyleIdx="3" presStyleCnt="5"/>
      <dgm:spPr/>
      <dgm:t>
        <a:bodyPr/>
        <a:lstStyle/>
        <a:p>
          <a:endParaRPr lang="en-US"/>
        </a:p>
      </dgm:t>
    </dgm:pt>
    <dgm:pt modelId="{D9121001-858A-4BDF-B5E7-2F79B7571B63}" type="pres">
      <dgm:prSet presAssocID="{14FC4F53-44F9-4096-8609-BDB28245C30B}" presName="hierRoot2" presStyleCnt="0">
        <dgm:presLayoutVars>
          <dgm:hierBranch val="init"/>
        </dgm:presLayoutVars>
      </dgm:prSet>
      <dgm:spPr/>
    </dgm:pt>
    <dgm:pt modelId="{D7702609-E215-4326-93E9-F294E2A2E9FA}" type="pres">
      <dgm:prSet presAssocID="{14FC4F53-44F9-4096-8609-BDB28245C30B}" presName="rootComposite" presStyleCnt="0"/>
      <dgm:spPr/>
    </dgm:pt>
    <dgm:pt modelId="{267BEA75-C9D7-4EC3-9455-44FDEAB4A62B}" type="pres">
      <dgm:prSet presAssocID="{14FC4F53-44F9-4096-8609-BDB28245C30B}" presName="rootText" presStyleLbl="node1" presStyleIdx="3" presStyleCnt="5" custScaleX="112812">
        <dgm:presLayoutVars>
          <dgm:chMax/>
          <dgm:chPref val="3"/>
        </dgm:presLayoutVars>
      </dgm:prSet>
      <dgm:spPr/>
      <dgm:t>
        <a:bodyPr/>
        <a:lstStyle/>
        <a:p>
          <a:endParaRPr lang="en-US"/>
        </a:p>
      </dgm:t>
    </dgm:pt>
    <dgm:pt modelId="{A5650B60-8BBB-4A3B-B88D-D9005FDD954F}" type="pres">
      <dgm:prSet presAssocID="{14FC4F53-44F9-4096-8609-BDB28245C30B}" presName="titleText2" presStyleLbl="fgAcc1" presStyleIdx="3" presStyleCnt="5">
        <dgm:presLayoutVars>
          <dgm:chMax val="0"/>
          <dgm:chPref val="0"/>
        </dgm:presLayoutVars>
      </dgm:prSet>
      <dgm:spPr/>
      <dgm:t>
        <a:bodyPr/>
        <a:lstStyle/>
        <a:p>
          <a:endParaRPr lang="en-US"/>
        </a:p>
      </dgm:t>
    </dgm:pt>
    <dgm:pt modelId="{91A4C844-377C-4192-9A32-9DE9F784D974}" type="pres">
      <dgm:prSet presAssocID="{14FC4F53-44F9-4096-8609-BDB28245C30B}" presName="rootConnector" presStyleLbl="node2" presStyleIdx="0" presStyleCnt="0"/>
      <dgm:spPr/>
      <dgm:t>
        <a:bodyPr/>
        <a:lstStyle/>
        <a:p>
          <a:endParaRPr lang="en-US"/>
        </a:p>
      </dgm:t>
    </dgm:pt>
    <dgm:pt modelId="{F2389065-936B-4E17-8BF5-8CAA847ED4C7}" type="pres">
      <dgm:prSet presAssocID="{14FC4F53-44F9-4096-8609-BDB28245C30B}" presName="hierChild4" presStyleCnt="0"/>
      <dgm:spPr/>
    </dgm:pt>
    <dgm:pt modelId="{56280432-2FF8-4488-9F21-EDA174C4DE2D}" type="pres">
      <dgm:prSet presAssocID="{14FC4F53-44F9-4096-8609-BDB28245C30B}" presName="hierChild5" presStyleCnt="0"/>
      <dgm:spPr/>
    </dgm:pt>
    <dgm:pt modelId="{7F62A0EA-32C3-4EA9-A680-FDAD68A70BBA}" type="pres">
      <dgm:prSet presAssocID="{106160E1-F5E3-4B0C-A65E-74AE5B841A6C}" presName="Name37" presStyleLbl="parChTrans1D2" presStyleIdx="4" presStyleCnt="5"/>
      <dgm:spPr/>
      <dgm:t>
        <a:bodyPr/>
        <a:lstStyle/>
        <a:p>
          <a:endParaRPr lang="en-US"/>
        </a:p>
      </dgm:t>
    </dgm:pt>
    <dgm:pt modelId="{49F99072-B3E9-41A9-9862-76CAAD21E848}" type="pres">
      <dgm:prSet presAssocID="{9DFC52DC-9822-4CAB-9CA2-2FF25D7F9D1F}" presName="hierRoot2" presStyleCnt="0">
        <dgm:presLayoutVars>
          <dgm:hierBranch val="init"/>
        </dgm:presLayoutVars>
      </dgm:prSet>
      <dgm:spPr/>
    </dgm:pt>
    <dgm:pt modelId="{30F26732-CAC8-4E15-B80E-1895941FBD34}" type="pres">
      <dgm:prSet presAssocID="{9DFC52DC-9822-4CAB-9CA2-2FF25D7F9D1F}" presName="rootComposite" presStyleCnt="0"/>
      <dgm:spPr/>
    </dgm:pt>
    <dgm:pt modelId="{2AC0F28C-04C4-4151-ACAE-E0BB2E281820}" type="pres">
      <dgm:prSet presAssocID="{9DFC52DC-9822-4CAB-9CA2-2FF25D7F9D1F}" presName="rootText" presStyleLbl="node1" presStyleIdx="4" presStyleCnt="5">
        <dgm:presLayoutVars>
          <dgm:chMax/>
          <dgm:chPref val="3"/>
        </dgm:presLayoutVars>
      </dgm:prSet>
      <dgm:spPr/>
      <dgm:t>
        <a:bodyPr/>
        <a:lstStyle/>
        <a:p>
          <a:endParaRPr lang="en-US"/>
        </a:p>
      </dgm:t>
    </dgm:pt>
    <dgm:pt modelId="{8654BC0F-BEA6-4586-8CD8-2DC55B460029}" type="pres">
      <dgm:prSet presAssocID="{9DFC52DC-9822-4CAB-9CA2-2FF25D7F9D1F}" presName="titleText2" presStyleLbl="fgAcc1" presStyleIdx="4" presStyleCnt="5">
        <dgm:presLayoutVars>
          <dgm:chMax val="0"/>
          <dgm:chPref val="0"/>
        </dgm:presLayoutVars>
      </dgm:prSet>
      <dgm:spPr/>
      <dgm:t>
        <a:bodyPr/>
        <a:lstStyle/>
        <a:p>
          <a:endParaRPr lang="en-US"/>
        </a:p>
      </dgm:t>
    </dgm:pt>
    <dgm:pt modelId="{B33520D0-BB68-4D6B-AFA8-B53C36677046}" type="pres">
      <dgm:prSet presAssocID="{9DFC52DC-9822-4CAB-9CA2-2FF25D7F9D1F}" presName="rootConnector" presStyleLbl="node2" presStyleIdx="0" presStyleCnt="0"/>
      <dgm:spPr/>
      <dgm:t>
        <a:bodyPr/>
        <a:lstStyle/>
        <a:p>
          <a:endParaRPr lang="en-US"/>
        </a:p>
      </dgm:t>
    </dgm:pt>
    <dgm:pt modelId="{2A3FB394-AE40-42B8-9EF3-34B47B424D10}" type="pres">
      <dgm:prSet presAssocID="{9DFC52DC-9822-4CAB-9CA2-2FF25D7F9D1F}" presName="hierChild4" presStyleCnt="0"/>
      <dgm:spPr/>
    </dgm:pt>
    <dgm:pt modelId="{006CA3BD-AED1-4A18-842B-64C636844AB1}" type="pres">
      <dgm:prSet presAssocID="{9DFC52DC-9822-4CAB-9CA2-2FF25D7F9D1F}" presName="hierChild5" presStyleCnt="0"/>
      <dgm:spPr/>
    </dgm:pt>
    <dgm:pt modelId="{ECF2AF17-5317-489B-8FB9-8A5640F9DEBF}" type="pres">
      <dgm:prSet presAssocID="{CD008432-8A85-4041-8295-42A3B18EE0D9}" presName="hierChild3" presStyleCnt="0"/>
      <dgm:spPr/>
    </dgm:pt>
  </dgm:ptLst>
  <dgm:cxnLst>
    <dgm:cxn modelId="{E2B7EB18-CA95-40EC-8117-AE0967308F7D}" type="presOf" srcId="{554488E5-69EF-4BD9-BC21-91704CFBB27B}" destId="{275538BC-62AB-4C65-AF7B-CC33A1EC951F}" srcOrd="1" destOrd="0" presId="urn:microsoft.com/office/officeart/2008/layout/NameandTitleOrganizationalChart"/>
    <dgm:cxn modelId="{D47776C8-F7C6-49AB-AEFF-9E781811C14A}" type="presOf" srcId="{9DFC52DC-9822-4CAB-9CA2-2FF25D7F9D1F}" destId="{B33520D0-BB68-4D6B-AFA8-B53C36677046}" srcOrd="1" destOrd="0" presId="urn:microsoft.com/office/officeart/2008/layout/NameandTitleOrganizationalChart"/>
    <dgm:cxn modelId="{4B6E33C6-0D05-40F3-886E-0712461579C2}" type="presOf" srcId="{B5168244-9BE6-4DF7-BDEA-7102CCB3C2A8}" destId="{8654BC0F-BEA6-4586-8CD8-2DC55B460029}" srcOrd="0" destOrd="0" presId="urn:microsoft.com/office/officeart/2008/layout/NameandTitleOrganizationalChart"/>
    <dgm:cxn modelId="{DB31BBA3-AAEF-4069-81F9-9F3C1BD5CA61}" type="presOf" srcId="{14FC4F53-44F9-4096-8609-BDB28245C30B}" destId="{267BEA75-C9D7-4EC3-9455-44FDEAB4A62B}" srcOrd="0" destOrd="0" presId="urn:microsoft.com/office/officeart/2008/layout/NameandTitleOrganizationalChart"/>
    <dgm:cxn modelId="{C0A8A000-E847-4EFC-83DA-7A1083A26F99}" type="presOf" srcId="{B13BD32B-C8A9-49E4-834B-70B5EC9DB3C0}" destId="{58DE4DA0-D836-44D1-8D80-B9A90ED968C3}" srcOrd="1" destOrd="0" presId="urn:microsoft.com/office/officeart/2008/layout/NameandTitleOrganizationalChart"/>
    <dgm:cxn modelId="{55859444-4F3E-4EB2-B692-75BC2AC21DDC}" srcId="{CD008432-8A85-4041-8295-42A3B18EE0D9}" destId="{9DFC52DC-9822-4CAB-9CA2-2FF25D7F9D1F}" srcOrd="4" destOrd="0" parTransId="{106160E1-F5E3-4B0C-A65E-74AE5B841A6C}" sibTransId="{B5168244-9BE6-4DF7-BDEA-7102CCB3C2A8}"/>
    <dgm:cxn modelId="{A12065FB-21A5-473D-95D1-07B0BA8F5143}" type="presOf" srcId="{50C89C2B-8189-4E7E-9F8A-C09FE6B24D55}" destId="{D1FAF9EE-EC39-4660-A974-20261BC9229E}" srcOrd="0" destOrd="0" presId="urn:microsoft.com/office/officeart/2008/layout/NameandTitleOrganizationalChart"/>
    <dgm:cxn modelId="{68237F0B-DB99-4FD0-8363-D09513A95130}" type="presOf" srcId="{A22AEF2A-E915-441C-82A3-64BBCDA58714}" destId="{5A5B46F6-FA91-4A05-A701-319A53A28A74}" srcOrd="0" destOrd="0" presId="urn:microsoft.com/office/officeart/2008/layout/NameandTitleOrganizationalChart"/>
    <dgm:cxn modelId="{AFFA29E8-A10A-433A-8011-1C0707B797ED}" type="presOf" srcId="{385E5342-A8A0-43A2-BD20-D1B30CC5F3F3}" destId="{83E51352-19A5-4FD5-B6EE-1DAB1DDCA21A}" srcOrd="0" destOrd="0" presId="urn:microsoft.com/office/officeart/2008/layout/NameandTitleOrganizationalChart"/>
    <dgm:cxn modelId="{BF63CC2E-FDFD-4B82-9D97-E33E49B860CB}" type="presOf" srcId="{DAFCBBCA-E0EC-4393-A94E-1FEE95D2E490}" destId="{97B19AB5-21D4-471E-9C0D-7C67DD3DB9EE}" srcOrd="0" destOrd="0" presId="urn:microsoft.com/office/officeart/2008/layout/NameandTitleOrganizationalChart"/>
    <dgm:cxn modelId="{478C80B2-E797-4962-B5C0-FC09E02F712E}" type="presOf" srcId="{08D7BAC7-E268-430D-B68F-0E9A7E630CBD}" destId="{EAA07042-A981-4E7C-AAF5-F573A2895086}" srcOrd="0" destOrd="0" presId="urn:microsoft.com/office/officeart/2008/layout/NameandTitleOrganizationalChart"/>
    <dgm:cxn modelId="{CB6218D1-7E5A-477F-87C9-5F444045DDD0}" type="presOf" srcId="{554488E5-69EF-4BD9-BC21-91704CFBB27B}" destId="{1813BE75-0A60-4F0D-9EB5-F94C11588C07}" srcOrd="0" destOrd="0" presId="urn:microsoft.com/office/officeart/2008/layout/NameandTitleOrganizationalChart"/>
    <dgm:cxn modelId="{A4B42E3C-C24A-4721-BA58-047F42FCFF87}" type="presOf" srcId="{2BCAAEE5-A5B4-44D8-A96A-87F32C415263}" destId="{A0B6C3EA-A37D-449A-B565-D2DD6942DD51}" srcOrd="0" destOrd="0" presId="urn:microsoft.com/office/officeart/2008/layout/NameandTitleOrganizationalChart"/>
    <dgm:cxn modelId="{ECCE13FD-54A8-4551-83AD-71BC634CD780}" type="presOf" srcId="{14FC4F53-44F9-4096-8609-BDB28245C30B}" destId="{91A4C844-377C-4192-9A32-9DE9F784D974}" srcOrd="1" destOrd="0" presId="urn:microsoft.com/office/officeart/2008/layout/NameandTitleOrganizationalChart"/>
    <dgm:cxn modelId="{53581006-D9A8-4538-BD22-8D8B1A7B7296}" srcId="{CD008432-8A85-4041-8295-42A3B18EE0D9}" destId="{B13BD32B-C8A9-49E4-834B-70B5EC9DB3C0}" srcOrd="2" destOrd="0" parTransId="{50C89C2B-8189-4E7E-9F8A-C09FE6B24D55}" sibTransId="{2BCAAEE5-A5B4-44D8-A96A-87F32C415263}"/>
    <dgm:cxn modelId="{4E650B9E-DADB-4E07-A510-8B3871E3046A}" type="presOf" srcId="{9C846B84-9752-4097-A350-975A1C79CA8C}" destId="{68682F2E-E62B-4FBD-8422-B05778F5AE33}" srcOrd="0" destOrd="0" presId="urn:microsoft.com/office/officeart/2008/layout/NameandTitleOrganizationalChart"/>
    <dgm:cxn modelId="{044A71DB-A652-4BFE-8514-D20AC0C62E8C}" type="presOf" srcId="{2D26A2A2-315B-4990-A250-501159CDAAE8}" destId="{47C96DAB-8D95-4C46-AB76-B47B83169588}" srcOrd="0" destOrd="0" presId="urn:microsoft.com/office/officeart/2008/layout/NameandTitleOrganizationalChart"/>
    <dgm:cxn modelId="{29EDBE04-EAB6-4D50-B9FB-C0B5919F4E9B}" type="presOf" srcId="{22341AAE-41EE-4198-9FAA-DAE9FCE07385}" destId="{D70D369E-0C08-4915-B19A-F07813AD5220}" srcOrd="0" destOrd="0" presId="urn:microsoft.com/office/officeart/2008/layout/NameandTitleOrganizationalChart"/>
    <dgm:cxn modelId="{70BB1805-51EE-417C-95A6-BC464ECCB286}" type="presOf" srcId="{B13BD32B-C8A9-49E4-834B-70B5EC9DB3C0}" destId="{15203C3A-3023-4DA9-A840-A2A6D78B6128}" srcOrd="0" destOrd="0" presId="urn:microsoft.com/office/officeart/2008/layout/NameandTitleOrganizationalChart"/>
    <dgm:cxn modelId="{F24417AD-FE6A-4FCD-AB97-86F54D069B4D}" type="presOf" srcId="{9DFC52DC-9822-4CAB-9CA2-2FF25D7F9D1F}" destId="{2AC0F28C-04C4-4151-ACAE-E0BB2E281820}" srcOrd="0" destOrd="0" presId="urn:microsoft.com/office/officeart/2008/layout/NameandTitleOrganizationalChart"/>
    <dgm:cxn modelId="{1A0F28F0-99E5-45B4-8BD9-A6B76667F596}" type="presOf" srcId="{CD008432-8A85-4041-8295-42A3B18EE0D9}" destId="{545D78B7-B2FB-4298-B2E6-C39E12BB9AF3}" srcOrd="0" destOrd="0" presId="urn:microsoft.com/office/officeart/2008/layout/NameandTitleOrganizationalChart"/>
    <dgm:cxn modelId="{005A2436-266E-4657-93DC-063BF61A7ECD}" srcId="{CD008432-8A85-4041-8295-42A3B18EE0D9}" destId="{14FC4F53-44F9-4096-8609-BDB28245C30B}" srcOrd="3" destOrd="0" parTransId="{2D26A2A2-315B-4990-A250-501159CDAAE8}" sibTransId="{71873669-DFD9-4698-9DFA-4B525787A132}"/>
    <dgm:cxn modelId="{D60DB17C-CB12-4698-9522-592D70C8C2A9}" type="presOf" srcId="{DAFCBBCA-E0EC-4393-A94E-1FEE95D2E490}" destId="{4258984B-5FCA-4CC9-A8C1-F9A2654CF593}" srcOrd="1" destOrd="0" presId="urn:microsoft.com/office/officeart/2008/layout/NameandTitleOrganizationalChart"/>
    <dgm:cxn modelId="{E03DE9C9-8580-40B2-8942-A6BAF0B7CF32}" srcId="{08D7BAC7-E268-430D-B68F-0E9A7E630CBD}" destId="{CD008432-8A85-4041-8295-42A3B18EE0D9}" srcOrd="0" destOrd="0" parTransId="{DA448CF6-F429-4B87-AFB7-232C2241E99A}" sibTransId="{385E5342-A8A0-43A2-BD20-D1B30CC5F3F3}"/>
    <dgm:cxn modelId="{32602689-E01B-4B23-B016-D82CE9F5CD87}" type="presOf" srcId="{CD008432-8A85-4041-8295-42A3B18EE0D9}" destId="{84CB6B60-724B-46BD-801D-448A9D6FC5A4}" srcOrd="1" destOrd="0" presId="urn:microsoft.com/office/officeart/2008/layout/NameandTitleOrganizationalChart"/>
    <dgm:cxn modelId="{3CB6B7D3-759B-4D12-9185-2D1783ECA4B9}" type="presOf" srcId="{106160E1-F5E3-4B0C-A65E-74AE5B841A6C}" destId="{7F62A0EA-32C3-4EA9-A680-FDAD68A70BBA}" srcOrd="0" destOrd="0" presId="urn:microsoft.com/office/officeart/2008/layout/NameandTitleOrganizationalChart"/>
    <dgm:cxn modelId="{DE1E1FC9-3483-44DD-BABE-F6CA9B96C8D8}" srcId="{CD008432-8A85-4041-8295-42A3B18EE0D9}" destId="{DAFCBBCA-E0EC-4393-A94E-1FEE95D2E490}" srcOrd="1" destOrd="0" parTransId="{A22AEF2A-E915-441C-82A3-64BBCDA58714}" sibTransId="{9C846B84-9752-4097-A350-975A1C79CA8C}"/>
    <dgm:cxn modelId="{AB96385A-F33E-4D34-BD49-47CFAA8EDAF4}" type="presOf" srcId="{71873669-DFD9-4698-9DFA-4B525787A132}" destId="{A5650B60-8BBB-4A3B-B88D-D9005FDD954F}" srcOrd="0" destOrd="0" presId="urn:microsoft.com/office/officeart/2008/layout/NameandTitleOrganizationalChart"/>
    <dgm:cxn modelId="{2908CEEA-01BD-408C-859D-45E6D63A056A}" srcId="{CD008432-8A85-4041-8295-42A3B18EE0D9}" destId="{554488E5-69EF-4BD9-BC21-91704CFBB27B}" srcOrd="0" destOrd="0" parTransId="{53D1D7BE-8A64-4AB2-B149-7F46AD2F62EE}" sibTransId="{22341AAE-41EE-4198-9FAA-DAE9FCE07385}"/>
    <dgm:cxn modelId="{EA401318-E4DB-4B50-91F9-1675023F3727}" type="presOf" srcId="{53D1D7BE-8A64-4AB2-B149-7F46AD2F62EE}" destId="{2295A299-C4A5-4874-BAB3-15700E89AD8F}" srcOrd="0" destOrd="0" presId="urn:microsoft.com/office/officeart/2008/layout/NameandTitleOrganizationalChart"/>
    <dgm:cxn modelId="{1B067F32-D273-4B9A-81E3-9776812C5C54}" type="presParOf" srcId="{EAA07042-A981-4E7C-AAF5-F573A2895086}" destId="{583389A9-E46A-4032-8F23-855EB4942576}" srcOrd="0" destOrd="0" presId="urn:microsoft.com/office/officeart/2008/layout/NameandTitleOrganizationalChart"/>
    <dgm:cxn modelId="{37049F4B-C0C3-470D-B1DE-E16CDF3701E5}" type="presParOf" srcId="{583389A9-E46A-4032-8F23-855EB4942576}" destId="{5C9094CD-23F1-4375-BF1D-5E82D31A02D8}" srcOrd="0" destOrd="0" presId="urn:microsoft.com/office/officeart/2008/layout/NameandTitleOrganizationalChart"/>
    <dgm:cxn modelId="{4EF09E19-8372-4773-A5AD-0C775D51FD48}" type="presParOf" srcId="{5C9094CD-23F1-4375-BF1D-5E82D31A02D8}" destId="{545D78B7-B2FB-4298-B2E6-C39E12BB9AF3}" srcOrd="0" destOrd="0" presId="urn:microsoft.com/office/officeart/2008/layout/NameandTitleOrganizationalChart"/>
    <dgm:cxn modelId="{515A0404-5488-45A5-B83B-575676724C72}" type="presParOf" srcId="{5C9094CD-23F1-4375-BF1D-5E82D31A02D8}" destId="{83E51352-19A5-4FD5-B6EE-1DAB1DDCA21A}" srcOrd="1" destOrd="0" presId="urn:microsoft.com/office/officeart/2008/layout/NameandTitleOrganizationalChart"/>
    <dgm:cxn modelId="{D048BE92-6676-4F9A-88F0-FBD29D258226}" type="presParOf" srcId="{5C9094CD-23F1-4375-BF1D-5E82D31A02D8}" destId="{84CB6B60-724B-46BD-801D-448A9D6FC5A4}" srcOrd="2" destOrd="0" presId="urn:microsoft.com/office/officeart/2008/layout/NameandTitleOrganizationalChart"/>
    <dgm:cxn modelId="{293B1627-9773-49A3-815D-AB325D6819A0}" type="presParOf" srcId="{583389A9-E46A-4032-8F23-855EB4942576}" destId="{E20724C2-A492-4787-8EAE-736112932ECA}" srcOrd="1" destOrd="0" presId="urn:microsoft.com/office/officeart/2008/layout/NameandTitleOrganizationalChart"/>
    <dgm:cxn modelId="{7C216A0F-54E5-4C0F-ADF0-EAD9517C3F62}" type="presParOf" srcId="{E20724C2-A492-4787-8EAE-736112932ECA}" destId="{2295A299-C4A5-4874-BAB3-15700E89AD8F}" srcOrd="0" destOrd="0" presId="urn:microsoft.com/office/officeart/2008/layout/NameandTitleOrganizationalChart"/>
    <dgm:cxn modelId="{0677DDD5-D98E-4C95-B5B6-2472291C45A5}" type="presParOf" srcId="{E20724C2-A492-4787-8EAE-736112932ECA}" destId="{775420D6-8067-4D3E-862C-25F4838DAC28}" srcOrd="1" destOrd="0" presId="urn:microsoft.com/office/officeart/2008/layout/NameandTitleOrganizationalChart"/>
    <dgm:cxn modelId="{582CDB4F-9144-4296-852E-DB3956C4915E}" type="presParOf" srcId="{775420D6-8067-4D3E-862C-25F4838DAC28}" destId="{BDB1BB05-B101-4AAF-842A-CC9FF84B8114}" srcOrd="0" destOrd="0" presId="urn:microsoft.com/office/officeart/2008/layout/NameandTitleOrganizationalChart"/>
    <dgm:cxn modelId="{C96EA7EF-5185-4EFA-B6FE-5BDA16097A19}" type="presParOf" srcId="{BDB1BB05-B101-4AAF-842A-CC9FF84B8114}" destId="{1813BE75-0A60-4F0D-9EB5-F94C11588C07}" srcOrd="0" destOrd="0" presId="urn:microsoft.com/office/officeart/2008/layout/NameandTitleOrganizationalChart"/>
    <dgm:cxn modelId="{EC6443D1-A040-4F9C-BC52-834A6A736A01}" type="presParOf" srcId="{BDB1BB05-B101-4AAF-842A-CC9FF84B8114}" destId="{D70D369E-0C08-4915-B19A-F07813AD5220}" srcOrd="1" destOrd="0" presId="urn:microsoft.com/office/officeart/2008/layout/NameandTitleOrganizationalChart"/>
    <dgm:cxn modelId="{09C31E37-67BD-4D93-B4ED-14EC508507BD}" type="presParOf" srcId="{BDB1BB05-B101-4AAF-842A-CC9FF84B8114}" destId="{275538BC-62AB-4C65-AF7B-CC33A1EC951F}" srcOrd="2" destOrd="0" presId="urn:microsoft.com/office/officeart/2008/layout/NameandTitleOrganizationalChart"/>
    <dgm:cxn modelId="{EB0212A8-5B18-492E-985C-D7ADA5FC48B5}" type="presParOf" srcId="{775420D6-8067-4D3E-862C-25F4838DAC28}" destId="{416A8BCB-A69C-427C-9C0F-AFE4A8D1629E}" srcOrd="1" destOrd="0" presId="urn:microsoft.com/office/officeart/2008/layout/NameandTitleOrganizationalChart"/>
    <dgm:cxn modelId="{402F8E7C-747F-490E-B24E-8B3EC608B35D}" type="presParOf" srcId="{775420D6-8067-4D3E-862C-25F4838DAC28}" destId="{CA13F117-7EA5-4D9B-A029-FFE403BA5A19}" srcOrd="2" destOrd="0" presId="urn:microsoft.com/office/officeart/2008/layout/NameandTitleOrganizationalChart"/>
    <dgm:cxn modelId="{9CE1B355-59AD-4403-ABF2-5F694F03FC95}" type="presParOf" srcId="{E20724C2-A492-4787-8EAE-736112932ECA}" destId="{5A5B46F6-FA91-4A05-A701-319A53A28A74}" srcOrd="2" destOrd="0" presId="urn:microsoft.com/office/officeart/2008/layout/NameandTitleOrganizationalChart"/>
    <dgm:cxn modelId="{8DA51811-028A-48B0-9177-CEC19F42ADED}" type="presParOf" srcId="{E20724C2-A492-4787-8EAE-736112932ECA}" destId="{FC87CAEA-ACD2-484D-AE6F-8E6076E481B4}" srcOrd="3" destOrd="0" presId="urn:microsoft.com/office/officeart/2008/layout/NameandTitleOrganizationalChart"/>
    <dgm:cxn modelId="{890DF271-0786-43B0-94F7-498331F010F9}" type="presParOf" srcId="{FC87CAEA-ACD2-484D-AE6F-8E6076E481B4}" destId="{8E2B7554-4E5D-4994-A042-0A70E6B877EA}" srcOrd="0" destOrd="0" presId="urn:microsoft.com/office/officeart/2008/layout/NameandTitleOrganizationalChart"/>
    <dgm:cxn modelId="{B197B59C-D832-4FAF-BBF5-9CDC9A0E7961}" type="presParOf" srcId="{8E2B7554-4E5D-4994-A042-0A70E6B877EA}" destId="{97B19AB5-21D4-471E-9C0D-7C67DD3DB9EE}" srcOrd="0" destOrd="0" presId="urn:microsoft.com/office/officeart/2008/layout/NameandTitleOrganizationalChart"/>
    <dgm:cxn modelId="{5AA0B07E-2EEB-4633-A923-155879E7CF41}" type="presParOf" srcId="{8E2B7554-4E5D-4994-A042-0A70E6B877EA}" destId="{68682F2E-E62B-4FBD-8422-B05778F5AE33}" srcOrd="1" destOrd="0" presId="urn:microsoft.com/office/officeart/2008/layout/NameandTitleOrganizationalChart"/>
    <dgm:cxn modelId="{4BA909AB-AF48-45FF-B163-8486D3A22EC7}" type="presParOf" srcId="{8E2B7554-4E5D-4994-A042-0A70E6B877EA}" destId="{4258984B-5FCA-4CC9-A8C1-F9A2654CF593}" srcOrd="2" destOrd="0" presId="urn:microsoft.com/office/officeart/2008/layout/NameandTitleOrganizationalChart"/>
    <dgm:cxn modelId="{0403B128-D88A-40EB-85D8-064E458321C4}" type="presParOf" srcId="{FC87CAEA-ACD2-484D-AE6F-8E6076E481B4}" destId="{961A8E5A-D2D9-413F-B784-BEA9A2792B4A}" srcOrd="1" destOrd="0" presId="urn:microsoft.com/office/officeart/2008/layout/NameandTitleOrganizationalChart"/>
    <dgm:cxn modelId="{AA8C0425-F183-4041-8443-8EB948D65DFE}" type="presParOf" srcId="{FC87CAEA-ACD2-484D-AE6F-8E6076E481B4}" destId="{36873D97-D15D-4884-9597-BE23E1374AF0}" srcOrd="2" destOrd="0" presId="urn:microsoft.com/office/officeart/2008/layout/NameandTitleOrganizationalChart"/>
    <dgm:cxn modelId="{57EFCE1A-503B-480B-9DDB-931C483FD2F8}" type="presParOf" srcId="{E20724C2-A492-4787-8EAE-736112932ECA}" destId="{D1FAF9EE-EC39-4660-A974-20261BC9229E}" srcOrd="4" destOrd="0" presId="urn:microsoft.com/office/officeart/2008/layout/NameandTitleOrganizationalChart"/>
    <dgm:cxn modelId="{78698486-1952-4498-AF6F-FB827C26F1C3}" type="presParOf" srcId="{E20724C2-A492-4787-8EAE-736112932ECA}" destId="{92C1E9BF-7108-435A-9F2D-2E893506166C}" srcOrd="5" destOrd="0" presId="urn:microsoft.com/office/officeart/2008/layout/NameandTitleOrganizationalChart"/>
    <dgm:cxn modelId="{A0D650F2-CB47-4E60-83EE-B1D16D1D606A}" type="presParOf" srcId="{92C1E9BF-7108-435A-9F2D-2E893506166C}" destId="{C5F1F42E-1875-41EC-A8D7-5A1CF07F802D}" srcOrd="0" destOrd="0" presId="urn:microsoft.com/office/officeart/2008/layout/NameandTitleOrganizationalChart"/>
    <dgm:cxn modelId="{2D6D31A8-F941-45DA-AC9F-0F101662B7B3}" type="presParOf" srcId="{C5F1F42E-1875-41EC-A8D7-5A1CF07F802D}" destId="{15203C3A-3023-4DA9-A840-A2A6D78B6128}" srcOrd="0" destOrd="0" presId="urn:microsoft.com/office/officeart/2008/layout/NameandTitleOrganizationalChart"/>
    <dgm:cxn modelId="{B446D4EF-7088-484F-95AE-DC78DAE0364D}" type="presParOf" srcId="{C5F1F42E-1875-41EC-A8D7-5A1CF07F802D}" destId="{A0B6C3EA-A37D-449A-B565-D2DD6942DD51}" srcOrd="1" destOrd="0" presId="urn:microsoft.com/office/officeart/2008/layout/NameandTitleOrganizationalChart"/>
    <dgm:cxn modelId="{3F037897-8C6F-4822-AA28-B79ED87C86F0}" type="presParOf" srcId="{C5F1F42E-1875-41EC-A8D7-5A1CF07F802D}" destId="{58DE4DA0-D836-44D1-8D80-B9A90ED968C3}" srcOrd="2" destOrd="0" presId="urn:microsoft.com/office/officeart/2008/layout/NameandTitleOrganizationalChart"/>
    <dgm:cxn modelId="{9ED97CBA-A7C0-4BA4-9531-CE7F2F1054CD}" type="presParOf" srcId="{92C1E9BF-7108-435A-9F2D-2E893506166C}" destId="{32D6FED8-CE5D-4A62-9D2D-A8E3A4936352}" srcOrd="1" destOrd="0" presId="urn:microsoft.com/office/officeart/2008/layout/NameandTitleOrganizationalChart"/>
    <dgm:cxn modelId="{D396E1C4-E79B-4D2F-AFD4-2076C1C963CF}" type="presParOf" srcId="{92C1E9BF-7108-435A-9F2D-2E893506166C}" destId="{95671474-5BE8-4793-BABE-C678F47FAD94}" srcOrd="2" destOrd="0" presId="urn:microsoft.com/office/officeart/2008/layout/NameandTitleOrganizationalChart"/>
    <dgm:cxn modelId="{DC0528EA-AC32-43DB-B8A8-1C54AA19AA21}" type="presParOf" srcId="{E20724C2-A492-4787-8EAE-736112932ECA}" destId="{47C96DAB-8D95-4C46-AB76-B47B83169588}" srcOrd="6" destOrd="0" presId="urn:microsoft.com/office/officeart/2008/layout/NameandTitleOrganizationalChart"/>
    <dgm:cxn modelId="{C06EBC24-BD69-40DB-AEEF-B03A38DC448A}" type="presParOf" srcId="{E20724C2-A492-4787-8EAE-736112932ECA}" destId="{D9121001-858A-4BDF-B5E7-2F79B7571B63}" srcOrd="7" destOrd="0" presId="urn:microsoft.com/office/officeart/2008/layout/NameandTitleOrganizationalChart"/>
    <dgm:cxn modelId="{7F4436DD-0757-4317-8A1C-A91A6E87347C}" type="presParOf" srcId="{D9121001-858A-4BDF-B5E7-2F79B7571B63}" destId="{D7702609-E215-4326-93E9-F294E2A2E9FA}" srcOrd="0" destOrd="0" presId="urn:microsoft.com/office/officeart/2008/layout/NameandTitleOrganizationalChart"/>
    <dgm:cxn modelId="{418AB2B4-278A-40D3-95D8-FCF1B1B1FF9D}" type="presParOf" srcId="{D7702609-E215-4326-93E9-F294E2A2E9FA}" destId="{267BEA75-C9D7-4EC3-9455-44FDEAB4A62B}" srcOrd="0" destOrd="0" presId="urn:microsoft.com/office/officeart/2008/layout/NameandTitleOrganizationalChart"/>
    <dgm:cxn modelId="{07A75754-4C39-430A-AE1D-C07828303FFB}" type="presParOf" srcId="{D7702609-E215-4326-93E9-F294E2A2E9FA}" destId="{A5650B60-8BBB-4A3B-B88D-D9005FDD954F}" srcOrd="1" destOrd="0" presId="urn:microsoft.com/office/officeart/2008/layout/NameandTitleOrganizationalChart"/>
    <dgm:cxn modelId="{E4EA1F04-1A71-408B-9732-938005D1F6AA}" type="presParOf" srcId="{D7702609-E215-4326-93E9-F294E2A2E9FA}" destId="{91A4C844-377C-4192-9A32-9DE9F784D974}" srcOrd="2" destOrd="0" presId="urn:microsoft.com/office/officeart/2008/layout/NameandTitleOrganizationalChart"/>
    <dgm:cxn modelId="{45435FF0-CC85-45CA-8B4C-3A491E125972}" type="presParOf" srcId="{D9121001-858A-4BDF-B5E7-2F79B7571B63}" destId="{F2389065-936B-4E17-8BF5-8CAA847ED4C7}" srcOrd="1" destOrd="0" presId="urn:microsoft.com/office/officeart/2008/layout/NameandTitleOrganizationalChart"/>
    <dgm:cxn modelId="{48E386F8-742B-4B34-9E2D-CB682ACB682C}" type="presParOf" srcId="{D9121001-858A-4BDF-B5E7-2F79B7571B63}" destId="{56280432-2FF8-4488-9F21-EDA174C4DE2D}" srcOrd="2" destOrd="0" presId="urn:microsoft.com/office/officeart/2008/layout/NameandTitleOrganizationalChart"/>
    <dgm:cxn modelId="{96B96983-734C-4F72-9276-A5B1D89B1C41}" type="presParOf" srcId="{E20724C2-A492-4787-8EAE-736112932ECA}" destId="{7F62A0EA-32C3-4EA9-A680-FDAD68A70BBA}" srcOrd="8" destOrd="0" presId="urn:microsoft.com/office/officeart/2008/layout/NameandTitleOrganizationalChart"/>
    <dgm:cxn modelId="{E2A26B6B-72DA-4B4D-AF44-991604D05932}" type="presParOf" srcId="{E20724C2-A492-4787-8EAE-736112932ECA}" destId="{49F99072-B3E9-41A9-9862-76CAAD21E848}" srcOrd="9" destOrd="0" presId="urn:microsoft.com/office/officeart/2008/layout/NameandTitleOrganizationalChart"/>
    <dgm:cxn modelId="{21256EBD-A4B9-4B46-8E95-FB6E6E5A645A}" type="presParOf" srcId="{49F99072-B3E9-41A9-9862-76CAAD21E848}" destId="{30F26732-CAC8-4E15-B80E-1895941FBD34}" srcOrd="0" destOrd="0" presId="urn:microsoft.com/office/officeart/2008/layout/NameandTitleOrganizationalChart"/>
    <dgm:cxn modelId="{F40E91F4-AAA6-4BDF-9078-E9817E54A524}" type="presParOf" srcId="{30F26732-CAC8-4E15-B80E-1895941FBD34}" destId="{2AC0F28C-04C4-4151-ACAE-E0BB2E281820}" srcOrd="0" destOrd="0" presId="urn:microsoft.com/office/officeart/2008/layout/NameandTitleOrganizationalChart"/>
    <dgm:cxn modelId="{AA986802-9492-4D18-88A5-7BE04E6C6EFD}" type="presParOf" srcId="{30F26732-CAC8-4E15-B80E-1895941FBD34}" destId="{8654BC0F-BEA6-4586-8CD8-2DC55B460029}" srcOrd="1" destOrd="0" presId="urn:microsoft.com/office/officeart/2008/layout/NameandTitleOrganizationalChart"/>
    <dgm:cxn modelId="{8DFFACE4-F8C8-4253-B3AA-76960FACC496}" type="presParOf" srcId="{30F26732-CAC8-4E15-B80E-1895941FBD34}" destId="{B33520D0-BB68-4D6B-AFA8-B53C36677046}" srcOrd="2" destOrd="0" presId="urn:microsoft.com/office/officeart/2008/layout/NameandTitleOrganizationalChart"/>
    <dgm:cxn modelId="{DD70CD26-EDF8-47B2-A556-67B33D0BAA0E}" type="presParOf" srcId="{49F99072-B3E9-41A9-9862-76CAAD21E848}" destId="{2A3FB394-AE40-42B8-9EF3-34B47B424D10}" srcOrd="1" destOrd="0" presId="urn:microsoft.com/office/officeart/2008/layout/NameandTitleOrganizationalChart"/>
    <dgm:cxn modelId="{8505D5B7-24DC-4A19-A414-B3F497F27DFB}" type="presParOf" srcId="{49F99072-B3E9-41A9-9862-76CAAD21E848}" destId="{006CA3BD-AED1-4A18-842B-64C636844AB1}" srcOrd="2" destOrd="0" presId="urn:microsoft.com/office/officeart/2008/layout/NameandTitleOrganizationalChart"/>
    <dgm:cxn modelId="{2D255E20-B419-4D6D-B810-1E9C18B2BF93}" type="presParOf" srcId="{583389A9-E46A-4032-8F23-855EB4942576}" destId="{ECF2AF17-5317-489B-8FB9-8A5640F9DEBF}" srcOrd="2" destOrd="0" presId="urn:microsoft.com/office/officeart/2008/layout/NameandTitleOrganizationalChart"/>
  </dgm:cxnLst>
  <dgm:bg/>
  <dgm:whole/>
</dgm:dataModel>
</file>

<file path=word/diagrams/data2.xml><?xml version="1.0" encoding="utf-8"?>
<dgm:dataModel xmlns:dgm="http://schemas.openxmlformats.org/drawingml/2006/diagram" xmlns:a="http://schemas.openxmlformats.org/drawingml/2006/main">
  <dgm:ptLst>
    <dgm:pt modelId="{E0FDDD5F-F220-4407-957B-D33DDF50FEA0}" type="doc">
      <dgm:prSet loTypeId="urn:microsoft.com/office/officeart/2005/8/layout/orgChart1" loCatId="hierarchy" qsTypeId="urn:microsoft.com/office/officeart/2005/8/quickstyle/simple1" qsCatId="simple" csTypeId="urn:microsoft.com/office/officeart/2005/8/colors/accent2_4" csCatId="accent2" phldr="1"/>
      <dgm:spPr/>
      <dgm:t>
        <a:bodyPr/>
        <a:lstStyle/>
        <a:p>
          <a:endParaRPr lang="en-US"/>
        </a:p>
      </dgm:t>
    </dgm:pt>
    <dgm:pt modelId="{8105AEF9-981A-4B49-BCEC-3228ED4B687A}">
      <dgm:prSet phldrT="[Text]"/>
      <dgm:spPr/>
      <dgm:t>
        <a:bodyPr/>
        <a:lstStyle/>
        <a:p>
          <a:r>
            <a:rPr lang="en-US"/>
            <a:t>Project Name</a:t>
          </a:r>
        </a:p>
      </dgm:t>
    </dgm:pt>
    <dgm:pt modelId="{ADB5E04A-EDDD-4842-9456-31B704DB2889}" type="parTrans" cxnId="{25273BF2-7AAC-45B4-A340-3B1637ECF55E}">
      <dgm:prSet/>
      <dgm:spPr/>
      <dgm:t>
        <a:bodyPr/>
        <a:lstStyle/>
        <a:p>
          <a:endParaRPr lang="en-US"/>
        </a:p>
      </dgm:t>
    </dgm:pt>
    <dgm:pt modelId="{511EE49D-A29B-4AA6-B4E8-3AE6B66C135C}" type="sibTrans" cxnId="{25273BF2-7AAC-45B4-A340-3B1637ECF55E}">
      <dgm:prSet/>
      <dgm:spPr/>
      <dgm:t>
        <a:bodyPr/>
        <a:lstStyle/>
        <a:p>
          <a:endParaRPr lang="en-US"/>
        </a:p>
      </dgm:t>
    </dgm:pt>
    <dgm:pt modelId="{BC0D01AF-9742-4F9E-A69C-45A01F9E57AE}">
      <dgm:prSet phldrT="[Text]"/>
      <dgm:spPr/>
      <dgm:t>
        <a:bodyPr/>
        <a:lstStyle/>
        <a:p>
          <a:r>
            <a:rPr lang="en-US"/>
            <a:t>Deliverable </a:t>
          </a:r>
        </a:p>
        <a:p>
          <a:r>
            <a:rPr lang="en-US"/>
            <a:t>1</a:t>
          </a:r>
        </a:p>
      </dgm:t>
    </dgm:pt>
    <dgm:pt modelId="{7B29A86A-54E1-4576-A188-917E7A5EB7FA}" type="parTrans" cxnId="{4E5F3162-8D94-4471-8501-C43BC91B04FB}">
      <dgm:prSet/>
      <dgm:spPr/>
      <dgm:t>
        <a:bodyPr/>
        <a:lstStyle/>
        <a:p>
          <a:endParaRPr lang="en-US"/>
        </a:p>
      </dgm:t>
    </dgm:pt>
    <dgm:pt modelId="{4D211809-EE26-44BE-8279-13FEDFCFD507}" type="sibTrans" cxnId="{4E5F3162-8D94-4471-8501-C43BC91B04FB}">
      <dgm:prSet/>
      <dgm:spPr/>
      <dgm:t>
        <a:bodyPr/>
        <a:lstStyle/>
        <a:p>
          <a:endParaRPr lang="en-US"/>
        </a:p>
      </dgm:t>
    </dgm:pt>
    <dgm:pt modelId="{7EFE1D3F-082B-422D-B24C-AB3FFFB63464}">
      <dgm:prSet phldrT="[Text]"/>
      <dgm:spPr/>
      <dgm:t>
        <a:bodyPr/>
        <a:lstStyle/>
        <a:p>
          <a:r>
            <a:rPr lang="en-US"/>
            <a:t>Deliverable</a:t>
          </a:r>
        </a:p>
        <a:p>
          <a:r>
            <a:rPr lang="en-US"/>
            <a:t>2</a:t>
          </a:r>
        </a:p>
      </dgm:t>
    </dgm:pt>
    <dgm:pt modelId="{760607F6-72E3-4483-94F6-002877F93CCF}" type="parTrans" cxnId="{66D56931-2664-4182-8382-D0E38378F194}">
      <dgm:prSet/>
      <dgm:spPr/>
      <dgm:t>
        <a:bodyPr/>
        <a:lstStyle/>
        <a:p>
          <a:endParaRPr lang="en-US"/>
        </a:p>
      </dgm:t>
    </dgm:pt>
    <dgm:pt modelId="{4E6C54BF-F141-4588-BBAE-F35BDF1983E0}" type="sibTrans" cxnId="{66D56931-2664-4182-8382-D0E38378F194}">
      <dgm:prSet/>
      <dgm:spPr/>
      <dgm:t>
        <a:bodyPr/>
        <a:lstStyle/>
        <a:p>
          <a:endParaRPr lang="en-US"/>
        </a:p>
      </dgm:t>
    </dgm:pt>
    <dgm:pt modelId="{5AEB0D63-1D19-426D-9AA5-B78DAF09E0E2}">
      <dgm:prSet phldrT="[Text]"/>
      <dgm:spPr/>
      <dgm:t>
        <a:bodyPr/>
        <a:lstStyle/>
        <a:p>
          <a:r>
            <a:rPr lang="en-US"/>
            <a:t>Deliverable</a:t>
          </a:r>
        </a:p>
        <a:p>
          <a:r>
            <a:rPr lang="en-US"/>
            <a:t>3</a:t>
          </a:r>
        </a:p>
      </dgm:t>
    </dgm:pt>
    <dgm:pt modelId="{FE9D5DEB-B55F-4FC9-B6C4-82FCC215535D}" type="parTrans" cxnId="{731B2447-E4EC-4C6A-A69A-9417B08EE0CD}">
      <dgm:prSet/>
      <dgm:spPr/>
      <dgm:t>
        <a:bodyPr/>
        <a:lstStyle/>
        <a:p>
          <a:endParaRPr lang="en-US"/>
        </a:p>
      </dgm:t>
    </dgm:pt>
    <dgm:pt modelId="{EC4BD29B-D413-4683-B2E6-66895F5E31E1}" type="sibTrans" cxnId="{731B2447-E4EC-4C6A-A69A-9417B08EE0CD}">
      <dgm:prSet/>
      <dgm:spPr/>
      <dgm:t>
        <a:bodyPr/>
        <a:lstStyle/>
        <a:p>
          <a:endParaRPr lang="en-US"/>
        </a:p>
      </dgm:t>
    </dgm:pt>
    <dgm:pt modelId="{0FAD7A7F-D1F1-4E2A-AAD2-14B6A43A41CD}">
      <dgm:prSet/>
      <dgm:spPr/>
      <dgm:t>
        <a:bodyPr/>
        <a:lstStyle/>
        <a:p>
          <a:r>
            <a:rPr lang="en-US"/>
            <a:t>Deliverable 1.2</a:t>
          </a:r>
        </a:p>
      </dgm:t>
    </dgm:pt>
    <dgm:pt modelId="{BFE13323-44FA-4897-80AF-F820B430FF14}" type="parTrans" cxnId="{DE899CE9-3C69-49BF-B937-8B90D2053409}">
      <dgm:prSet/>
      <dgm:spPr/>
      <dgm:t>
        <a:bodyPr/>
        <a:lstStyle/>
        <a:p>
          <a:endParaRPr lang="en-US"/>
        </a:p>
      </dgm:t>
    </dgm:pt>
    <dgm:pt modelId="{C136DB29-6824-4840-BB0E-D96CC24C5879}" type="sibTrans" cxnId="{DE899CE9-3C69-49BF-B937-8B90D2053409}">
      <dgm:prSet/>
      <dgm:spPr/>
      <dgm:t>
        <a:bodyPr/>
        <a:lstStyle/>
        <a:p>
          <a:endParaRPr lang="en-US"/>
        </a:p>
      </dgm:t>
    </dgm:pt>
    <dgm:pt modelId="{10C4108E-5B36-4127-ABBE-7722620033AA}">
      <dgm:prSet/>
      <dgm:spPr/>
      <dgm:t>
        <a:bodyPr/>
        <a:lstStyle/>
        <a:p>
          <a:r>
            <a:rPr lang="en-US"/>
            <a:t>Deliverable 1.1</a:t>
          </a:r>
        </a:p>
      </dgm:t>
    </dgm:pt>
    <dgm:pt modelId="{160892F3-A7A2-4EB4-92DC-5B5212C22694}" type="parTrans" cxnId="{7179D0D4-8124-496D-BE3C-9075A7A48EBE}">
      <dgm:prSet/>
      <dgm:spPr/>
      <dgm:t>
        <a:bodyPr/>
        <a:lstStyle/>
        <a:p>
          <a:endParaRPr lang="en-US"/>
        </a:p>
      </dgm:t>
    </dgm:pt>
    <dgm:pt modelId="{F888EBF0-56A5-4376-B5FE-BF09D1B61E4D}" type="sibTrans" cxnId="{7179D0D4-8124-496D-BE3C-9075A7A48EBE}">
      <dgm:prSet/>
      <dgm:spPr/>
      <dgm:t>
        <a:bodyPr/>
        <a:lstStyle/>
        <a:p>
          <a:endParaRPr lang="en-US"/>
        </a:p>
      </dgm:t>
    </dgm:pt>
    <dgm:pt modelId="{95A2457C-3414-4F13-BB83-BAAE86F5D598}">
      <dgm:prSet/>
      <dgm:spPr/>
      <dgm:t>
        <a:bodyPr/>
        <a:lstStyle/>
        <a:p>
          <a:r>
            <a:rPr lang="en-US"/>
            <a:t>Deliverable 2.2</a:t>
          </a:r>
        </a:p>
      </dgm:t>
    </dgm:pt>
    <dgm:pt modelId="{D6EB3607-D4E8-42EF-A94F-4F6B9E01A6A7}" type="parTrans" cxnId="{F8EFDE64-FAD9-4135-AD48-0D05CC0CE9B0}">
      <dgm:prSet/>
      <dgm:spPr/>
      <dgm:t>
        <a:bodyPr/>
        <a:lstStyle/>
        <a:p>
          <a:endParaRPr lang="en-US"/>
        </a:p>
      </dgm:t>
    </dgm:pt>
    <dgm:pt modelId="{409C3F25-A435-4735-A14C-EB5E60A11FF6}" type="sibTrans" cxnId="{F8EFDE64-FAD9-4135-AD48-0D05CC0CE9B0}">
      <dgm:prSet/>
      <dgm:spPr/>
      <dgm:t>
        <a:bodyPr/>
        <a:lstStyle/>
        <a:p>
          <a:endParaRPr lang="en-US"/>
        </a:p>
      </dgm:t>
    </dgm:pt>
    <dgm:pt modelId="{09E6F7C9-2D39-470A-9958-872CE604D0C9}">
      <dgm:prSet/>
      <dgm:spPr/>
      <dgm:t>
        <a:bodyPr/>
        <a:lstStyle/>
        <a:p>
          <a:r>
            <a:rPr lang="en-US"/>
            <a:t>Deliverable 2.1</a:t>
          </a:r>
        </a:p>
      </dgm:t>
    </dgm:pt>
    <dgm:pt modelId="{C2F35855-F7F4-4EEF-B478-B423AD690FD2}" type="parTrans" cxnId="{ADE85DDF-8065-4B21-BF8C-1B0D55A35243}">
      <dgm:prSet/>
      <dgm:spPr/>
      <dgm:t>
        <a:bodyPr/>
        <a:lstStyle/>
        <a:p>
          <a:endParaRPr lang="en-US"/>
        </a:p>
      </dgm:t>
    </dgm:pt>
    <dgm:pt modelId="{E43E1617-CCAC-4E11-87D3-A489E01252A9}" type="sibTrans" cxnId="{ADE85DDF-8065-4B21-BF8C-1B0D55A35243}">
      <dgm:prSet/>
      <dgm:spPr/>
      <dgm:t>
        <a:bodyPr/>
        <a:lstStyle/>
        <a:p>
          <a:endParaRPr lang="en-US"/>
        </a:p>
      </dgm:t>
    </dgm:pt>
    <dgm:pt modelId="{5C46C6FF-C7CD-42DB-A7AB-7436D3EB6987}">
      <dgm:prSet/>
      <dgm:spPr/>
      <dgm:t>
        <a:bodyPr/>
        <a:lstStyle/>
        <a:p>
          <a:r>
            <a:rPr lang="en-US"/>
            <a:t>Deliverable 3.1</a:t>
          </a:r>
        </a:p>
      </dgm:t>
    </dgm:pt>
    <dgm:pt modelId="{2EEC5CEA-A735-47AB-9F2C-EFF4EAA52268}" type="parTrans" cxnId="{569F5489-6638-438A-8875-8C106891A240}">
      <dgm:prSet/>
      <dgm:spPr/>
      <dgm:t>
        <a:bodyPr/>
        <a:lstStyle/>
        <a:p>
          <a:endParaRPr lang="en-US"/>
        </a:p>
      </dgm:t>
    </dgm:pt>
    <dgm:pt modelId="{BB4F7FF5-A38C-48A1-8B6D-0E32455DB56B}" type="sibTrans" cxnId="{569F5489-6638-438A-8875-8C106891A240}">
      <dgm:prSet/>
      <dgm:spPr/>
      <dgm:t>
        <a:bodyPr/>
        <a:lstStyle/>
        <a:p>
          <a:endParaRPr lang="en-US"/>
        </a:p>
      </dgm:t>
    </dgm:pt>
    <dgm:pt modelId="{A0D5D3B3-A70A-4951-A055-D0EDF7E71F33}">
      <dgm:prSet/>
      <dgm:spPr/>
      <dgm:t>
        <a:bodyPr/>
        <a:lstStyle/>
        <a:p>
          <a:r>
            <a:rPr lang="en-US"/>
            <a:t>Deliverable 3.2</a:t>
          </a:r>
        </a:p>
      </dgm:t>
    </dgm:pt>
    <dgm:pt modelId="{071C7F6C-6B15-49BF-8313-6A13EDB976C9}" type="parTrans" cxnId="{4E9450D0-BE96-415C-9AD0-FD1491A7179E}">
      <dgm:prSet/>
      <dgm:spPr/>
      <dgm:t>
        <a:bodyPr/>
        <a:lstStyle/>
        <a:p>
          <a:endParaRPr lang="en-US"/>
        </a:p>
      </dgm:t>
    </dgm:pt>
    <dgm:pt modelId="{887B6B45-C9C3-498D-901D-20D9B89B1D40}" type="sibTrans" cxnId="{4E9450D0-BE96-415C-9AD0-FD1491A7179E}">
      <dgm:prSet/>
      <dgm:spPr/>
      <dgm:t>
        <a:bodyPr/>
        <a:lstStyle/>
        <a:p>
          <a:endParaRPr lang="en-US"/>
        </a:p>
      </dgm:t>
    </dgm:pt>
    <dgm:pt modelId="{340054D7-3DA9-4ECD-90B9-CBD17D5BE313}" type="pres">
      <dgm:prSet presAssocID="{E0FDDD5F-F220-4407-957B-D33DDF50FEA0}" presName="hierChild1" presStyleCnt="0">
        <dgm:presLayoutVars>
          <dgm:orgChart val="1"/>
          <dgm:chPref val="1"/>
          <dgm:dir/>
          <dgm:animOne val="branch"/>
          <dgm:animLvl val="lvl"/>
          <dgm:resizeHandles/>
        </dgm:presLayoutVars>
      </dgm:prSet>
      <dgm:spPr/>
      <dgm:t>
        <a:bodyPr/>
        <a:lstStyle/>
        <a:p>
          <a:endParaRPr lang="en-US"/>
        </a:p>
      </dgm:t>
    </dgm:pt>
    <dgm:pt modelId="{DF3C9097-2083-4B43-A9D7-AD87A613205E}" type="pres">
      <dgm:prSet presAssocID="{8105AEF9-981A-4B49-BCEC-3228ED4B687A}" presName="hierRoot1" presStyleCnt="0">
        <dgm:presLayoutVars>
          <dgm:hierBranch val="init"/>
        </dgm:presLayoutVars>
      </dgm:prSet>
      <dgm:spPr/>
    </dgm:pt>
    <dgm:pt modelId="{258A2DBA-148D-4CB0-AF88-54D080A850C5}" type="pres">
      <dgm:prSet presAssocID="{8105AEF9-981A-4B49-BCEC-3228ED4B687A}" presName="rootComposite1" presStyleCnt="0"/>
      <dgm:spPr/>
    </dgm:pt>
    <dgm:pt modelId="{4983EB68-1275-4252-BF56-A6CF670747E7}" type="pres">
      <dgm:prSet presAssocID="{8105AEF9-981A-4B49-BCEC-3228ED4B687A}" presName="rootText1" presStyleLbl="node0" presStyleIdx="0" presStyleCnt="1">
        <dgm:presLayoutVars>
          <dgm:chPref val="3"/>
        </dgm:presLayoutVars>
      </dgm:prSet>
      <dgm:spPr/>
      <dgm:t>
        <a:bodyPr/>
        <a:lstStyle/>
        <a:p>
          <a:endParaRPr lang="en-US"/>
        </a:p>
      </dgm:t>
    </dgm:pt>
    <dgm:pt modelId="{B74585EA-5CE6-4D17-A877-E192C1CEB982}" type="pres">
      <dgm:prSet presAssocID="{8105AEF9-981A-4B49-BCEC-3228ED4B687A}" presName="rootConnector1" presStyleLbl="node1" presStyleIdx="0" presStyleCnt="0"/>
      <dgm:spPr/>
      <dgm:t>
        <a:bodyPr/>
        <a:lstStyle/>
        <a:p>
          <a:endParaRPr lang="en-US"/>
        </a:p>
      </dgm:t>
    </dgm:pt>
    <dgm:pt modelId="{B13AF4B3-2261-4BAA-A201-64C5C0F63141}" type="pres">
      <dgm:prSet presAssocID="{8105AEF9-981A-4B49-BCEC-3228ED4B687A}" presName="hierChild2" presStyleCnt="0"/>
      <dgm:spPr/>
    </dgm:pt>
    <dgm:pt modelId="{F8E09EDB-F5AD-453B-A9FF-B71E7A1B266A}" type="pres">
      <dgm:prSet presAssocID="{7B29A86A-54E1-4576-A188-917E7A5EB7FA}" presName="Name37" presStyleLbl="parChTrans1D2" presStyleIdx="0" presStyleCnt="3"/>
      <dgm:spPr/>
      <dgm:t>
        <a:bodyPr/>
        <a:lstStyle/>
        <a:p>
          <a:endParaRPr lang="en-US"/>
        </a:p>
      </dgm:t>
    </dgm:pt>
    <dgm:pt modelId="{1D4A1398-44BD-440B-A275-688C6BF5DB20}" type="pres">
      <dgm:prSet presAssocID="{BC0D01AF-9742-4F9E-A69C-45A01F9E57AE}" presName="hierRoot2" presStyleCnt="0">
        <dgm:presLayoutVars>
          <dgm:hierBranch val="init"/>
        </dgm:presLayoutVars>
      </dgm:prSet>
      <dgm:spPr/>
    </dgm:pt>
    <dgm:pt modelId="{5D43F7F8-1AF4-4503-B136-B5631C4CE4C7}" type="pres">
      <dgm:prSet presAssocID="{BC0D01AF-9742-4F9E-A69C-45A01F9E57AE}" presName="rootComposite" presStyleCnt="0"/>
      <dgm:spPr/>
    </dgm:pt>
    <dgm:pt modelId="{D4BA0BBF-7FEA-4AAE-8207-365EAED21890}" type="pres">
      <dgm:prSet presAssocID="{BC0D01AF-9742-4F9E-A69C-45A01F9E57AE}" presName="rootText" presStyleLbl="node2" presStyleIdx="0" presStyleCnt="3">
        <dgm:presLayoutVars>
          <dgm:chPref val="3"/>
        </dgm:presLayoutVars>
      </dgm:prSet>
      <dgm:spPr/>
      <dgm:t>
        <a:bodyPr/>
        <a:lstStyle/>
        <a:p>
          <a:endParaRPr lang="en-US"/>
        </a:p>
      </dgm:t>
    </dgm:pt>
    <dgm:pt modelId="{748015E7-DBAA-49B0-AEF5-EE93BA5102E7}" type="pres">
      <dgm:prSet presAssocID="{BC0D01AF-9742-4F9E-A69C-45A01F9E57AE}" presName="rootConnector" presStyleLbl="node2" presStyleIdx="0" presStyleCnt="3"/>
      <dgm:spPr/>
      <dgm:t>
        <a:bodyPr/>
        <a:lstStyle/>
        <a:p>
          <a:endParaRPr lang="en-US"/>
        </a:p>
      </dgm:t>
    </dgm:pt>
    <dgm:pt modelId="{655FAE14-1D71-4094-8C9D-B3A7FEA10174}" type="pres">
      <dgm:prSet presAssocID="{BC0D01AF-9742-4F9E-A69C-45A01F9E57AE}" presName="hierChild4" presStyleCnt="0"/>
      <dgm:spPr/>
    </dgm:pt>
    <dgm:pt modelId="{1DDF60BB-D971-4143-AAFB-1F770F3E03A4}" type="pres">
      <dgm:prSet presAssocID="{160892F3-A7A2-4EB4-92DC-5B5212C22694}" presName="Name37" presStyleLbl="parChTrans1D3" presStyleIdx="0" presStyleCnt="6"/>
      <dgm:spPr/>
      <dgm:t>
        <a:bodyPr/>
        <a:lstStyle/>
        <a:p>
          <a:endParaRPr lang="en-US"/>
        </a:p>
      </dgm:t>
    </dgm:pt>
    <dgm:pt modelId="{575C3158-9C76-469F-B9FF-D74CEA4C9FDB}" type="pres">
      <dgm:prSet presAssocID="{10C4108E-5B36-4127-ABBE-7722620033AA}" presName="hierRoot2" presStyleCnt="0">
        <dgm:presLayoutVars>
          <dgm:hierBranch val="init"/>
        </dgm:presLayoutVars>
      </dgm:prSet>
      <dgm:spPr/>
    </dgm:pt>
    <dgm:pt modelId="{D7909A6F-9ECE-4745-9619-7148337F3888}" type="pres">
      <dgm:prSet presAssocID="{10C4108E-5B36-4127-ABBE-7722620033AA}" presName="rootComposite" presStyleCnt="0"/>
      <dgm:spPr/>
    </dgm:pt>
    <dgm:pt modelId="{66C0DB9D-59DB-4CC7-8AB7-4B1CDA2F28D6}" type="pres">
      <dgm:prSet presAssocID="{10C4108E-5B36-4127-ABBE-7722620033AA}" presName="rootText" presStyleLbl="node3" presStyleIdx="0" presStyleCnt="6">
        <dgm:presLayoutVars>
          <dgm:chPref val="3"/>
        </dgm:presLayoutVars>
      </dgm:prSet>
      <dgm:spPr/>
      <dgm:t>
        <a:bodyPr/>
        <a:lstStyle/>
        <a:p>
          <a:endParaRPr lang="en-US"/>
        </a:p>
      </dgm:t>
    </dgm:pt>
    <dgm:pt modelId="{EE7F0733-4453-45C4-AD3F-E974B1E6CDD9}" type="pres">
      <dgm:prSet presAssocID="{10C4108E-5B36-4127-ABBE-7722620033AA}" presName="rootConnector" presStyleLbl="node3" presStyleIdx="0" presStyleCnt="6"/>
      <dgm:spPr/>
      <dgm:t>
        <a:bodyPr/>
        <a:lstStyle/>
        <a:p>
          <a:endParaRPr lang="en-US"/>
        </a:p>
      </dgm:t>
    </dgm:pt>
    <dgm:pt modelId="{49327E07-CD32-4221-A37C-C66ADE89F057}" type="pres">
      <dgm:prSet presAssocID="{10C4108E-5B36-4127-ABBE-7722620033AA}" presName="hierChild4" presStyleCnt="0"/>
      <dgm:spPr/>
    </dgm:pt>
    <dgm:pt modelId="{B120365A-8A01-430E-9A54-6853721B9C80}" type="pres">
      <dgm:prSet presAssocID="{10C4108E-5B36-4127-ABBE-7722620033AA}" presName="hierChild5" presStyleCnt="0"/>
      <dgm:spPr/>
    </dgm:pt>
    <dgm:pt modelId="{F852999B-204A-4B71-B57D-2D5185264CCA}" type="pres">
      <dgm:prSet presAssocID="{BFE13323-44FA-4897-80AF-F820B430FF14}" presName="Name37" presStyleLbl="parChTrans1D3" presStyleIdx="1" presStyleCnt="6"/>
      <dgm:spPr/>
      <dgm:t>
        <a:bodyPr/>
        <a:lstStyle/>
        <a:p>
          <a:endParaRPr lang="en-US"/>
        </a:p>
      </dgm:t>
    </dgm:pt>
    <dgm:pt modelId="{CDDE4E03-7A1F-4EEA-8514-52BA2C591D96}" type="pres">
      <dgm:prSet presAssocID="{0FAD7A7F-D1F1-4E2A-AAD2-14B6A43A41CD}" presName="hierRoot2" presStyleCnt="0">
        <dgm:presLayoutVars>
          <dgm:hierBranch val="init"/>
        </dgm:presLayoutVars>
      </dgm:prSet>
      <dgm:spPr/>
    </dgm:pt>
    <dgm:pt modelId="{088540AB-F599-433C-A250-0E13D1A3876D}" type="pres">
      <dgm:prSet presAssocID="{0FAD7A7F-D1F1-4E2A-AAD2-14B6A43A41CD}" presName="rootComposite" presStyleCnt="0"/>
      <dgm:spPr/>
    </dgm:pt>
    <dgm:pt modelId="{F66AC191-D9EE-443A-8E32-1282D26CD713}" type="pres">
      <dgm:prSet presAssocID="{0FAD7A7F-D1F1-4E2A-AAD2-14B6A43A41CD}" presName="rootText" presStyleLbl="node3" presStyleIdx="1" presStyleCnt="6">
        <dgm:presLayoutVars>
          <dgm:chPref val="3"/>
        </dgm:presLayoutVars>
      </dgm:prSet>
      <dgm:spPr/>
      <dgm:t>
        <a:bodyPr/>
        <a:lstStyle/>
        <a:p>
          <a:endParaRPr lang="en-US"/>
        </a:p>
      </dgm:t>
    </dgm:pt>
    <dgm:pt modelId="{4F32FCF6-8C33-4A2C-BB9A-46EB263E7282}" type="pres">
      <dgm:prSet presAssocID="{0FAD7A7F-D1F1-4E2A-AAD2-14B6A43A41CD}" presName="rootConnector" presStyleLbl="node3" presStyleIdx="1" presStyleCnt="6"/>
      <dgm:spPr/>
      <dgm:t>
        <a:bodyPr/>
        <a:lstStyle/>
        <a:p>
          <a:endParaRPr lang="en-US"/>
        </a:p>
      </dgm:t>
    </dgm:pt>
    <dgm:pt modelId="{A06456EF-B2C2-4DFE-B5F4-74B5ADE43B18}" type="pres">
      <dgm:prSet presAssocID="{0FAD7A7F-D1F1-4E2A-AAD2-14B6A43A41CD}" presName="hierChild4" presStyleCnt="0"/>
      <dgm:spPr/>
    </dgm:pt>
    <dgm:pt modelId="{27C2B5E7-15D4-4510-A351-25C40351190C}" type="pres">
      <dgm:prSet presAssocID="{0FAD7A7F-D1F1-4E2A-AAD2-14B6A43A41CD}" presName="hierChild5" presStyleCnt="0"/>
      <dgm:spPr/>
    </dgm:pt>
    <dgm:pt modelId="{01BBDD2B-E2F9-44C1-A1FA-500C8B380F13}" type="pres">
      <dgm:prSet presAssocID="{BC0D01AF-9742-4F9E-A69C-45A01F9E57AE}" presName="hierChild5" presStyleCnt="0"/>
      <dgm:spPr/>
    </dgm:pt>
    <dgm:pt modelId="{22BD7A02-6E13-4887-A1A6-AA31BC1F43AA}" type="pres">
      <dgm:prSet presAssocID="{760607F6-72E3-4483-94F6-002877F93CCF}" presName="Name37" presStyleLbl="parChTrans1D2" presStyleIdx="1" presStyleCnt="3"/>
      <dgm:spPr/>
      <dgm:t>
        <a:bodyPr/>
        <a:lstStyle/>
        <a:p>
          <a:endParaRPr lang="en-US"/>
        </a:p>
      </dgm:t>
    </dgm:pt>
    <dgm:pt modelId="{FEE6183F-AD52-4CE4-8424-9635B952F0CB}" type="pres">
      <dgm:prSet presAssocID="{7EFE1D3F-082B-422D-B24C-AB3FFFB63464}" presName="hierRoot2" presStyleCnt="0">
        <dgm:presLayoutVars>
          <dgm:hierBranch val="init"/>
        </dgm:presLayoutVars>
      </dgm:prSet>
      <dgm:spPr/>
    </dgm:pt>
    <dgm:pt modelId="{B998EB66-7B84-45EC-87C9-26A975F08057}" type="pres">
      <dgm:prSet presAssocID="{7EFE1D3F-082B-422D-B24C-AB3FFFB63464}" presName="rootComposite" presStyleCnt="0"/>
      <dgm:spPr/>
    </dgm:pt>
    <dgm:pt modelId="{FE0BBE62-F61A-4D03-8B46-A3092E29FABC}" type="pres">
      <dgm:prSet presAssocID="{7EFE1D3F-082B-422D-B24C-AB3FFFB63464}" presName="rootText" presStyleLbl="node2" presStyleIdx="1" presStyleCnt="3">
        <dgm:presLayoutVars>
          <dgm:chPref val="3"/>
        </dgm:presLayoutVars>
      </dgm:prSet>
      <dgm:spPr/>
      <dgm:t>
        <a:bodyPr/>
        <a:lstStyle/>
        <a:p>
          <a:endParaRPr lang="en-US"/>
        </a:p>
      </dgm:t>
    </dgm:pt>
    <dgm:pt modelId="{42262EE2-2097-49F7-BAB5-EBA5CFEBE45B}" type="pres">
      <dgm:prSet presAssocID="{7EFE1D3F-082B-422D-B24C-AB3FFFB63464}" presName="rootConnector" presStyleLbl="node2" presStyleIdx="1" presStyleCnt="3"/>
      <dgm:spPr/>
      <dgm:t>
        <a:bodyPr/>
        <a:lstStyle/>
        <a:p>
          <a:endParaRPr lang="en-US"/>
        </a:p>
      </dgm:t>
    </dgm:pt>
    <dgm:pt modelId="{FC316EC0-DC29-41AF-8E0A-2B919AAC3FB7}" type="pres">
      <dgm:prSet presAssocID="{7EFE1D3F-082B-422D-B24C-AB3FFFB63464}" presName="hierChild4" presStyleCnt="0"/>
      <dgm:spPr/>
    </dgm:pt>
    <dgm:pt modelId="{2A6BC629-6636-4E15-B224-B9191EC715FA}" type="pres">
      <dgm:prSet presAssocID="{C2F35855-F7F4-4EEF-B478-B423AD690FD2}" presName="Name37" presStyleLbl="parChTrans1D3" presStyleIdx="2" presStyleCnt="6"/>
      <dgm:spPr/>
      <dgm:t>
        <a:bodyPr/>
        <a:lstStyle/>
        <a:p>
          <a:endParaRPr lang="en-US"/>
        </a:p>
      </dgm:t>
    </dgm:pt>
    <dgm:pt modelId="{E256FB46-253E-45C4-BE11-1ABAB29A7198}" type="pres">
      <dgm:prSet presAssocID="{09E6F7C9-2D39-470A-9958-872CE604D0C9}" presName="hierRoot2" presStyleCnt="0">
        <dgm:presLayoutVars>
          <dgm:hierBranch val="init"/>
        </dgm:presLayoutVars>
      </dgm:prSet>
      <dgm:spPr/>
    </dgm:pt>
    <dgm:pt modelId="{B232A9DD-A693-4047-995F-10F8C5D138EC}" type="pres">
      <dgm:prSet presAssocID="{09E6F7C9-2D39-470A-9958-872CE604D0C9}" presName="rootComposite" presStyleCnt="0"/>
      <dgm:spPr/>
    </dgm:pt>
    <dgm:pt modelId="{DB35091C-2702-4B91-9D5D-318B9CCC0ED6}" type="pres">
      <dgm:prSet presAssocID="{09E6F7C9-2D39-470A-9958-872CE604D0C9}" presName="rootText" presStyleLbl="node3" presStyleIdx="2" presStyleCnt="6">
        <dgm:presLayoutVars>
          <dgm:chPref val="3"/>
        </dgm:presLayoutVars>
      </dgm:prSet>
      <dgm:spPr/>
      <dgm:t>
        <a:bodyPr/>
        <a:lstStyle/>
        <a:p>
          <a:endParaRPr lang="en-US"/>
        </a:p>
      </dgm:t>
    </dgm:pt>
    <dgm:pt modelId="{291A7F46-0D45-4D9E-802B-A055D3F9C957}" type="pres">
      <dgm:prSet presAssocID="{09E6F7C9-2D39-470A-9958-872CE604D0C9}" presName="rootConnector" presStyleLbl="node3" presStyleIdx="2" presStyleCnt="6"/>
      <dgm:spPr/>
      <dgm:t>
        <a:bodyPr/>
        <a:lstStyle/>
        <a:p>
          <a:endParaRPr lang="en-US"/>
        </a:p>
      </dgm:t>
    </dgm:pt>
    <dgm:pt modelId="{FB5858E1-355B-47CC-9818-C5B8C20F9F49}" type="pres">
      <dgm:prSet presAssocID="{09E6F7C9-2D39-470A-9958-872CE604D0C9}" presName="hierChild4" presStyleCnt="0"/>
      <dgm:spPr/>
    </dgm:pt>
    <dgm:pt modelId="{056DF9D6-6C6C-4444-8323-3B99C7947283}" type="pres">
      <dgm:prSet presAssocID="{09E6F7C9-2D39-470A-9958-872CE604D0C9}" presName="hierChild5" presStyleCnt="0"/>
      <dgm:spPr/>
    </dgm:pt>
    <dgm:pt modelId="{C49D281E-9F96-48E0-8EB3-3531B4E666E2}" type="pres">
      <dgm:prSet presAssocID="{D6EB3607-D4E8-42EF-A94F-4F6B9E01A6A7}" presName="Name37" presStyleLbl="parChTrans1D3" presStyleIdx="3" presStyleCnt="6"/>
      <dgm:spPr/>
      <dgm:t>
        <a:bodyPr/>
        <a:lstStyle/>
        <a:p>
          <a:endParaRPr lang="en-US"/>
        </a:p>
      </dgm:t>
    </dgm:pt>
    <dgm:pt modelId="{9E374550-7315-413C-A60D-38D556F0A666}" type="pres">
      <dgm:prSet presAssocID="{95A2457C-3414-4F13-BB83-BAAE86F5D598}" presName="hierRoot2" presStyleCnt="0">
        <dgm:presLayoutVars>
          <dgm:hierBranch val="init"/>
        </dgm:presLayoutVars>
      </dgm:prSet>
      <dgm:spPr/>
    </dgm:pt>
    <dgm:pt modelId="{B1953DD3-4D4E-482E-98E5-43F1941A71A1}" type="pres">
      <dgm:prSet presAssocID="{95A2457C-3414-4F13-BB83-BAAE86F5D598}" presName="rootComposite" presStyleCnt="0"/>
      <dgm:spPr/>
    </dgm:pt>
    <dgm:pt modelId="{1692B654-CEA5-40F0-9B08-FC23684B1EEB}" type="pres">
      <dgm:prSet presAssocID="{95A2457C-3414-4F13-BB83-BAAE86F5D598}" presName="rootText" presStyleLbl="node3" presStyleIdx="3" presStyleCnt="6">
        <dgm:presLayoutVars>
          <dgm:chPref val="3"/>
        </dgm:presLayoutVars>
      </dgm:prSet>
      <dgm:spPr/>
      <dgm:t>
        <a:bodyPr/>
        <a:lstStyle/>
        <a:p>
          <a:endParaRPr lang="en-US"/>
        </a:p>
      </dgm:t>
    </dgm:pt>
    <dgm:pt modelId="{1A8F5DD5-BE4F-40F6-9A32-58821C6D8AF1}" type="pres">
      <dgm:prSet presAssocID="{95A2457C-3414-4F13-BB83-BAAE86F5D598}" presName="rootConnector" presStyleLbl="node3" presStyleIdx="3" presStyleCnt="6"/>
      <dgm:spPr/>
      <dgm:t>
        <a:bodyPr/>
        <a:lstStyle/>
        <a:p>
          <a:endParaRPr lang="en-US"/>
        </a:p>
      </dgm:t>
    </dgm:pt>
    <dgm:pt modelId="{C373F798-705B-4E6E-B344-0F439C30BAAA}" type="pres">
      <dgm:prSet presAssocID="{95A2457C-3414-4F13-BB83-BAAE86F5D598}" presName="hierChild4" presStyleCnt="0"/>
      <dgm:spPr/>
    </dgm:pt>
    <dgm:pt modelId="{B0B2A7EC-33FC-47E3-BAD0-32D22C0BBBF4}" type="pres">
      <dgm:prSet presAssocID="{95A2457C-3414-4F13-BB83-BAAE86F5D598}" presName="hierChild5" presStyleCnt="0"/>
      <dgm:spPr/>
    </dgm:pt>
    <dgm:pt modelId="{B22B2C23-00F7-40C8-8C13-435DF889994D}" type="pres">
      <dgm:prSet presAssocID="{7EFE1D3F-082B-422D-B24C-AB3FFFB63464}" presName="hierChild5" presStyleCnt="0"/>
      <dgm:spPr/>
    </dgm:pt>
    <dgm:pt modelId="{F6D3E943-DF3F-46C7-AE5D-4B998585F86E}" type="pres">
      <dgm:prSet presAssocID="{FE9D5DEB-B55F-4FC9-B6C4-82FCC215535D}" presName="Name37" presStyleLbl="parChTrans1D2" presStyleIdx="2" presStyleCnt="3"/>
      <dgm:spPr/>
      <dgm:t>
        <a:bodyPr/>
        <a:lstStyle/>
        <a:p>
          <a:endParaRPr lang="en-US"/>
        </a:p>
      </dgm:t>
    </dgm:pt>
    <dgm:pt modelId="{DE89FF8B-2F96-44CE-9433-FFEB29C36BCD}" type="pres">
      <dgm:prSet presAssocID="{5AEB0D63-1D19-426D-9AA5-B78DAF09E0E2}" presName="hierRoot2" presStyleCnt="0">
        <dgm:presLayoutVars>
          <dgm:hierBranch val="init"/>
        </dgm:presLayoutVars>
      </dgm:prSet>
      <dgm:spPr/>
    </dgm:pt>
    <dgm:pt modelId="{419D641E-8B30-4589-A638-C946262D22D0}" type="pres">
      <dgm:prSet presAssocID="{5AEB0D63-1D19-426D-9AA5-B78DAF09E0E2}" presName="rootComposite" presStyleCnt="0"/>
      <dgm:spPr/>
    </dgm:pt>
    <dgm:pt modelId="{9B20712D-B9BA-46E5-A125-A20E905CB0BF}" type="pres">
      <dgm:prSet presAssocID="{5AEB0D63-1D19-426D-9AA5-B78DAF09E0E2}" presName="rootText" presStyleLbl="node2" presStyleIdx="2" presStyleCnt="3">
        <dgm:presLayoutVars>
          <dgm:chPref val="3"/>
        </dgm:presLayoutVars>
      </dgm:prSet>
      <dgm:spPr/>
      <dgm:t>
        <a:bodyPr/>
        <a:lstStyle/>
        <a:p>
          <a:endParaRPr lang="en-US"/>
        </a:p>
      </dgm:t>
    </dgm:pt>
    <dgm:pt modelId="{B713D217-5315-4062-A73C-ED41A4E4BBBC}" type="pres">
      <dgm:prSet presAssocID="{5AEB0D63-1D19-426D-9AA5-B78DAF09E0E2}" presName="rootConnector" presStyleLbl="node2" presStyleIdx="2" presStyleCnt="3"/>
      <dgm:spPr/>
      <dgm:t>
        <a:bodyPr/>
        <a:lstStyle/>
        <a:p>
          <a:endParaRPr lang="en-US"/>
        </a:p>
      </dgm:t>
    </dgm:pt>
    <dgm:pt modelId="{FD686372-A391-43EE-8E5D-D226CBC9766B}" type="pres">
      <dgm:prSet presAssocID="{5AEB0D63-1D19-426D-9AA5-B78DAF09E0E2}" presName="hierChild4" presStyleCnt="0"/>
      <dgm:spPr/>
    </dgm:pt>
    <dgm:pt modelId="{8307CED1-E3B0-49E8-9BBD-8FCB1FADD7D7}" type="pres">
      <dgm:prSet presAssocID="{2EEC5CEA-A735-47AB-9F2C-EFF4EAA52268}" presName="Name37" presStyleLbl="parChTrans1D3" presStyleIdx="4" presStyleCnt="6"/>
      <dgm:spPr/>
      <dgm:t>
        <a:bodyPr/>
        <a:lstStyle/>
        <a:p>
          <a:endParaRPr lang="en-US"/>
        </a:p>
      </dgm:t>
    </dgm:pt>
    <dgm:pt modelId="{65C08384-5A93-4D86-B713-84A3EFE5E0C0}" type="pres">
      <dgm:prSet presAssocID="{5C46C6FF-C7CD-42DB-A7AB-7436D3EB6987}" presName="hierRoot2" presStyleCnt="0">
        <dgm:presLayoutVars>
          <dgm:hierBranch val="init"/>
        </dgm:presLayoutVars>
      </dgm:prSet>
      <dgm:spPr/>
    </dgm:pt>
    <dgm:pt modelId="{B7709376-9840-4E7B-8F8A-0B0B01CEC651}" type="pres">
      <dgm:prSet presAssocID="{5C46C6FF-C7CD-42DB-A7AB-7436D3EB6987}" presName="rootComposite" presStyleCnt="0"/>
      <dgm:spPr/>
    </dgm:pt>
    <dgm:pt modelId="{E0907C58-A291-4DE5-9982-7A9489133146}" type="pres">
      <dgm:prSet presAssocID="{5C46C6FF-C7CD-42DB-A7AB-7436D3EB6987}" presName="rootText" presStyleLbl="node3" presStyleIdx="4" presStyleCnt="6">
        <dgm:presLayoutVars>
          <dgm:chPref val="3"/>
        </dgm:presLayoutVars>
      </dgm:prSet>
      <dgm:spPr/>
      <dgm:t>
        <a:bodyPr/>
        <a:lstStyle/>
        <a:p>
          <a:endParaRPr lang="en-US"/>
        </a:p>
      </dgm:t>
    </dgm:pt>
    <dgm:pt modelId="{0517E7AB-4B2F-4B82-8325-8F69B9962607}" type="pres">
      <dgm:prSet presAssocID="{5C46C6FF-C7CD-42DB-A7AB-7436D3EB6987}" presName="rootConnector" presStyleLbl="node3" presStyleIdx="4" presStyleCnt="6"/>
      <dgm:spPr/>
      <dgm:t>
        <a:bodyPr/>
        <a:lstStyle/>
        <a:p>
          <a:endParaRPr lang="en-US"/>
        </a:p>
      </dgm:t>
    </dgm:pt>
    <dgm:pt modelId="{B6B7A5D8-B1A8-4EC4-B9FD-88A07C6E50C9}" type="pres">
      <dgm:prSet presAssocID="{5C46C6FF-C7CD-42DB-A7AB-7436D3EB6987}" presName="hierChild4" presStyleCnt="0"/>
      <dgm:spPr/>
    </dgm:pt>
    <dgm:pt modelId="{626E1FDC-138D-465A-84E6-0178BEBFAB25}" type="pres">
      <dgm:prSet presAssocID="{5C46C6FF-C7CD-42DB-A7AB-7436D3EB6987}" presName="hierChild5" presStyleCnt="0"/>
      <dgm:spPr/>
    </dgm:pt>
    <dgm:pt modelId="{F2985B83-C4A1-4792-A840-B29E39E533FF}" type="pres">
      <dgm:prSet presAssocID="{071C7F6C-6B15-49BF-8313-6A13EDB976C9}" presName="Name37" presStyleLbl="parChTrans1D3" presStyleIdx="5" presStyleCnt="6"/>
      <dgm:spPr/>
      <dgm:t>
        <a:bodyPr/>
        <a:lstStyle/>
        <a:p>
          <a:endParaRPr lang="en-US"/>
        </a:p>
      </dgm:t>
    </dgm:pt>
    <dgm:pt modelId="{67FEF282-D7CE-429D-A492-D2915876554C}" type="pres">
      <dgm:prSet presAssocID="{A0D5D3B3-A70A-4951-A055-D0EDF7E71F33}" presName="hierRoot2" presStyleCnt="0">
        <dgm:presLayoutVars>
          <dgm:hierBranch val="init"/>
        </dgm:presLayoutVars>
      </dgm:prSet>
      <dgm:spPr/>
    </dgm:pt>
    <dgm:pt modelId="{EFB61F7E-9B6D-4D5A-8BFC-39BFF14C9252}" type="pres">
      <dgm:prSet presAssocID="{A0D5D3B3-A70A-4951-A055-D0EDF7E71F33}" presName="rootComposite" presStyleCnt="0"/>
      <dgm:spPr/>
    </dgm:pt>
    <dgm:pt modelId="{610529ED-5E8D-4787-9421-D06B209B28B2}" type="pres">
      <dgm:prSet presAssocID="{A0D5D3B3-A70A-4951-A055-D0EDF7E71F33}" presName="rootText" presStyleLbl="node3" presStyleIdx="5" presStyleCnt="6">
        <dgm:presLayoutVars>
          <dgm:chPref val="3"/>
        </dgm:presLayoutVars>
      </dgm:prSet>
      <dgm:spPr/>
      <dgm:t>
        <a:bodyPr/>
        <a:lstStyle/>
        <a:p>
          <a:endParaRPr lang="en-US"/>
        </a:p>
      </dgm:t>
    </dgm:pt>
    <dgm:pt modelId="{88644AB5-4AFD-4020-8CDB-5EA7715E88F9}" type="pres">
      <dgm:prSet presAssocID="{A0D5D3B3-A70A-4951-A055-D0EDF7E71F33}" presName="rootConnector" presStyleLbl="node3" presStyleIdx="5" presStyleCnt="6"/>
      <dgm:spPr/>
      <dgm:t>
        <a:bodyPr/>
        <a:lstStyle/>
        <a:p>
          <a:endParaRPr lang="en-US"/>
        </a:p>
      </dgm:t>
    </dgm:pt>
    <dgm:pt modelId="{C3238685-ABE7-435D-9339-EC35A69CDD19}" type="pres">
      <dgm:prSet presAssocID="{A0D5D3B3-A70A-4951-A055-D0EDF7E71F33}" presName="hierChild4" presStyleCnt="0"/>
      <dgm:spPr/>
    </dgm:pt>
    <dgm:pt modelId="{10DF5359-4A2C-449A-8C07-85062EE7137E}" type="pres">
      <dgm:prSet presAssocID="{A0D5D3B3-A70A-4951-A055-D0EDF7E71F33}" presName="hierChild5" presStyleCnt="0"/>
      <dgm:spPr/>
    </dgm:pt>
    <dgm:pt modelId="{6D402E30-2FB7-4E35-9116-8B5096AE90A9}" type="pres">
      <dgm:prSet presAssocID="{5AEB0D63-1D19-426D-9AA5-B78DAF09E0E2}" presName="hierChild5" presStyleCnt="0"/>
      <dgm:spPr/>
    </dgm:pt>
    <dgm:pt modelId="{34131235-4F64-4D2A-AD03-FA30CE38139B}" type="pres">
      <dgm:prSet presAssocID="{8105AEF9-981A-4B49-BCEC-3228ED4B687A}" presName="hierChild3" presStyleCnt="0"/>
      <dgm:spPr/>
    </dgm:pt>
  </dgm:ptLst>
  <dgm:cxnLst>
    <dgm:cxn modelId="{2A7DE52C-F2BD-4E24-94E4-C1324A8CA4AB}" type="presOf" srcId="{8105AEF9-981A-4B49-BCEC-3228ED4B687A}" destId="{B74585EA-5CE6-4D17-A877-E192C1CEB982}" srcOrd="1" destOrd="0" presId="urn:microsoft.com/office/officeart/2005/8/layout/orgChart1"/>
    <dgm:cxn modelId="{7179D0D4-8124-496D-BE3C-9075A7A48EBE}" srcId="{BC0D01AF-9742-4F9E-A69C-45A01F9E57AE}" destId="{10C4108E-5B36-4127-ABBE-7722620033AA}" srcOrd="0" destOrd="0" parTransId="{160892F3-A7A2-4EB4-92DC-5B5212C22694}" sibTransId="{F888EBF0-56A5-4376-B5FE-BF09D1B61E4D}"/>
    <dgm:cxn modelId="{E4A9DB73-FE7D-4569-A8A6-BACF6BE6D5A7}" type="presOf" srcId="{071C7F6C-6B15-49BF-8313-6A13EDB976C9}" destId="{F2985B83-C4A1-4792-A840-B29E39E533FF}" srcOrd="0" destOrd="0" presId="urn:microsoft.com/office/officeart/2005/8/layout/orgChart1"/>
    <dgm:cxn modelId="{A0BE5865-3127-4B29-B042-7D6205698C63}" type="presOf" srcId="{09E6F7C9-2D39-470A-9958-872CE604D0C9}" destId="{DB35091C-2702-4B91-9D5D-318B9CCC0ED6}" srcOrd="0" destOrd="0" presId="urn:microsoft.com/office/officeart/2005/8/layout/orgChart1"/>
    <dgm:cxn modelId="{8D37344B-BF4A-4F0D-B15F-3E81F2277D5E}" type="presOf" srcId="{10C4108E-5B36-4127-ABBE-7722620033AA}" destId="{EE7F0733-4453-45C4-AD3F-E974B1E6CDD9}" srcOrd="1" destOrd="0" presId="urn:microsoft.com/office/officeart/2005/8/layout/orgChart1"/>
    <dgm:cxn modelId="{95A603E6-DAEA-480C-98B6-3111CF02EA65}" type="presOf" srcId="{A0D5D3B3-A70A-4951-A055-D0EDF7E71F33}" destId="{88644AB5-4AFD-4020-8CDB-5EA7715E88F9}" srcOrd="1" destOrd="0" presId="urn:microsoft.com/office/officeart/2005/8/layout/orgChart1"/>
    <dgm:cxn modelId="{318C557D-881D-424D-B5A8-BE5A96E47D5A}" type="presOf" srcId="{0FAD7A7F-D1F1-4E2A-AAD2-14B6A43A41CD}" destId="{F66AC191-D9EE-443A-8E32-1282D26CD713}" srcOrd="0" destOrd="0" presId="urn:microsoft.com/office/officeart/2005/8/layout/orgChart1"/>
    <dgm:cxn modelId="{D387E4A6-9097-4D4E-8160-51A7E88903BF}" type="presOf" srcId="{D6EB3607-D4E8-42EF-A94F-4F6B9E01A6A7}" destId="{C49D281E-9F96-48E0-8EB3-3531B4E666E2}" srcOrd="0" destOrd="0" presId="urn:microsoft.com/office/officeart/2005/8/layout/orgChart1"/>
    <dgm:cxn modelId="{8F1B8D36-9387-4D34-9351-2488264D8B8B}" type="presOf" srcId="{7EFE1D3F-082B-422D-B24C-AB3FFFB63464}" destId="{FE0BBE62-F61A-4D03-8B46-A3092E29FABC}" srcOrd="0" destOrd="0" presId="urn:microsoft.com/office/officeart/2005/8/layout/orgChart1"/>
    <dgm:cxn modelId="{569F5489-6638-438A-8875-8C106891A240}" srcId="{5AEB0D63-1D19-426D-9AA5-B78DAF09E0E2}" destId="{5C46C6FF-C7CD-42DB-A7AB-7436D3EB6987}" srcOrd="0" destOrd="0" parTransId="{2EEC5CEA-A735-47AB-9F2C-EFF4EAA52268}" sibTransId="{BB4F7FF5-A38C-48A1-8B6D-0E32455DB56B}"/>
    <dgm:cxn modelId="{4E5F3162-8D94-4471-8501-C43BC91B04FB}" srcId="{8105AEF9-981A-4B49-BCEC-3228ED4B687A}" destId="{BC0D01AF-9742-4F9E-A69C-45A01F9E57AE}" srcOrd="0" destOrd="0" parTransId="{7B29A86A-54E1-4576-A188-917E7A5EB7FA}" sibTransId="{4D211809-EE26-44BE-8279-13FEDFCFD507}"/>
    <dgm:cxn modelId="{994BF994-82FC-43CF-8E39-92C37F660D80}" type="presOf" srcId="{5AEB0D63-1D19-426D-9AA5-B78DAF09E0E2}" destId="{9B20712D-B9BA-46E5-A125-A20E905CB0BF}" srcOrd="0" destOrd="0" presId="urn:microsoft.com/office/officeart/2005/8/layout/orgChart1"/>
    <dgm:cxn modelId="{F18A9E62-3055-43FE-8968-0F76E9D121CF}" type="presOf" srcId="{A0D5D3B3-A70A-4951-A055-D0EDF7E71F33}" destId="{610529ED-5E8D-4787-9421-D06B209B28B2}" srcOrd="0" destOrd="0" presId="urn:microsoft.com/office/officeart/2005/8/layout/orgChart1"/>
    <dgm:cxn modelId="{25273BF2-7AAC-45B4-A340-3B1637ECF55E}" srcId="{E0FDDD5F-F220-4407-957B-D33DDF50FEA0}" destId="{8105AEF9-981A-4B49-BCEC-3228ED4B687A}" srcOrd="0" destOrd="0" parTransId="{ADB5E04A-EDDD-4842-9456-31B704DB2889}" sibTransId="{511EE49D-A29B-4AA6-B4E8-3AE6B66C135C}"/>
    <dgm:cxn modelId="{DCA37A0F-E5A0-46B3-9B9A-8E37A37B1C60}" type="presOf" srcId="{8105AEF9-981A-4B49-BCEC-3228ED4B687A}" destId="{4983EB68-1275-4252-BF56-A6CF670747E7}" srcOrd="0" destOrd="0" presId="urn:microsoft.com/office/officeart/2005/8/layout/orgChart1"/>
    <dgm:cxn modelId="{23E1D8D4-15EA-4607-B440-E96F38CB8B98}" type="presOf" srcId="{BC0D01AF-9742-4F9E-A69C-45A01F9E57AE}" destId="{748015E7-DBAA-49B0-AEF5-EE93BA5102E7}" srcOrd="1" destOrd="0" presId="urn:microsoft.com/office/officeart/2005/8/layout/orgChart1"/>
    <dgm:cxn modelId="{A7AA2414-BD3E-459B-9CCE-49ACC4292F81}" type="presOf" srcId="{0FAD7A7F-D1F1-4E2A-AAD2-14B6A43A41CD}" destId="{4F32FCF6-8C33-4A2C-BB9A-46EB263E7282}" srcOrd="1" destOrd="0" presId="urn:microsoft.com/office/officeart/2005/8/layout/orgChart1"/>
    <dgm:cxn modelId="{A2DADC25-8382-4D9F-8166-551930D0CAF4}" type="presOf" srcId="{09E6F7C9-2D39-470A-9958-872CE604D0C9}" destId="{291A7F46-0D45-4D9E-802B-A055D3F9C957}" srcOrd="1" destOrd="0" presId="urn:microsoft.com/office/officeart/2005/8/layout/orgChart1"/>
    <dgm:cxn modelId="{B51DE2FD-7291-4926-A643-DDE950A27484}" type="presOf" srcId="{160892F3-A7A2-4EB4-92DC-5B5212C22694}" destId="{1DDF60BB-D971-4143-AAFB-1F770F3E03A4}" srcOrd="0" destOrd="0" presId="urn:microsoft.com/office/officeart/2005/8/layout/orgChart1"/>
    <dgm:cxn modelId="{C64E1BD3-E4B3-4D50-B6AE-0B4360543AE5}" type="presOf" srcId="{BFE13323-44FA-4897-80AF-F820B430FF14}" destId="{F852999B-204A-4B71-B57D-2D5185264CCA}" srcOrd="0" destOrd="0" presId="urn:microsoft.com/office/officeart/2005/8/layout/orgChart1"/>
    <dgm:cxn modelId="{E8E14DD0-9CBA-4403-A18A-A61CCCD8CBEA}" type="presOf" srcId="{10C4108E-5B36-4127-ABBE-7722620033AA}" destId="{66C0DB9D-59DB-4CC7-8AB7-4B1CDA2F28D6}" srcOrd="0" destOrd="0" presId="urn:microsoft.com/office/officeart/2005/8/layout/orgChart1"/>
    <dgm:cxn modelId="{66D56931-2664-4182-8382-D0E38378F194}" srcId="{8105AEF9-981A-4B49-BCEC-3228ED4B687A}" destId="{7EFE1D3F-082B-422D-B24C-AB3FFFB63464}" srcOrd="1" destOrd="0" parTransId="{760607F6-72E3-4483-94F6-002877F93CCF}" sibTransId="{4E6C54BF-F141-4588-BBAE-F35BDF1983E0}"/>
    <dgm:cxn modelId="{731B2447-E4EC-4C6A-A69A-9417B08EE0CD}" srcId="{8105AEF9-981A-4B49-BCEC-3228ED4B687A}" destId="{5AEB0D63-1D19-426D-9AA5-B78DAF09E0E2}" srcOrd="2" destOrd="0" parTransId="{FE9D5DEB-B55F-4FC9-B6C4-82FCC215535D}" sibTransId="{EC4BD29B-D413-4683-B2E6-66895F5E31E1}"/>
    <dgm:cxn modelId="{ADAAE628-23F9-49E6-B7A6-68F54D8E9D15}" type="presOf" srcId="{FE9D5DEB-B55F-4FC9-B6C4-82FCC215535D}" destId="{F6D3E943-DF3F-46C7-AE5D-4B998585F86E}" srcOrd="0" destOrd="0" presId="urn:microsoft.com/office/officeart/2005/8/layout/orgChart1"/>
    <dgm:cxn modelId="{4E9450D0-BE96-415C-9AD0-FD1491A7179E}" srcId="{5AEB0D63-1D19-426D-9AA5-B78DAF09E0E2}" destId="{A0D5D3B3-A70A-4951-A055-D0EDF7E71F33}" srcOrd="1" destOrd="0" parTransId="{071C7F6C-6B15-49BF-8313-6A13EDB976C9}" sibTransId="{887B6B45-C9C3-498D-901D-20D9B89B1D40}"/>
    <dgm:cxn modelId="{FAB0AE18-987F-4A20-BAC0-00EFED5C0203}" type="presOf" srcId="{95A2457C-3414-4F13-BB83-BAAE86F5D598}" destId="{1A8F5DD5-BE4F-40F6-9A32-58821C6D8AF1}" srcOrd="1" destOrd="0" presId="urn:microsoft.com/office/officeart/2005/8/layout/orgChart1"/>
    <dgm:cxn modelId="{F8EFDE64-FAD9-4135-AD48-0D05CC0CE9B0}" srcId="{7EFE1D3F-082B-422D-B24C-AB3FFFB63464}" destId="{95A2457C-3414-4F13-BB83-BAAE86F5D598}" srcOrd="1" destOrd="0" parTransId="{D6EB3607-D4E8-42EF-A94F-4F6B9E01A6A7}" sibTransId="{409C3F25-A435-4735-A14C-EB5E60A11FF6}"/>
    <dgm:cxn modelId="{88446C1F-E1E4-4493-8E6F-4680ED9055EF}" type="presOf" srcId="{7B29A86A-54E1-4576-A188-917E7A5EB7FA}" destId="{F8E09EDB-F5AD-453B-A9FF-B71E7A1B266A}" srcOrd="0" destOrd="0" presId="urn:microsoft.com/office/officeart/2005/8/layout/orgChart1"/>
    <dgm:cxn modelId="{85F4B628-5DBC-4972-91FA-82B8F6568D3D}" type="presOf" srcId="{7EFE1D3F-082B-422D-B24C-AB3FFFB63464}" destId="{42262EE2-2097-49F7-BAB5-EBA5CFEBE45B}" srcOrd="1" destOrd="0" presId="urn:microsoft.com/office/officeart/2005/8/layout/orgChart1"/>
    <dgm:cxn modelId="{364A9CD1-A0E4-4508-971C-1F709653F0F9}" type="presOf" srcId="{5C46C6FF-C7CD-42DB-A7AB-7436D3EB6987}" destId="{E0907C58-A291-4DE5-9982-7A9489133146}" srcOrd="0" destOrd="0" presId="urn:microsoft.com/office/officeart/2005/8/layout/orgChart1"/>
    <dgm:cxn modelId="{ADE85DDF-8065-4B21-BF8C-1B0D55A35243}" srcId="{7EFE1D3F-082B-422D-B24C-AB3FFFB63464}" destId="{09E6F7C9-2D39-470A-9958-872CE604D0C9}" srcOrd="0" destOrd="0" parTransId="{C2F35855-F7F4-4EEF-B478-B423AD690FD2}" sibTransId="{E43E1617-CCAC-4E11-87D3-A489E01252A9}"/>
    <dgm:cxn modelId="{1F799616-7882-4F16-9F74-C9ECA54747F0}" type="presOf" srcId="{95A2457C-3414-4F13-BB83-BAAE86F5D598}" destId="{1692B654-CEA5-40F0-9B08-FC23684B1EEB}" srcOrd="0" destOrd="0" presId="urn:microsoft.com/office/officeart/2005/8/layout/orgChart1"/>
    <dgm:cxn modelId="{89799A4C-ED76-46A3-92ED-1A89B022BED4}" type="presOf" srcId="{760607F6-72E3-4483-94F6-002877F93CCF}" destId="{22BD7A02-6E13-4887-A1A6-AA31BC1F43AA}" srcOrd="0" destOrd="0" presId="urn:microsoft.com/office/officeart/2005/8/layout/orgChart1"/>
    <dgm:cxn modelId="{FAD824A2-5FD1-4E67-BF4F-8EE3A1360CD6}" type="presOf" srcId="{5C46C6FF-C7CD-42DB-A7AB-7436D3EB6987}" destId="{0517E7AB-4B2F-4B82-8325-8F69B9962607}" srcOrd="1" destOrd="0" presId="urn:microsoft.com/office/officeart/2005/8/layout/orgChart1"/>
    <dgm:cxn modelId="{59C2A2E0-12E1-40A4-BAF4-0318BA7F2E21}" type="presOf" srcId="{E0FDDD5F-F220-4407-957B-D33DDF50FEA0}" destId="{340054D7-3DA9-4ECD-90B9-CBD17D5BE313}" srcOrd="0" destOrd="0" presId="urn:microsoft.com/office/officeart/2005/8/layout/orgChart1"/>
    <dgm:cxn modelId="{57812A57-37E6-461E-BCA6-5197F31452B4}" type="presOf" srcId="{C2F35855-F7F4-4EEF-B478-B423AD690FD2}" destId="{2A6BC629-6636-4E15-B224-B9191EC715FA}" srcOrd="0" destOrd="0" presId="urn:microsoft.com/office/officeart/2005/8/layout/orgChart1"/>
    <dgm:cxn modelId="{DE2D6280-4AA8-4E3E-B3F1-EFD2CF925643}" type="presOf" srcId="{5AEB0D63-1D19-426D-9AA5-B78DAF09E0E2}" destId="{B713D217-5315-4062-A73C-ED41A4E4BBBC}" srcOrd="1" destOrd="0" presId="urn:microsoft.com/office/officeart/2005/8/layout/orgChart1"/>
    <dgm:cxn modelId="{DE899CE9-3C69-49BF-B937-8B90D2053409}" srcId="{BC0D01AF-9742-4F9E-A69C-45A01F9E57AE}" destId="{0FAD7A7F-D1F1-4E2A-AAD2-14B6A43A41CD}" srcOrd="1" destOrd="0" parTransId="{BFE13323-44FA-4897-80AF-F820B430FF14}" sibTransId="{C136DB29-6824-4840-BB0E-D96CC24C5879}"/>
    <dgm:cxn modelId="{ED6BDE17-B3A0-4469-9181-6B4BF6D709F4}" type="presOf" srcId="{2EEC5CEA-A735-47AB-9F2C-EFF4EAA52268}" destId="{8307CED1-E3B0-49E8-9BBD-8FCB1FADD7D7}" srcOrd="0" destOrd="0" presId="urn:microsoft.com/office/officeart/2005/8/layout/orgChart1"/>
    <dgm:cxn modelId="{AD00367A-5510-42D7-9A06-1A314352D1D4}" type="presOf" srcId="{BC0D01AF-9742-4F9E-A69C-45A01F9E57AE}" destId="{D4BA0BBF-7FEA-4AAE-8207-365EAED21890}" srcOrd="0" destOrd="0" presId="urn:microsoft.com/office/officeart/2005/8/layout/orgChart1"/>
    <dgm:cxn modelId="{377E669A-742E-4F57-BF89-BEEBB78E3BC7}" type="presParOf" srcId="{340054D7-3DA9-4ECD-90B9-CBD17D5BE313}" destId="{DF3C9097-2083-4B43-A9D7-AD87A613205E}" srcOrd="0" destOrd="0" presId="urn:microsoft.com/office/officeart/2005/8/layout/orgChart1"/>
    <dgm:cxn modelId="{1C5CF533-BF20-4005-AD93-75029AA5A544}" type="presParOf" srcId="{DF3C9097-2083-4B43-A9D7-AD87A613205E}" destId="{258A2DBA-148D-4CB0-AF88-54D080A850C5}" srcOrd="0" destOrd="0" presId="urn:microsoft.com/office/officeart/2005/8/layout/orgChart1"/>
    <dgm:cxn modelId="{F02CE953-DF1A-4BA3-8626-932B15F05D01}" type="presParOf" srcId="{258A2DBA-148D-4CB0-AF88-54D080A850C5}" destId="{4983EB68-1275-4252-BF56-A6CF670747E7}" srcOrd="0" destOrd="0" presId="urn:microsoft.com/office/officeart/2005/8/layout/orgChart1"/>
    <dgm:cxn modelId="{F9186779-81EE-4DC6-9A7A-977228195106}" type="presParOf" srcId="{258A2DBA-148D-4CB0-AF88-54D080A850C5}" destId="{B74585EA-5CE6-4D17-A877-E192C1CEB982}" srcOrd="1" destOrd="0" presId="urn:microsoft.com/office/officeart/2005/8/layout/orgChart1"/>
    <dgm:cxn modelId="{18E9012D-C997-4916-9FFB-FEE97B25551D}" type="presParOf" srcId="{DF3C9097-2083-4B43-A9D7-AD87A613205E}" destId="{B13AF4B3-2261-4BAA-A201-64C5C0F63141}" srcOrd="1" destOrd="0" presId="urn:microsoft.com/office/officeart/2005/8/layout/orgChart1"/>
    <dgm:cxn modelId="{B79DEBC9-2EA5-4545-8FA9-9C440A12D9F7}" type="presParOf" srcId="{B13AF4B3-2261-4BAA-A201-64C5C0F63141}" destId="{F8E09EDB-F5AD-453B-A9FF-B71E7A1B266A}" srcOrd="0" destOrd="0" presId="urn:microsoft.com/office/officeart/2005/8/layout/orgChart1"/>
    <dgm:cxn modelId="{6847BD6C-0394-402B-A15C-B28D4DE9BAD6}" type="presParOf" srcId="{B13AF4B3-2261-4BAA-A201-64C5C0F63141}" destId="{1D4A1398-44BD-440B-A275-688C6BF5DB20}" srcOrd="1" destOrd="0" presId="urn:microsoft.com/office/officeart/2005/8/layout/orgChart1"/>
    <dgm:cxn modelId="{FBE9BA4C-6E7D-44CA-9945-1C6FCBBF47C7}" type="presParOf" srcId="{1D4A1398-44BD-440B-A275-688C6BF5DB20}" destId="{5D43F7F8-1AF4-4503-B136-B5631C4CE4C7}" srcOrd="0" destOrd="0" presId="urn:microsoft.com/office/officeart/2005/8/layout/orgChart1"/>
    <dgm:cxn modelId="{E675B1C6-4B3A-474A-B562-2C1CF4BB0A48}" type="presParOf" srcId="{5D43F7F8-1AF4-4503-B136-B5631C4CE4C7}" destId="{D4BA0BBF-7FEA-4AAE-8207-365EAED21890}" srcOrd="0" destOrd="0" presId="urn:microsoft.com/office/officeart/2005/8/layout/orgChart1"/>
    <dgm:cxn modelId="{EAE1219B-AA27-45DC-B636-A7AE9925D893}" type="presParOf" srcId="{5D43F7F8-1AF4-4503-B136-B5631C4CE4C7}" destId="{748015E7-DBAA-49B0-AEF5-EE93BA5102E7}" srcOrd="1" destOrd="0" presId="urn:microsoft.com/office/officeart/2005/8/layout/orgChart1"/>
    <dgm:cxn modelId="{CC055CBD-8B7E-4110-B670-D11CC44952F8}" type="presParOf" srcId="{1D4A1398-44BD-440B-A275-688C6BF5DB20}" destId="{655FAE14-1D71-4094-8C9D-B3A7FEA10174}" srcOrd="1" destOrd="0" presId="urn:microsoft.com/office/officeart/2005/8/layout/orgChart1"/>
    <dgm:cxn modelId="{E5E0621E-FE3C-4034-9475-026DCD55AC05}" type="presParOf" srcId="{655FAE14-1D71-4094-8C9D-B3A7FEA10174}" destId="{1DDF60BB-D971-4143-AAFB-1F770F3E03A4}" srcOrd="0" destOrd="0" presId="urn:microsoft.com/office/officeart/2005/8/layout/orgChart1"/>
    <dgm:cxn modelId="{06E9A5B8-C60D-468B-B327-2070A5C7820D}" type="presParOf" srcId="{655FAE14-1D71-4094-8C9D-B3A7FEA10174}" destId="{575C3158-9C76-469F-B9FF-D74CEA4C9FDB}" srcOrd="1" destOrd="0" presId="urn:microsoft.com/office/officeart/2005/8/layout/orgChart1"/>
    <dgm:cxn modelId="{EF67BAFB-545D-49F7-BC72-5C0B8CB90592}" type="presParOf" srcId="{575C3158-9C76-469F-B9FF-D74CEA4C9FDB}" destId="{D7909A6F-9ECE-4745-9619-7148337F3888}" srcOrd="0" destOrd="0" presId="urn:microsoft.com/office/officeart/2005/8/layout/orgChart1"/>
    <dgm:cxn modelId="{A74AD923-2B5D-4C33-BFAD-631A61C0228E}" type="presParOf" srcId="{D7909A6F-9ECE-4745-9619-7148337F3888}" destId="{66C0DB9D-59DB-4CC7-8AB7-4B1CDA2F28D6}" srcOrd="0" destOrd="0" presId="urn:microsoft.com/office/officeart/2005/8/layout/orgChart1"/>
    <dgm:cxn modelId="{81EF33A3-67AD-4C43-AB94-000B8BEA6D11}" type="presParOf" srcId="{D7909A6F-9ECE-4745-9619-7148337F3888}" destId="{EE7F0733-4453-45C4-AD3F-E974B1E6CDD9}" srcOrd="1" destOrd="0" presId="urn:microsoft.com/office/officeart/2005/8/layout/orgChart1"/>
    <dgm:cxn modelId="{8730BEE5-D336-4DC8-90B4-24A4305A1CAB}" type="presParOf" srcId="{575C3158-9C76-469F-B9FF-D74CEA4C9FDB}" destId="{49327E07-CD32-4221-A37C-C66ADE89F057}" srcOrd="1" destOrd="0" presId="urn:microsoft.com/office/officeart/2005/8/layout/orgChart1"/>
    <dgm:cxn modelId="{4F647BF2-AA9C-4A57-BFEA-1974532BC6DC}" type="presParOf" srcId="{575C3158-9C76-469F-B9FF-D74CEA4C9FDB}" destId="{B120365A-8A01-430E-9A54-6853721B9C80}" srcOrd="2" destOrd="0" presId="urn:microsoft.com/office/officeart/2005/8/layout/orgChart1"/>
    <dgm:cxn modelId="{5142AF75-EC2D-4653-B7A3-CA8B8C119FE1}" type="presParOf" srcId="{655FAE14-1D71-4094-8C9D-B3A7FEA10174}" destId="{F852999B-204A-4B71-B57D-2D5185264CCA}" srcOrd="2" destOrd="0" presId="urn:microsoft.com/office/officeart/2005/8/layout/orgChart1"/>
    <dgm:cxn modelId="{D919D96E-8A75-43AE-A772-29711A662681}" type="presParOf" srcId="{655FAE14-1D71-4094-8C9D-B3A7FEA10174}" destId="{CDDE4E03-7A1F-4EEA-8514-52BA2C591D96}" srcOrd="3" destOrd="0" presId="urn:microsoft.com/office/officeart/2005/8/layout/orgChart1"/>
    <dgm:cxn modelId="{E4E3E4D8-CDFD-474D-AE81-9ED1E0F3C45E}" type="presParOf" srcId="{CDDE4E03-7A1F-4EEA-8514-52BA2C591D96}" destId="{088540AB-F599-433C-A250-0E13D1A3876D}" srcOrd="0" destOrd="0" presId="urn:microsoft.com/office/officeart/2005/8/layout/orgChart1"/>
    <dgm:cxn modelId="{3D47B073-7B2B-4CE9-AEB7-2E8124A0B488}" type="presParOf" srcId="{088540AB-F599-433C-A250-0E13D1A3876D}" destId="{F66AC191-D9EE-443A-8E32-1282D26CD713}" srcOrd="0" destOrd="0" presId="urn:microsoft.com/office/officeart/2005/8/layout/orgChart1"/>
    <dgm:cxn modelId="{00ABFCF4-8FA0-4FD4-BD1F-515277565C7B}" type="presParOf" srcId="{088540AB-F599-433C-A250-0E13D1A3876D}" destId="{4F32FCF6-8C33-4A2C-BB9A-46EB263E7282}" srcOrd="1" destOrd="0" presId="urn:microsoft.com/office/officeart/2005/8/layout/orgChart1"/>
    <dgm:cxn modelId="{12D09FC1-782A-48BF-92FB-A3AE8A8E9B2B}" type="presParOf" srcId="{CDDE4E03-7A1F-4EEA-8514-52BA2C591D96}" destId="{A06456EF-B2C2-4DFE-B5F4-74B5ADE43B18}" srcOrd="1" destOrd="0" presId="urn:microsoft.com/office/officeart/2005/8/layout/orgChart1"/>
    <dgm:cxn modelId="{2EB20EE4-0BEE-4998-AA04-C50A11314962}" type="presParOf" srcId="{CDDE4E03-7A1F-4EEA-8514-52BA2C591D96}" destId="{27C2B5E7-15D4-4510-A351-25C40351190C}" srcOrd="2" destOrd="0" presId="urn:microsoft.com/office/officeart/2005/8/layout/orgChart1"/>
    <dgm:cxn modelId="{CE863CD0-8925-49BC-B02F-5825091CF4D3}" type="presParOf" srcId="{1D4A1398-44BD-440B-A275-688C6BF5DB20}" destId="{01BBDD2B-E2F9-44C1-A1FA-500C8B380F13}" srcOrd="2" destOrd="0" presId="urn:microsoft.com/office/officeart/2005/8/layout/orgChart1"/>
    <dgm:cxn modelId="{277CC177-7497-4900-9336-2961135743F6}" type="presParOf" srcId="{B13AF4B3-2261-4BAA-A201-64C5C0F63141}" destId="{22BD7A02-6E13-4887-A1A6-AA31BC1F43AA}" srcOrd="2" destOrd="0" presId="urn:microsoft.com/office/officeart/2005/8/layout/orgChart1"/>
    <dgm:cxn modelId="{1614B0BF-BDF4-439B-9C12-6C7A12450536}" type="presParOf" srcId="{B13AF4B3-2261-4BAA-A201-64C5C0F63141}" destId="{FEE6183F-AD52-4CE4-8424-9635B952F0CB}" srcOrd="3" destOrd="0" presId="urn:microsoft.com/office/officeart/2005/8/layout/orgChart1"/>
    <dgm:cxn modelId="{B7C78796-8CBA-4193-9769-DBA546411EBF}" type="presParOf" srcId="{FEE6183F-AD52-4CE4-8424-9635B952F0CB}" destId="{B998EB66-7B84-45EC-87C9-26A975F08057}" srcOrd="0" destOrd="0" presId="urn:microsoft.com/office/officeart/2005/8/layout/orgChart1"/>
    <dgm:cxn modelId="{60266B05-6882-4F79-AD5D-159D082D8568}" type="presParOf" srcId="{B998EB66-7B84-45EC-87C9-26A975F08057}" destId="{FE0BBE62-F61A-4D03-8B46-A3092E29FABC}" srcOrd="0" destOrd="0" presId="urn:microsoft.com/office/officeart/2005/8/layout/orgChart1"/>
    <dgm:cxn modelId="{CFE2728F-E3EE-446D-9D2E-A514EDBB018C}" type="presParOf" srcId="{B998EB66-7B84-45EC-87C9-26A975F08057}" destId="{42262EE2-2097-49F7-BAB5-EBA5CFEBE45B}" srcOrd="1" destOrd="0" presId="urn:microsoft.com/office/officeart/2005/8/layout/orgChart1"/>
    <dgm:cxn modelId="{1C55FF15-66D2-4515-8307-41F5BF7E9C4C}" type="presParOf" srcId="{FEE6183F-AD52-4CE4-8424-9635B952F0CB}" destId="{FC316EC0-DC29-41AF-8E0A-2B919AAC3FB7}" srcOrd="1" destOrd="0" presId="urn:microsoft.com/office/officeart/2005/8/layout/orgChart1"/>
    <dgm:cxn modelId="{54302B23-A2C6-4761-AEFD-3F7E8ED7A5BA}" type="presParOf" srcId="{FC316EC0-DC29-41AF-8E0A-2B919AAC3FB7}" destId="{2A6BC629-6636-4E15-B224-B9191EC715FA}" srcOrd="0" destOrd="0" presId="urn:microsoft.com/office/officeart/2005/8/layout/orgChart1"/>
    <dgm:cxn modelId="{1363B69E-F237-4CEB-B9B9-6382C7F5D25E}" type="presParOf" srcId="{FC316EC0-DC29-41AF-8E0A-2B919AAC3FB7}" destId="{E256FB46-253E-45C4-BE11-1ABAB29A7198}" srcOrd="1" destOrd="0" presId="urn:microsoft.com/office/officeart/2005/8/layout/orgChart1"/>
    <dgm:cxn modelId="{0576FA41-A8FF-45EE-B336-F09FCE9B2091}" type="presParOf" srcId="{E256FB46-253E-45C4-BE11-1ABAB29A7198}" destId="{B232A9DD-A693-4047-995F-10F8C5D138EC}" srcOrd="0" destOrd="0" presId="urn:microsoft.com/office/officeart/2005/8/layout/orgChart1"/>
    <dgm:cxn modelId="{5DD26B1E-550B-4711-855C-A135CF4C92A3}" type="presParOf" srcId="{B232A9DD-A693-4047-995F-10F8C5D138EC}" destId="{DB35091C-2702-4B91-9D5D-318B9CCC0ED6}" srcOrd="0" destOrd="0" presId="urn:microsoft.com/office/officeart/2005/8/layout/orgChart1"/>
    <dgm:cxn modelId="{D9C5BFDE-C7EC-4AAD-8EA6-534DE135037B}" type="presParOf" srcId="{B232A9DD-A693-4047-995F-10F8C5D138EC}" destId="{291A7F46-0D45-4D9E-802B-A055D3F9C957}" srcOrd="1" destOrd="0" presId="urn:microsoft.com/office/officeart/2005/8/layout/orgChart1"/>
    <dgm:cxn modelId="{ED402015-EC7D-4476-A85B-65D3690C62F4}" type="presParOf" srcId="{E256FB46-253E-45C4-BE11-1ABAB29A7198}" destId="{FB5858E1-355B-47CC-9818-C5B8C20F9F49}" srcOrd="1" destOrd="0" presId="urn:microsoft.com/office/officeart/2005/8/layout/orgChart1"/>
    <dgm:cxn modelId="{FE49E944-3D17-44A3-8FF8-3B3D2950067C}" type="presParOf" srcId="{E256FB46-253E-45C4-BE11-1ABAB29A7198}" destId="{056DF9D6-6C6C-4444-8323-3B99C7947283}" srcOrd="2" destOrd="0" presId="urn:microsoft.com/office/officeart/2005/8/layout/orgChart1"/>
    <dgm:cxn modelId="{27E56EBB-13E0-415A-970F-912358694E6B}" type="presParOf" srcId="{FC316EC0-DC29-41AF-8E0A-2B919AAC3FB7}" destId="{C49D281E-9F96-48E0-8EB3-3531B4E666E2}" srcOrd="2" destOrd="0" presId="urn:microsoft.com/office/officeart/2005/8/layout/orgChart1"/>
    <dgm:cxn modelId="{36D3A1F9-003E-4DDE-8018-83B34C595C9F}" type="presParOf" srcId="{FC316EC0-DC29-41AF-8E0A-2B919AAC3FB7}" destId="{9E374550-7315-413C-A60D-38D556F0A666}" srcOrd="3" destOrd="0" presId="urn:microsoft.com/office/officeart/2005/8/layout/orgChart1"/>
    <dgm:cxn modelId="{D9005BCD-4DEB-406B-B4E5-AF1022FB08CD}" type="presParOf" srcId="{9E374550-7315-413C-A60D-38D556F0A666}" destId="{B1953DD3-4D4E-482E-98E5-43F1941A71A1}" srcOrd="0" destOrd="0" presId="urn:microsoft.com/office/officeart/2005/8/layout/orgChart1"/>
    <dgm:cxn modelId="{C4484FED-AEEC-4EFA-B84B-F0A813AFC566}" type="presParOf" srcId="{B1953DD3-4D4E-482E-98E5-43F1941A71A1}" destId="{1692B654-CEA5-40F0-9B08-FC23684B1EEB}" srcOrd="0" destOrd="0" presId="urn:microsoft.com/office/officeart/2005/8/layout/orgChart1"/>
    <dgm:cxn modelId="{02977E4B-42FC-42C4-84C5-449650424291}" type="presParOf" srcId="{B1953DD3-4D4E-482E-98E5-43F1941A71A1}" destId="{1A8F5DD5-BE4F-40F6-9A32-58821C6D8AF1}" srcOrd="1" destOrd="0" presId="urn:microsoft.com/office/officeart/2005/8/layout/orgChart1"/>
    <dgm:cxn modelId="{97A4B527-FE9A-496B-A05E-570EA75B8422}" type="presParOf" srcId="{9E374550-7315-413C-A60D-38D556F0A666}" destId="{C373F798-705B-4E6E-B344-0F439C30BAAA}" srcOrd="1" destOrd="0" presId="urn:microsoft.com/office/officeart/2005/8/layout/orgChart1"/>
    <dgm:cxn modelId="{6562F778-022D-4B1D-A666-3C4815C4F6CF}" type="presParOf" srcId="{9E374550-7315-413C-A60D-38D556F0A666}" destId="{B0B2A7EC-33FC-47E3-BAD0-32D22C0BBBF4}" srcOrd="2" destOrd="0" presId="urn:microsoft.com/office/officeart/2005/8/layout/orgChart1"/>
    <dgm:cxn modelId="{D4817E10-0277-471C-B500-10DA5AEAB8EC}" type="presParOf" srcId="{FEE6183F-AD52-4CE4-8424-9635B952F0CB}" destId="{B22B2C23-00F7-40C8-8C13-435DF889994D}" srcOrd="2" destOrd="0" presId="urn:microsoft.com/office/officeart/2005/8/layout/orgChart1"/>
    <dgm:cxn modelId="{CDC33484-7C3B-41B1-ABAE-3CBBC038E8B4}" type="presParOf" srcId="{B13AF4B3-2261-4BAA-A201-64C5C0F63141}" destId="{F6D3E943-DF3F-46C7-AE5D-4B998585F86E}" srcOrd="4" destOrd="0" presId="urn:microsoft.com/office/officeart/2005/8/layout/orgChart1"/>
    <dgm:cxn modelId="{737734CE-81DA-416A-B0B7-8B1354E1B34F}" type="presParOf" srcId="{B13AF4B3-2261-4BAA-A201-64C5C0F63141}" destId="{DE89FF8B-2F96-44CE-9433-FFEB29C36BCD}" srcOrd="5" destOrd="0" presId="urn:microsoft.com/office/officeart/2005/8/layout/orgChart1"/>
    <dgm:cxn modelId="{295AEF24-AD6B-4997-887E-3B6AB83C3108}" type="presParOf" srcId="{DE89FF8B-2F96-44CE-9433-FFEB29C36BCD}" destId="{419D641E-8B30-4589-A638-C946262D22D0}" srcOrd="0" destOrd="0" presId="urn:microsoft.com/office/officeart/2005/8/layout/orgChart1"/>
    <dgm:cxn modelId="{5C2AB9D3-AC24-4525-99FA-1E9328401558}" type="presParOf" srcId="{419D641E-8B30-4589-A638-C946262D22D0}" destId="{9B20712D-B9BA-46E5-A125-A20E905CB0BF}" srcOrd="0" destOrd="0" presId="urn:microsoft.com/office/officeart/2005/8/layout/orgChart1"/>
    <dgm:cxn modelId="{FAD877F3-3127-4A9C-8803-1856AFC07F06}" type="presParOf" srcId="{419D641E-8B30-4589-A638-C946262D22D0}" destId="{B713D217-5315-4062-A73C-ED41A4E4BBBC}" srcOrd="1" destOrd="0" presId="urn:microsoft.com/office/officeart/2005/8/layout/orgChart1"/>
    <dgm:cxn modelId="{F82C3C5F-EA8A-4000-B1E7-3490235EB79A}" type="presParOf" srcId="{DE89FF8B-2F96-44CE-9433-FFEB29C36BCD}" destId="{FD686372-A391-43EE-8E5D-D226CBC9766B}" srcOrd="1" destOrd="0" presId="urn:microsoft.com/office/officeart/2005/8/layout/orgChart1"/>
    <dgm:cxn modelId="{0E132792-5152-4EEE-B773-0142A0CCB3AE}" type="presParOf" srcId="{FD686372-A391-43EE-8E5D-D226CBC9766B}" destId="{8307CED1-E3B0-49E8-9BBD-8FCB1FADD7D7}" srcOrd="0" destOrd="0" presId="urn:microsoft.com/office/officeart/2005/8/layout/orgChart1"/>
    <dgm:cxn modelId="{55C7F8E4-26E8-4294-BA04-E7234ACE4A4A}" type="presParOf" srcId="{FD686372-A391-43EE-8E5D-D226CBC9766B}" destId="{65C08384-5A93-4D86-B713-84A3EFE5E0C0}" srcOrd="1" destOrd="0" presId="urn:microsoft.com/office/officeart/2005/8/layout/orgChart1"/>
    <dgm:cxn modelId="{83B894A7-7DC7-46FD-A104-C366BF183BBA}" type="presParOf" srcId="{65C08384-5A93-4D86-B713-84A3EFE5E0C0}" destId="{B7709376-9840-4E7B-8F8A-0B0B01CEC651}" srcOrd="0" destOrd="0" presId="urn:microsoft.com/office/officeart/2005/8/layout/orgChart1"/>
    <dgm:cxn modelId="{3FA3F6D9-0E38-4A59-AD1B-7DA29323F5E9}" type="presParOf" srcId="{B7709376-9840-4E7B-8F8A-0B0B01CEC651}" destId="{E0907C58-A291-4DE5-9982-7A9489133146}" srcOrd="0" destOrd="0" presId="urn:microsoft.com/office/officeart/2005/8/layout/orgChart1"/>
    <dgm:cxn modelId="{9B6E5421-61C3-4F46-92DC-B353EC872802}" type="presParOf" srcId="{B7709376-9840-4E7B-8F8A-0B0B01CEC651}" destId="{0517E7AB-4B2F-4B82-8325-8F69B9962607}" srcOrd="1" destOrd="0" presId="urn:microsoft.com/office/officeart/2005/8/layout/orgChart1"/>
    <dgm:cxn modelId="{BAAC9E9C-7B30-499C-9953-61BDB4813733}" type="presParOf" srcId="{65C08384-5A93-4D86-B713-84A3EFE5E0C0}" destId="{B6B7A5D8-B1A8-4EC4-B9FD-88A07C6E50C9}" srcOrd="1" destOrd="0" presId="urn:microsoft.com/office/officeart/2005/8/layout/orgChart1"/>
    <dgm:cxn modelId="{0F46F430-A75E-423B-9B19-61E598B7DE34}" type="presParOf" srcId="{65C08384-5A93-4D86-B713-84A3EFE5E0C0}" destId="{626E1FDC-138D-465A-84E6-0178BEBFAB25}" srcOrd="2" destOrd="0" presId="urn:microsoft.com/office/officeart/2005/8/layout/orgChart1"/>
    <dgm:cxn modelId="{B8CB213F-1187-4B5D-BF4E-CECF433BB109}" type="presParOf" srcId="{FD686372-A391-43EE-8E5D-D226CBC9766B}" destId="{F2985B83-C4A1-4792-A840-B29E39E533FF}" srcOrd="2" destOrd="0" presId="urn:microsoft.com/office/officeart/2005/8/layout/orgChart1"/>
    <dgm:cxn modelId="{3FF1BAE8-7BCD-41AE-8799-4B3F75EEFA73}" type="presParOf" srcId="{FD686372-A391-43EE-8E5D-D226CBC9766B}" destId="{67FEF282-D7CE-429D-A492-D2915876554C}" srcOrd="3" destOrd="0" presId="urn:microsoft.com/office/officeart/2005/8/layout/orgChart1"/>
    <dgm:cxn modelId="{74480611-9237-411E-A291-E3CA0FEB2C18}" type="presParOf" srcId="{67FEF282-D7CE-429D-A492-D2915876554C}" destId="{EFB61F7E-9B6D-4D5A-8BFC-39BFF14C9252}" srcOrd="0" destOrd="0" presId="urn:microsoft.com/office/officeart/2005/8/layout/orgChart1"/>
    <dgm:cxn modelId="{2CCD45C7-FC41-4AA4-8643-11D8B34A3C89}" type="presParOf" srcId="{EFB61F7E-9B6D-4D5A-8BFC-39BFF14C9252}" destId="{610529ED-5E8D-4787-9421-D06B209B28B2}" srcOrd="0" destOrd="0" presId="urn:microsoft.com/office/officeart/2005/8/layout/orgChart1"/>
    <dgm:cxn modelId="{322FE924-6A3C-4E93-99BF-CAB5DB1048ED}" type="presParOf" srcId="{EFB61F7E-9B6D-4D5A-8BFC-39BFF14C9252}" destId="{88644AB5-4AFD-4020-8CDB-5EA7715E88F9}" srcOrd="1" destOrd="0" presId="urn:microsoft.com/office/officeart/2005/8/layout/orgChart1"/>
    <dgm:cxn modelId="{A81C34C1-9AB5-4001-BC6D-8FB1543FF676}" type="presParOf" srcId="{67FEF282-D7CE-429D-A492-D2915876554C}" destId="{C3238685-ABE7-435D-9339-EC35A69CDD19}" srcOrd="1" destOrd="0" presId="urn:microsoft.com/office/officeart/2005/8/layout/orgChart1"/>
    <dgm:cxn modelId="{658A72A3-C24F-4BA2-A8DD-E6BFDD4E7EB4}" type="presParOf" srcId="{67FEF282-D7CE-429D-A492-D2915876554C}" destId="{10DF5359-4A2C-449A-8C07-85062EE7137E}" srcOrd="2" destOrd="0" presId="urn:microsoft.com/office/officeart/2005/8/layout/orgChart1"/>
    <dgm:cxn modelId="{EFFDB985-E377-4CA5-94EE-CB4263F94ED4}" type="presParOf" srcId="{DE89FF8B-2F96-44CE-9433-FFEB29C36BCD}" destId="{6D402E30-2FB7-4E35-9116-8B5096AE90A9}" srcOrd="2" destOrd="0" presId="urn:microsoft.com/office/officeart/2005/8/layout/orgChart1"/>
    <dgm:cxn modelId="{1572BC7B-320C-4B47-9FCE-5C3FB4E7CD4E}" type="presParOf" srcId="{DF3C9097-2083-4B43-A9D7-AD87A613205E}" destId="{34131235-4F64-4D2A-AD03-FA30CE38139B}" srcOrd="2" destOrd="0" presId="urn:microsoft.com/office/officeart/2005/8/layout/orgChart1"/>
  </dgm:cxnLst>
  <dgm:bg/>
  <dgm:whole/>
</dgm:dataModel>
</file>

<file path=word/diagrams/data3.xml><?xml version="1.0" encoding="utf-8"?>
<dgm:dataModel xmlns:dgm="http://schemas.openxmlformats.org/drawingml/2006/diagram" xmlns:a="http://schemas.openxmlformats.org/drawingml/2006/main">
  <dgm:ptLst>
    <dgm:pt modelId="{AC57678C-70F9-4898-8B0A-80BB85D8604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0D4CFD32-184D-4C7F-AEF3-541ECCEACBBF}">
      <dgm:prSet phldrT="[Text]"/>
      <dgm:spPr/>
      <dgm:t>
        <a:bodyPr/>
        <a:lstStyle/>
        <a:p>
          <a:r>
            <a:rPr lang="en-US"/>
            <a:t>Car </a:t>
          </a:r>
        </a:p>
      </dgm:t>
    </dgm:pt>
    <dgm:pt modelId="{16B1652F-7151-46FF-80A0-43923AB8F1F2}" type="parTrans" cxnId="{2CF97213-FF25-4480-B115-84738F8AC698}">
      <dgm:prSet/>
      <dgm:spPr/>
      <dgm:t>
        <a:bodyPr/>
        <a:lstStyle/>
        <a:p>
          <a:endParaRPr lang="en-US"/>
        </a:p>
      </dgm:t>
    </dgm:pt>
    <dgm:pt modelId="{EE1D9905-DFA2-4031-A290-12CE1BB09D7D}" type="sibTrans" cxnId="{2CF97213-FF25-4480-B115-84738F8AC698}">
      <dgm:prSet/>
      <dgm:spPr/>
      <dgm:t>
        <a:bodyPr/>
        <a:lstStyle/>
        <a:p>
          <a:endParaRPr lang="en-US"/>
        </a:p>
      </dgm:t>
    </dgm:pt>
    <dgm:pt modelId="{EF045CBA-8DB4-493A-8C64-2E3E76299D9E}">
      <dgm:prSet phldrT="[Text]"/>
      <dgm:spPr/>
      <dgm:t>
        <a:bodyPr/>
        <a:lstStyle/>
        <a:p>
          <a:r>
            <a:rPr lang="en-US"/>
            <a:t>1.0 Engine</a:t>
          </a:r>
        </a:p>
      </dgm:t>
    </dgm:pt>
    <dgm:pt modelId="{D672C0B9-9441-43EE-8DF4-E93E2F648C15}" type="parTrans" cxnId="{D665E993-A0D3-4C96-81E7-69073A4DBC28}">
      <dgm:prSet/>
      <dgm:spPr/>
      <dgm:t>
        <a:bodyPr/>
        <a:lstStyle/>
        <a:p>
          <a:endParaRPr lang="en-US"/>
        </a:p>
      </dgm:t>
    </dgm:pt>
    <dgm:pt modelId="{AEAC6BAD-0706-4B38-957C-DE58C00E0717}" type="sibTrans" cxnId="{D665E993-A0D3-4C96-81E7-69073A4DBC28}">
      <dgm:prSet/>
      <dgm:spPr/>
      <dgm:t>
        <a:bodyPr/>
        <a:lstStyle/>
        <a:p>
          <a:endParaRPr lang="en-US"/>
        </a:p>
      </dgm:t>
    </dgm:pt>
    <dgm:pt modelId="{891F6884-2095-4E7D-ABAD-0BF56254B731}">
      <dgm:prSet phldrT="[Text]"/>
      <dgm:spPr/>
      <dgm:t>
        <a:bodyPr/>
        <a:lstStyle/>
        <a:p>
          <a:r>
            <a:rPr lang="en-US"/>
            <a:t>2.0 Interior</a:t>
          </a:r>
        </a:p>
      </dgm:t>
    </dgm:pt>
    <dgm:pt modelId="{BDBBC748-05EC-46B3-B49B-5F2EB8710FE5}" type="parTrans" cxnId="{308A040B-7B55-4B17-BBF2-861D156598A5}">
      <dgm:prSet/>
      <dgm:spPr/>
      <dgm:t>
        <a:bodyPr/>
        <a:lstStyle/>
        <a:p>
          <a:endParaRPr lang="en-US"/>
        </a:p>
      </dgm:t>
    </dgm:pt>
    <dgm:pt modelId="{D9154E25-FF91-4CC9-BAB8-043316CAB4CD}" type="sibTrans" cxnId="{308A040B-7B55-4B17-BBF2-861D156598A5}">
      <dgm:prSet/>
      <dgm:spPr/>
      <dgm:t>
        <a:bodyPr/>
        <a:lstStyle/>
        <a:p>
          <a:endParaRPr lang="en-US"/>
        </a:p>
      </dgm:t>
    </dgm:pt>
    <dgm:pt modelId="{AD2E7480-EB68-460E-9C25-45E8C5EA8E8E}">
      <dgm:prSet phldrT="[Text]"/>
      <dgm:spPr/>
      <dgm:t>
        <a:bodyPr/>
        <a:lstStyle/>
        <a:p>
          <a:r>
            <a:rPr lang="en-US"/>
            <a:t>3.0 Controls </a:t>
          </a:r>
        </a:p>
      </dgm:t>
    </dgm:pt>
    <dgm:pt modelId="{1AFE50A9-2579-4CBE-A0FB-D5C6ACFFCCE7}" type="parTrans" cxnId="{6AB5465B-F379-441D-9485-57377194FC2B}">
      <dgm:prSet/>
      <dgm:spPr/>
      <dgm:t>
        <a:bodyPr/>
        <a:lstStyle/>
        <a:p>
          <a:endParaRPr lang="en-US"/>
        </a:p>
      </dgm:t>
    </dgm:pt>
    <dgm:pt modelId="{F6BE66C6-B1AA-4B2A-A5DD-D788D71C29B1}" type="sibTrans" cxnId="{6AB5465B-F379-441D-9485-57377194FC2B}">
      <dgm:prSet/>
      <dgm:spPr/>
      <dgm:t>
        <a:bodyPr/>
        <a:lstStyle/>
        <a:p>
          <a:endParaRPr lang="en-US"/>
        </a:p>
      </dgm:t>
    </dgm:pt>
    <dgm:pt modelId="{8F7424C2-60E8-4A3C-B299-063D2DD4650C}">
      <dgm:prSet phldrT="[Text]"/>
      <dgm:spPr/>
      <dgm:t>
        <a:bodyPr/>
        <a:lstStyle/>
        <a:p>
          <a:r>
            <a:rPr lang="en-US"/>
            <a:t>4.0 chassis</a:t>
          </a:r>
        </a:p>
      </dgm:t>
    </dgm:pt>
    <dgm:pt modelId="{36F0EA4D-B0B3-4302-BBC5-B64E973E8CE0}" type="parTrans" cxnId="{E450C171-C82B-43B9-834C-6D2A5F2F8CD3}">
      <dgm:prSet/>
      <dgm:spPr/>
      <dgm:t>
        <a:bodyPr/>
        <a:lstStyle/>
        <a:p>
          <a:endParaRPr lang="en-US"/>
        </a:p>
      </dgm:t>
    </dgm:pt>
    <dgm:pt modelId="{9115D8FB-8E1C-44B0-B94A-8AEEB84FA444}" type="sibTrans" cxnId="{E450C171-C82B-43B9-834C-6D2A5F2F8CD3}">
      <dgm:prSet/>
      <dgm:spPr/>
      <dgm:t>
        <a:bodyPr/>
        <a:lstStyle/>
        <a:p>
          <a:endParaRPr lang="en-US"/>
        </a:p>
      </dgm:t>
    </dgm:pt>
    <dgm:pt modelId="{421C2F12-81D8-489A-9696-16618CB70FF8}">
      <dgm:prSet/>
      <dgm:spPr/>
      <dgm:t>
        <a:bodyPr/>
        <a:lstStyle/>
        <a:p>
          <a:r>
            <a:rPr lang="en-US"/>
            <a:t>1.1 Cylinders</a:t>
          </a:r>
        </a:p>
      </dgm:t>
    </dgm:pt>
    <dgm:pt modelId="{A3EC4917-F576-40BD-88BF-043C134ACCD8}" type="parTrans" cxnId="{3F5A465D-53B0-48E4-9DE1-DEB96B8AF11A}">
      <dgm:prSet/>
      <dgm:spPr/>
      <dgm:t>
        <a:bodyPr/>
        <a:lstStyle/>
        <a:p>
          <a:endParaRPr lang="en-US"/>
        </a:p>
      </dgm:t>
    </dgm:pt>
    <dgm:pt modelId="{63A2E7EF-3644-4615-AE8F-6211D221EF81}" type="sibTrans" cxnId="{3F5A465D-53B0-48E4-9DE1-DEB96B8AF11A}">
      <dgm:prSet/>
      <dgm:spPr/>
      <dgm:t>
        <a:bodyPr/>
        <a:lstStyle/>
        <a:p>
          <a:endParaRPr lang="en-US"/>
        </a:p>
      </dgm:t>
    </dgm:pt>
    <dgm:pt modelId="{60D1D6F9-373F-4F66-818E-5A104865C1EF}">
      <dgm:prSet/>
      <dgm:spPr/>
      <dgm:t>
        <a:bodyPr/>
        <a:lstStyle/>
        <a:p>
          <a:r>
            <a:rPr lang="en-US"/>
            <a:t>1.2 Cam Shaft</a:t>
          </a:r>
        </a:p>
      </dgm:t>
    </dgm:pt>
    <dgm:pt modelId="{3173DCB9-8282-4874-928B-157DA764AC2F}" type="parTrans" cxnId="{EF1F0BAB-66E4-4B49-9DE9-6FDA6042EB67}">
      <dgm:prSet/>
      <dgm:spPr/>
      <dgm:t>
        <a:bodyPr/>
        <a:lstStyle/>
        <a:p>
          <a:endParaRPr lang="en-US"/>
        </a:p>
      </dgm:t>
    </dgm:pt>
    <dgm:pt modelId="{7C08461A-B0C8-422B-9C71-6D780AB578FF}" type="sibTrans" cxnId="{EF1F0BAB-66E4-4B49-9DE9-6FDA6042EB67}">
      <dgm:prSet/>
      <dgm:spPr/>
      <dgm:t>
        <a:bodyPr/>
        <a:lstStyle/>
        <a:p>
          <a:endParaRPr lang="en-US"/>
        </a:p>
      </dgm:t>
    </dgm:pt>
    <dgm:pt modelId="{5F204BF9-6820-46E3-8519-7A482E45AED9}">
      <dgm:prSet/>
      <dgm:spPr/>
      <dgm:t>
        <a:bodyPr/>
        <a:lstStyle/>
        <a:p>
          <a:r>
            <a:rPr lang="en-US"/>
            <a:t>1.3 Alternator</a:t>
          </a:r>
        </a:p>
      </dgm:t>
    </dgm:pt>
    <dgm:pt modelId="{3DA9E3D1-B035-4E5F-BF52-5D60E4328249}" type="parTrans" cxnId="{9978FA18-7940-48E8-A93E-777A93E83F17}">
      <dgm:prSet/>
      <dgm:spPr/>
      <dgm:t>
        <a:bodyPr/>
        <a:lstStyle/>
        <a:p>
          <a:endParaRPr lang="en-US"/>
        </a:p>
      </dgm:t>
    </dgm:pt>
    <dgm:pt modelId="{43D3A77D-FDDF-4E81-AEAF-FFA11F45C259}" type="sibTrans" cxnId="{9978FA18-7940-48E8-A93E-777A93E83F17}">
      <dgm:prSet/>
      <dgm:spPr/>
      <dgm:t>
        <a:bodyPr/>
        <a:lstStyle/>
        <a:p>
          <a:endParaRPr lang="en-US"/>
        </a:p>
      </dgm:t>
    </dgm:pt>
    <dgm:pt modelId="{CCE178AD-0E87-4E17-9EA5-1B58A7E41E9C}">
      <dgm:prSet/>
      <dgm:spPr/>
      <dgm:t>
        <a:bodyPr/>
        <a:lstStyle/>
        <a:p>
          <a:r>
            <a:rPr lang="en-US"/>
            <a:t>2.1 Seats</a:t>
          </a:r>
        </a:p>
      </dgm:t>
    </dgm:pt>
    <dgm:pt modelId="{186C8076-7924-4A43-9045-61545877B879}" type="parTrans" cxnId="{0F3F0FB6-4F7B-4695-B78D-1BC018B7C535}">
      <dgm:prSet/>
      <dgm:spPr/>
      <dgm:t>
        <a:bodyPr/>
        <a:lstStyle/>
        <a:p>
          <a:endParaRPr lang="en-US"/>
        </a:p>
      </dgm:t>
    </dgm:pt>
    <dgm:pt modelId="{B2236894-7876-4022-9610-7FD4A3832F0F}" type="sibTrans" cxnId="{0F3F0FB6-4F7B-4695-B78D-1BC018B7C535}">
      <dgm:prSet/>
      <dgm:spPr/>
      <dgm:t>
        <a:bodyPr/>
        <a:lstStyle/>
        <a:p>
          <a:endParaRPr lang="en-US"/>
        </a:p>
      </dgm:t>
    </dgm:pt>
    <dgm:pt modelId="{934488FF-6D6B-4DCE-8729-423C29006817}">
      <dgm:prSet/>
      <dgm:spPr/>
      <dgm:t>
        <a:bodyPr/>
        <a:lstStyle/>
        <a:p>
          <a:r>
            <a:rPr lang="en-US"/>
            <a:t>1.4 Piston</a:t>
          </a:r>
        </a:p>
      </dgm:t>
    </dgm:pt>
    <dgm:pt modelId="{EF51D027-DF2D-44FD-814A-4E40A635A829}" type="parTrans" cxnId="{96647261-F442-4B38-AF25-2F293CBB49EC}">
      <dgm:prSet/>
      <dgm:spPr/>
      <dgm:t>
        <a:bodyPr/>
        <a:lstStyle/>
        <a:p>
          <a:endParaRPr lang="en-US"/>
        </a:p>
      </dgm:t>
    </dgm:pt>
    <dgm:pt modelId="{02DF93F5-6F5B-4E14-8066-B450D377D044}" type="sibTrans" cxnId="{96647261-F442-4B38-AF25-2F293CBB49EC}">
      <dgm:prSet/>
      <dgm:spPr/>
      <dgm:t>
        <a:bodyPr/>
        <a:lstStyle/>
        <a:p>
          <a:endParaRPr lang="en-US"/>
        </a:p>
      </dgm:t>
    </dgm:pt>
    <dgm:pt modelId="{EDEA0907-6678-48C1-98F9-34DBC184679D}">
      <dgm:prSet/>
      <dgm:spPr/>
      <dgm:t>
        <a:bodyPr/>
        <a:lstStyle/>
        <a:p>
          <a:r>
            <a:rPr lang="en-US"/>
            <a:t>3.1 Accelerator</a:t>
          </a:r>
        </a:p>
      </dgm:t>
    </dgm:pt>
    <dgm:pt modelId="{93357082-A71D-4364-AE08-9E318CB0A126}" type="parTrans" cxnId="{D26EEE81-DE60-40B2-B6C6-3E00D7BA66B7}">
      <dgm:prSet/>
      <dgm:spPr/>
      <dgm:t>
        <a:bodyPr/>
        <a:lstStyle/>
        <a:p>
          <a:endParaRPr lang="en-US"/>
        </a:p>
      </dgm:t>
    </dgm:pt>
    <dgm:pt modelId="{E6A6C3DC-45B0-4929-8FF7-AABD139401BB}" type="sibTrans" cxnId="{D26EEE81-DE60-40B2-B6C6-3E00D7BA66B7}">
      <dgm:prSet/>
      <dgm:spPr/>
      <dgm:t>
        <a:bodyPr/>
        <a:lstStyle/>
        <a:p>
          <a:endParaRPr lang="en-US"/>
        </a:p>
      </dgm:t>
    </dgm:pt>
    <dgm:pt modelId="{CA578F94-003D-4299-8B4C-84C7852DB8A8}">
      <dgm:prSet/>
      <dgm:spPr/>
      <dgm:t>
        <a:bodyPr/>
        <a:lstStyle/>
        <a:p>
          <a:r>
            <a:rPr lang="en-US"/>
            <a:t>3.2 Break</a:t>
          </a:r>
        </a:p>
      </dgm:t>
    </dgm:pt>
    <dgm:pt modelId="{633FF2EC-84CB-459D-985E-109BF427A565}" type="parTrans" cxnId="{CFFBD675-9E65-4EB1-A6C8-1EAB210402FA}">
      <dgm:prSet/>
      <dgm:spPr/>
      <dgm:t>
        <a:bodyPr/>
        <a:lstStyle/>
        <a:p>
          <a:endParaRPr lang="en-US"/>
        </a:p>
      </dgm:t>
    </dgm:pt>
    <dgm:pt modelId="{FE9C4C20-8356-4734-B1C5-36E1590A0E4B}" type="sibTrans" cxnId="{CFFBD675-9E65-4EB1-A6C8-1EAB210402FA}">
      <dgm:prSet/>
      <dgm:spPr/>
      <dgm:t>
        <a:bodyPr/>
        <a:lstStyle/>
        <a:p>
          <a:endParaRPr lang="en-US"/>
        </a:p>
      </dgm:t>
    </dgm:pt>
    <dgm:pt modelId="{6D8B6378-BC94-42ED-A2AF-9A3CBF5AB40D}">
      <dgm:prSet/>
      <dgm:spPr/>
      <dgm:t>
        <a:bodyPr/>
        <a:lstStyle/>
        <a:p>
          <a:r>
            <a:rPr lang="en-US"/>
            <a:t>3.3 Steering </a:t>
          </a:r>
        </a:p>
      </dgm:t>
    </dgm:pt>
    <dgm:pt modelId="{4D9DFF23-7BDD-4083-87C3-C19A85265BAC}" type="parTrans" cxnId="{E2A15890-5948-4281-A22D-4AFBCE6D4DAD}">
      <dgm:prSet/>
      <dgm:spPr/>
      <dgm:t>
        <a:bodyPr/>
        <a:lstStyle/>
        <a:p>
          <a:endParaRPr lang="en-US"/>
        </a:p>
      </dgm:t>
    </dgm:pt>
    <dgm:pt modelId="{5DEE3B62-2BCB-423A-9D06-54AF6E307356}" type="sibTrans" cxnId="{E2A15890-5948-4281-A22D-4AFBCE6D4DAD}">
      <dgm:prSet/>
      <dgm:spPr/>
      <dgm:t>
        <a:bodyPr/>
        <a:lstStyle/>
        <a:p>
          <a:endParaRPr lang="en-US"/>
        </a:p>
      </dgm:t>
    </dgm:pt>
    <dgm:pt modelId="{BF72769F-740C-4E52-942F-E66CAA7F0BAF}" type="pres">
      <dgm:prSet presAssocID="{AC57678C-70F9-4898-8B0A-80BB85D8604B}" presName="hierChild1" presStyleCnt="0">
        <dgm:presLayoutVars>
          <dgm:orgChart val="1"/>
          <dgm:chPref val="1"/>
          <dgm:dir/>
          <dgm:animOne val="branch"/>
          <dgm:animLvl val="lvl"/>
          <dgm:resizeHandles/>
        </dgm:presLayoutVars>
      </dgm:prSet>
      <dgm:spPr/>
      <dgm:t>
        <a:bodyPr/>
        <a:lstStyle/>
        <a:p>
          <a:endParaRPr lang="en-GB"/>
        </a:p>
      </dgm:t>
    </dgm:pt>
    <dgm:pt modelId="{9DEDE954-B479-46CE-9D98-DB6F3E04D349}" type="pres">
      <dgm:prSet presAssocID="{0D4CFD32-184D-4C7F-AEF3-541ECCEACBBF}" presName="hierRoot1" presStyleCnt="0">
        <dgm:presLayoutVars>
          <dgm:hierBranch val="init"/>
        </dgm:presLayoutVars>
      </dgm:prSet>
      <dgm:spPr/>
    </dgm:pt>
    <dgm:pt modelId="{85262579-F6EC-44F7-95A9-7E03A52E83BB}" type="pres">
      <dgm:prSet presAssocID="{0D4CFD32-184D-4C7F-AEF3-541ECCEACBBF}" presName="rootComposite1" presStyleCnt="0"/>
      <dgm:spPr/>
    </dgm:pt>
    <dgm:pt modelId="{4095CE3B-7108-4681-9DAE-106FDD397945}" type="pres">
      <dgm:prSet presAssocID="{0D4CFD32-184D-4C7F-AEF3-541ECCEACBBF}" presName="rootText1" presStyleLbl="node0" presStyleIdx="0" presStyleCnt="1">
        <dgm:presLayoutVars>
          <dgm:chPref val="3"/>
        </dgm:presLayoutVars>
      </dgm:prSet>
      <dgm:spPr/>
      <dgm:t>
        <a:bodyPr/>
        <a:lstStyle/>
        <a:p>
          <a:endParaRPr lang="en-US"/>
        </a:p>
      </dgm:t>
    </dgm:pt>
    <dgm:pt modelId="{D0C854A4-4DC9-4A95-B3EF-629E437BA4E3}" type="pres">
      <dgm:prSet presAssocID="{0D4CFD32-184D-4C7F-AEF3-541ECCEACBBF}" presName="rootConnector1" presStyleLbl="node1" presStyleIdx="0" presStyleCnt="0"/>
      <dgm:spPr/>
      <dgm:t>
        <a:bodyPr/>
        <a:lstStyle/>
        <a:p>
          <a:endParaRPr lang="en-GB"/>
        </a:p>
      </dgm:t>
    </dgm:pt>
    <dgm:pt modelId="{2C71539D-E367-4D2E-BEBF-677177563991}" type="pres">
      <dgm:prSet presAssocID="{0D4CFD32-184D-4C7F-AEF3-541ECCEACBBF}" presName="hierChild2" presStyleCnt="0"/>
      <dgm:spPr/>
    </dgm:pt>
    <dgm:pt modelId="{0C0FF519-335E-44AF-AFE7-FF109F711F42}" type="pres">
      <dgm:prSet presAssocID="{D672C0B9-9441-43EE-8DF4-E93E2F648C15}" presName="Name37" presStyleLbl="parChTrans1D2" presStyleIdx="0" presStyleCnt="4"/>
      <dgm:spPr/>
      <dgm:t>
        <a:bodyPr/>
        <a:lstStyle/>
        <a:p>
          <a:endParaRPr lang="en-GB"/>
        </a:p>
      </dgm:t>
    </dgm:pt>
    <dgm:pt modelId="{37E51858-08FF-42C0-B6F5-62C8280DEC50}" type="pres">
      <dgm:prSet presAssocID="{EF045CBA-8DB4-493A-8C64-2E3E76299D9E}" presName="hierRoot2" presStyleCnt="0">
        <dgm:presLayoutVars>
          <dgm:hierBranch val="init"/>
        </dgm:presLayoutVars>
      </dgm:prSet>
      <dgm:spPr/>
    </dgm:pt>
    <dgm:pt modelId="{95A73FAD-590A-4B7C-A1B4-9EFAC46D661D}" type="pres">
      <dgm:prSet presAssocID="{EF045CBA-8DB4-493A-8C64-2E3E76299D9E}" presName="rootComposite" presStyleCnt="0"/>
      <dgm:spPr/>
    </dgm:pt>
    <dgm:pt modelId="{63B50312-9911-439B-A36D-3964F9EB0B18}" type="pres">
      <dgm:prSet presAssocID="{EF045CBA-8DB4-493A-8C64-2E3E76299D9E}" presName="rootText" presStyleLbl="node2" presStyleIdx="0" presStyleCnt="4">
        <dgm:presLayoutVars>
          <dgm:chPref val="3"/>
        </dgm:presLayoutVars>
      </dgm:prSet>
      <dgm:spPr/>
      <dgm:t>
        <a:bodyPr/>
        <a:lstStyle/>
        <a:p>
          <a:endParaRPr lang="en-GB"/>
        </a:p>
      </dgm:t>
    </dgm:pt>
    <dgm:pt modelId="{D5C29E5D-8E37-479E-A131-4098F3A161A0}" type="pres">
      <dgm:prSet presAssocID="{EF045CBA-8DB4-493A-8C64-2E3E76299D9E}" presName="rootConnector" presStyleLbl="node2" presStyleIdx="0" presStyleCnt="4"/>
      <dgm:spPr/>
      <dgm:t>
        <a:bodyPr/>
        <a:lstStyle/>
        <a:p>
          <a:endParaRPr lang="en-GB"/>
        </a:p>
      </dgm:t>
    </dgm:pt>
    <dgm:pt modelId="{F10E1527-CC9E-4972-A660-3C90FD7C7608}" type="pres">
      <dgm:prSet presAssocID="{EF045CBA-8DB4-493A-8C64-2E3E76299D9E}" presName="hierChild4" presStyleCnt="0"/>
      <dgm:spPr/>
    </dgm:pt>
    <dgm:pt modelId="{4A7296B2-EBD8-4BA3-8071-E94701D454A9}" type="pres">
      <dgm:prSet presAssocID="{A3EC4917-F576-40BD-88BF-043C134ACCD8}" presName="Name37" presStyleLbl="parChTrans1D3" presStyleIdx="0" presStyleCnt="8"/>
      <dgm:spPr/>
      <dgm:t>
        <a:bodyPr/>
        <a:lstStyle/>
        <a:p>
          <a:endParaRPr lang="en-GB"/>
        </a:p>
      </dgm:t>
    </dgm:pt>
    <dgm:pt modelId="{BCC3B4AE-37BD-4E6A-8E54-D60CE7932038}" type="pres">
      <dgm:prSet presAssocID="{421C2F12-81D8-489A-9696-16618CB70FF8}" presName="hierRoot2" presStyleCnt="0">
        <dgm:presLayoutVars>
          <dgm:hierBranch val="init"/>
        </dgm:presLayoutVars>
      </dgm:prSet>
      <dgm:spPr/>
    </dgm:pt>
    <dgm:pt modelId="{0575DB9E-FD96-46EA-B759-650A500CAED5}" type="pres">
      <dgm:prSet presAssocID="{421C2F12-81D8-489A-9696-16618CB70FF8}" presName="rootComposite" presStyleCnt="0"/>
      <dgm:spPr/>
    </dgm:pt>
    <dgm:pt modelId="{039B7CCA-7DCD-4303-A169-8CFC26BB7149}" type="pres">
      <dgm:prSet presAssocID="{421C2F12-81D8-489A-9696-16618CB70FF8}" presName="rootText" presStyleLbl="node3" presStyleIdx="0" presStyleCnt="8">
        <dgm:presLayoutVars>
          <dgm:chPref val="3"/>
        </dgm:presLayoutVars>
      </dgm:prSet>
      <dgm:spPr/>
      <dgm:t>
        <a:bodyPr/>
        <a:lstStyle/>
        <a:p>
          <a:endParaRPr lang="en-GB"/>
        </a:p>
      </dgm:t>
    </dgm:pt>
    <dgm:pt modelId="{9AE3B3D2-5E1A-44D5-B1E9-A7F3BF020D9D}" type="pres">
      <dgm:prSet presAssocID="{421C2F12-81D8-489A-9696-16618CB70FF8}" presName="rootConnector" presStyleLbl="node3" presStyleIdx="0" presStyleCnt="8"/>
      <dgm:spPr/>
      <dgm:t>
        <a:bodyPr/>
        <a:lstStyle/>
        <a:p>
          <a:endParaRPr lang="en-GB"/>
        </a:p>
      </dgm:t>
    </dgm:pt>
    <dgm:pt modelId="{F9E0125E-B27E-462A-AD4E-802757BC42F7}" type="pres">
      <dgm:prSet presAssocID="{421C2F12-81D8-489A-9696-16618CB70FF8}" presName="hierChild4" presStyleCnt="0"/>
      <dgm:spPr/>
    </dgm:pt>
    <dgm:pt modelId="{82A79200-47C1-49A9-85CE-E2A00B5CAB68}" type="pres">
      <dgm:prSet presAssocID="{421C2F12-81D8-489A-9696-16618CB70FF8}" presName="hierChild5" presStyleCnt="0"/>
      <dgm:spPr/>
    </dgm:pt>
    <dgm:pt modelId="{C2D2AEEA-F185-4EBD-B3AD-6B95580C0CAD}" type="pres">
      <dgm:prSet presAssocID="{3173DCB9-8282-4874-928B-157DA764AC2F}" presName="Name37" presStyleLbl="parChTrans1D3" presStyleIdx="1" presStyleCnt="8"/>
      <dgm:spPr/>
      <dgm:t>
        <a:bodyPr/>
        <a:lstStyle/>
        <a:p>
          <a:endParaRPr lang="en-GB"/>
        </a:p>
      </dgm:t>
    </dgm:pt>
    <dgm:pt modelId="{A6665F0E-2577-4870-BEF6-C257ED000BDB}" type="pres">
      <dgm:prSet presAssocID="{60D1D6F9-373F-4F66-818E-5A104865C1EF}" presName="hierRoot2" presStyleCnt="0">
        <dgm:presLayoutVars>
          <dgm:hierBranch val="init"/>
        </dgm:presLayoutVars>
      </dgm:prSet>
      <dgm:spPr/>
    </dgm:pt>
    <dgm:pt modelId="{D22E0F73-23F9-4054-9EB2-908CB91B5336}" type="pres">
      <dgm:prSet presAssocID="{60D1D6F9-373F-4F66-818E-5A104865C1EF}" presName="rootComposite" presStyleCnt="0"/>
      <dgm:spPr/>
    </dgm:pt>
    <dgm:pt modelId="{8FE2F934-9A85-4EF2-A621-03CF3A3AD990}" type="pres">
      <dgm:prSet presAssocID="{60D1D6F9-373F-4F66-818E-5A104865C1EF}" presName="rootText" presStyleLbl="node3" presStyleIdx="1" presStyleCnt="8">
        <dgm:presLayoutVars>
          <dgm:chPref val="3"/>
        </dgm:presLayoutVars>
      </dgm:prSet>
      <dgm:spPr/>
      <dgm:t>
        <a:bodyPr/>
        <a:lstStyle/>
        <a:p>
          <a:endParaRPr lang="en-GB"/>
        </a:p>
      </dgm:t>
    </dgm:pt>
    <dgm:pt modelId="{01508684-7DBF-4DB2-A4EB-843A0F3BB856}" type="pres">
      <dgm:prSet presAssocID="{60D1D6F9-373F-4F66-818E-5A104865C1EF}" presName="rootConnector" presStyleLbl="node3" presStyleIdx="1" presStyleCnt="8"/>
      <dgm:spPr/>
      <dgm:t>
        <a:bodyPr/>
        <a:lstStyle/>
        <a:p>
          <a:endParaRPr lang="en-GB"/>
        </a:p>
      </dgm:t>
    </dgm:pt>
    <dgm:pt modelId="{FABF3144-836B-4D11-83E7-BDB18B02BA55}" type="pres">
      <dgm:prSet presAssocID="{60D1D6F9-373F-4F66-818E-5A104865C1EF}" presName="hierChild4" presStyleCnt="0"/>
      <dgm:spPr/>
    </dgm:pt>
    <dgm:pt modelId="{6959AFA6-3D89-46DD-A76E-22B28A26879D}" type="pres">
      <dgm:prSet presAssocID="{60D1D6F9-373F-4F66-818E-5A104865C1EF}" presName="hierChild5" presStyleCnt="0"/>
      <dgm:spPr/>
    </dgm:pt>
    <dgm:pt modelId="{89944881-6707-44B7-9085-12CE308C91EB}" type="pres">
      <dgm:prSet presAssocID="{3DA9E3D1-B035-4E5F-BF52-5D60E4328249}" presName="Name37" presStyleLbl="parChTrans1D3" presStyleIdx="2" presStyleCnt="8"/>
      <dgm:spPr/>
      <dgm:t>
        <a:bodyPr/>
        <a:lstStyle/>
        <a:p>
          <a:endParaRPr lang="en-GB"/>
        </a:p>
      </dgm:t>
    </dgm:pt>
    <dgm:pt modelId="{62CD07E4-3EE0-4E9A-B5E0-0CC3FD46D74A}" type="pres">
      <dgm:prSet presAssocID="{5F204BF9-6820-46E3-8519-7A482E45AED9}" presName="hierRoot2" presStyleCnt="0">
        <dgm:presLayoutVars>
          <dgm:hierBranch val="init"/>
        </dgm:presLayoutVars>
      </dgm:prSet>
      <dgm:spPr/>
    </dgm:pt>
    <dgm:pt modelId="{1B193F41-9835-4727-99FC-029596169F95}" type="pres">
      <dgm:prSet presAssocID="{5F204BF9-6820-46E3-8519-7A482E45AED9}" presName="rootComposite" presStyleCnt="0"/>
      <dgm:spPr/>
    </dgm:pt>
    <dgm:pt modelId="{DD651352-2BE0-4804-B0EA-DBF13A70D035}" type="pres">
      <dgm:prSet presAssocID="{5F204BF9-6820-46E3-8519-7A482E45AED9}" presName="rootText" presStyleLbl="node3" presStyleIdx="2" presStyleCnt="8">
        <dgm:presLayoutVars>
          <dgm:chPref val="3"/>
        </dgm:presLayoutVars>
      </dgm:prSet>
      <dgm:spPr/>
      <dgm:t>
        <a:bodyPr/>
        <a:lstStyle/>
        <a:p>
          <a:endParaRPr lang="en-GB"/>
        </a:p>
      </dgm:t>
    </dgm:pt>
    <dgm:pt modelId="{FF8E35E8-C3CE-4E08-886D-6E7E74DECC6A}" type="pres">
      <dgm:prSet presAssocID="{5F204BF9-6820-46E3-8519-7A482E45AED9}" presName="rootConnector" presStyleLbl="node3" presStyleIdx="2" presStyleCnt="8"/>
      <dgm:spPr/>
      <dgm:t>
        <a:bodyPr/>
        <a:lstStyle/>
        <a:p>
          <a:endParaRPr lang="en-GB"/>
        </a:p>
      </dgm:t>
    </dgm:pt>
    <dgm:pt modelId="{F5EEC120-5C4C-4395-AC9B-33E4003D4D11}" type="pres">
      <dgm:prSet presAssocID="{5F204BF9-6820-46E3-8519-7A482E45AED9}" presName="hierChild4" presStyleCnt="0"/>
      <dgm:spPr/>
    </dgm:pt>
    <dgm:pt modelId="{C7F3DC96-48AB-4B5C-8155-3BEE9A021DAB}" type="pres">
      <dgm:prSet presAssocID="{5F204BF9-6820-46E3-8519-7A482E45AED9}" presName="hierChild5" presStyleCnt="0"/>
      <dgm:spPr/>
    </dgm:pt>
    <dgm:pt modelId="{3B0834B4-8451-41F8-8073-016E569BEF9E}" type="pres">
      <dgm:prSet presAssocID="{EF51D027-DF2D-44FD-814A-4E40A635A829}" presName="Name37" presStyleLbl="parChTrans1D3" presStyleIdx="3" presStyleCnt="8"/>
      <dgm:spPr/>
      <dgm:t>
        <a:bodyPr/>
        <a:lstStyle/>
        <a:p>
          <a:endParaRPr lang="en-GB"/>
        </a:p>
      </dgm:t>
    </dgm:pt>
    <dgm:pt modelId="{18FE687D-6A6D-4871-8FB9-4D81A8F70022}" type="pres">
      <dgm:prSet presAssocID="{934488FF-6D6B-4DCE-8729-423C29006817}" presName="hierRoot2" presStyleCnt="0">
        <dgm:presLayoutVars>
          <dgm:hierBranch val="init"/>
        </dgm:presLayoutVars>
      </dgm:prSet>
      <dgm:spPr/>
    </dgm:pt>
    <dgm:pt modelId="{7520C46C-7F0A-4A67-8CC3-AA9A77742BC2}" type="pres">
      <dgm:prSet presAssocID="{934488FF-6D6B-4DCE-8729-423C29006817}" presName="rootComposite" presStyleCnt="0"/>
      <dgm:spPr/>
    </dgm:pt>
    <dgm:pt modelId="{FB1429DA-F28A-4286-8720-C4348BCA8ADF}" type="pres">
      <dgm:prSet presAssocID="{934488FF-6D6B-4DCE-8729-423C29006817}" presName="rootText" presStyleLbl="node3" presStyleIdx="3" presStyleCnt="8">
        <dgm:presLayoutVars>
          <dgm:chPref val="3"/>
        </dgm:presLayoutVars>
      </dgm:prSet>
      <dgm:spPr/>
      <dgm:t>
        <a:bodyPr/>
        <a:lstStyle/>
        <a:p>
          <a:endParaRPr lang="en-GB"/>
        </a:p>
      </dgm:t>
    </dgm:pt>
    <dgm:pt modelId="{A3A9991A-9B83-47EB-A69F-1673936E30EB}" type="pres">
      <dgm:prSet presAssocID="{934488FF-6D6B-4DCE-8729-423C29006817}" presName="rootConnector" presStyleLbl="node3" presStyleIdx="3" presStyleCnt="8"/>
      <dgm:spPr/>
      <dgm:t>
        <a:bodyPr/>
        <a:lstStyle/>
        <a:p>
          <a:endParaRPr lang="en-GB"/>
        </a:p>
      </dgm:t>
    </dgm:pt>
    <dgm:pt modelId="{52DC3BBE-A060-4F97-9DAF-BE0E84916270}" type="pres">
      <dgm:prSet presAssocID="{934488FF-6D6B-4DCE-8729-423C29006817}" presName="hierChild4" presStyleCnt="0"/>
      <dgm:spPr/>
    </dgm:pt>
    <dgm:pt modelId="{B852FB1B-D5A6-48CC-BB28-6746F0FD8387}" type="pres">
      <dgm:prSet presAssocID="{934488FF-6D6B-4DCE-8729-423C29006817}" presName="hierChild5" presStyleCnt="0"/>
      <dgm:spPr/>
    </dgm:pt>
    <dgm:pt modelId="{43E782F4-4339-4007-82D0-95E88ABE657C}" type="pres">
      <dgm:prSet presAssocID="{EF045CBA-8DB4-493A-8C64-2E3E76299D9E}" presName="hierChild5" presStyleCnt="0"/>
      <dgm:spPr/>
    </dgm:pt>
    <dgm:pt modelId="{8CC38ED9-2577-4FED-BC1F-A57D8C7E2BF8}" type="pres">
      <dgm:prSet presAssocID="{BDBBC748-05EC-46B3-B49B-5F2EB8710FE5}" presName="Name37" presStyleLbl="parChTrans1D2" presStyleIdx="1" presStyleCnt="4"/>
      <dgm:spPr/>
      <dgm:t>
        <a:bodyPr/>
        <a:lstStyle/>
        <a:p>
          <a:endParaRPr lang="en-GB"/>
        </a:p>
      </dgm:t>
    </dgm:pt>
    <dgm:pt modelId="{61CE1612-D0BD-45FA-89C3-442AE26E8323}" type="pres">
      <dgm:prSet presAssocID="{891F6884-2095-4E7D-ABAD-0BF56254B731}" presName="hierRoot2" presStyleCnt="0">
        <dgm:presLayoutVars>
          <dgm:hierBranch val="init"/>
        </dgm:presLayoutVars>
      </dgm:prSet>
      <dgm:spPr/>
    </dgm:pt>
    <dgm:pt modelId="{572D1A47-7CDA-4731-BB61-6B38FF2AAB1B}" type="pres">
      <dgm:prSet presAssocID="{891F6884-2095-4E7D-ABAD-0BF56254B731}" presName="rootComposite" presStyleCnt="0"/>
      <dgm:spPr/>
    </dgm:pt>
    <dgm:pt modelId="{E34D7E4D-97A9-4DBF-95A7-050B3B837CBB}" type="pres">
      <dgm:prSet presAssocID="{891F6884-2095-4E7D-ABAD-0BF56254B731}" presName="rootText" presStyleLbl="node2" presStyleIdx="1" presStyleCnt="4">
        <dgm:presLayoutVars>
          <dgm:chPref val="3"/>
        </dgm:presLayoutVars>
      </dgm:prSet>
      <dgm:spPr/>
      <dgm:t>
        <a:bodyPr/>
        <a:lstStyle/>
        <a:p>
          <a:endParaRPr lang="en-GB"/>
        </a:p>
      </dgm:t>
    </dgm:pt>
    <dgm:pt modelId="{29F2B6B4-0A85-47EA-B052-D20A06DBB053}" type="pres">
      <dgm:prSet presAssocID="{891F6884-2095-4E7D-ABAD-0BF56254B731}" presName="rootConnector" presStyleLbl="node2" presStyleIdx="1" presStyleCnt="4"/>
      <dgm:spPr/>
      <dgm:t>
        <a:bodyPr/>
        <a:lstStyle/>
        <a:p>
          <a:endParaRPr lang="en-GB"/>
        </a:p>
      </dgm:t>
    </dgm:pt>
    <dgm:pt modelId="{095B2D56-90FA-4851-9D59-87C42587A257}" type="pres">
      <dgm:prSet presAssocID="{891F6884-2095-4E7D-ABAD-0BF56254B731}" presName="hierChild4" presStyleCnt="0"/>
      <dgm:spPr/>
    </dgm:pt>
    <dgm:pt modelId="{0A1E6B96-02BB-4CF5-868D-D3A404B833C5}" type="pres">
      <dgm:prSet presAssocID="{186C8076-7924-4A43-9045-61545877B879}" presName="Name37" presStyleLbl="parChTrans1D3" presStyleIdx="4" presStyleCnt="8"/>
      <dgm:spPr/>
      <dgm:t>
        <a:bodyPr/>
        <a:lstStyle/>
        <a:p>
          <a:endParaRPr lang="en-GB"/>
        </a:p>
      </dgm:t>
    </dgm:pt>
    <dgm:pt modelId="{53DFEA49-FCAE-47B7-B4A8-16DCAFCEE914}" type="pres">
      <dgm:prSet presAssocID="{CCE178AD-0E87-4E17-9EA5-1B58A7E41E9C}" presName="hierRoot2" presStyleCnt="0">
        <dgm:presLayoutVars>
          <dgm:hierBranch val="init"/>
        </dgm:presLayoutVars>
      </dgm:prSet>
      <dgm:spPr/>
    </dgm:pt>
    <dgm:pt modelId="{1B860B7E-33DA-400C-8DAF-591DDA378304}" type="pres">
      <dgm:prSet presAssocID="{CCE178AD-0E87-4E17-9EA5-1B58A7E41E9C}" presName="rootComposite" presStyleCnt="0"/>
      <dgm:spPr/>
    </dgm:pt>
    <dgm:pt modelId="{F5602A36-0ABF-426C-A41C-FC69F02DC098}" type="pres">
      <dgm:prSet presAssocID="{CCE178AD-0E87-4E17-9EA5-1B58A7E41E9C}" presName="rootText" presStyleLbl="node3" presStyleIdx="4" presStyleCnt="8">
        <dgm:presLayoutVars>
          <dgm:chPref val="3"/>
        </dgm:presLayoutVars>
      </dgm:prSet>
      <dgm:spPr/>
      <dgm:t>
        <a:bodyPr/>
        <a:lstStyle/>
        <a:p>
          <a:endParaRPr lang="en-GB"/>
        </a:p>
      </dgm:t>
    </dgm:pt>
    <dgm:pt modelId="{C845BB34-8B2A-432F-9144-61FA97B8712B}" type="pres">
      <dgm:prSet presAssocID="{CCE178AD-0E87-4E17-9EA5-1B58A7E41E9C}" presName="rootConnector" presStyleLbl="node3" presStyleIdx="4" presStyleCnt="8"/>
      <dgm:spPr/>
      <dgm:t>
        <a:bodyPr/>
        <a:lstStyle/>
        <a:p>
          <a:endParaRPr lang="en-GB"/>
        </a:p>
      </dgm:t>
    </dgm:pt>
    <dgm:pt modelId="{5DD91C3D-3D14-4F07-90F6-215159E3C178}" type="pres">
      <dgm:prSet presAssocID="{CCE178AD-0E87-4E17-9EA5-1B58A7E41E9C}" presName="hierChild4" presStyleCnt="0"/>
      <dgm:spPr/>
    </dgm:pt>
    <dgm:pt modelId="{B2700DD7-78FA-466D-8759-B33A8202B87F}" type="pres">
      <dgm:prSet presAssocID="{CCE178AD-0E87-4E17-9EA5-1B58A7E41E9C}" presName="hierChild5" presStyleCnt="0"/>
      <dgm:spPr/>
    </dgm:pt>
    <dgm:pt modelId="{4DF3DE94-3A71-4643-875F-592DFD9F6706}" type="pres">
      <dgm:prSet presAssocID="{891F6884-2095-4E7D-ABAD-0BF56254B731}" presName="hierChild5" presStyleCnt="0"/>
      <dgm:spPr/>
    </dgm:pt>
    <dgm:pt modelId="{DD7E0B12-87A3-48E5-A3D8-C5B43BC10D5C}" type="pres">
      <dgm:prSet presAssocID="{1AFE50A9-2579-4CBE-A0FB-D5C6ACFFCCE7}" presName="Name37" presStyleLbl="parChTrans1D2" presStyleIdx="2" presStyleCnt="4"/>
      <dgm:spPr/>
      <dgm:t>
        <a:bodyPr/>
        <a:lstStyle/>
        <a:p>
          <a:endParaRPr lang="en-GB"/>
        </a:p>
      </dgm:t>
    </dgm:pt>
    <dgm:pt modelId="{63C6C9B0-CB5C-4ADF-89B0-3256340903BC}" type="pres">
      <dgm:prSet presAssocID="{AD2E7480-EB68-460E-9C25-45E8C5EA8E8E}" presName="hierRoot2" presStyleCnt="0">
        <dgm:presLayoutVars>
          <dgm:hierBranch val="init"/>
        </dgm:presLayoutVars>
      </dgm:prSet>
      <dgm:spPr/>
    </dgm:pt>
    <dgm:pt modelId="{432EAE31-D963-4886-8A59-D4439B1A5C3A}" type="pres">
      <dgm:prSet presAssocID="{AD2E7480-EB68-460E-9C25-45E8C5EA8E8E}" presName="rootComposite" presStyleCnt="0"/>
      <dgm:spPr/>
    </dgm:pt>
    <dgm:pt modelId="{2C40A755-65B5-402D-A202-58D2ECA4C0C2}" type="pres">
      <dgm:prSet presAssocID="{AD2E7480-EB68-460E-9C25-45E8C5EA8E8E}" presName="rootText" presStyleLbl="node2" presStyleIdx="2" presStyleCnt="4" custScaleX="122005">
        <dgm:presLayoutVars>
          <dgm:chPref val="3"/>
        </dgm:presLayoutVars>
      </dgm:prSet>
      <dgm:spPr/>
      <dgm:t>
        <a:bodyPr/>
        <a:lstStyle/>
        <a:p>
          <a:endParaRPr lang="en-US"/>
        </a:p>
      </dgm:t>
    </dgm:pt>
    <dgm:pt modelId="{45785AE0-5B88-418C-B715-F0A02D46DE25}" type="pres">
      <dgm:prSet presAssocID="{AD2E7480-EB68-460E-9C25-45E8C5EA8E8E}" presName="rootConnector" presStyleLbl="node2" presStyleIdx="2" presStyleCnt="4"/>
      <dgm:spPr/>
      <dgm:t>
        <a:bodyPr/>
        <a:lstStyle/>
        <a:p>
          <a:endParaRPr lang="en-GB"/>
        </a:p>
      </dgm:t>
    </dgm:pt>
    <dgm:pt modelId="{74E8D94D-EFFB-452E-97F9-8CD66B834623}" type="pres">
      <dgm:prSet presAssocID="{AD2E7480-EB68-460E-9C25-45E8C5EA8E8E}" presName="hierChild4" presStyleCnt="0"/>
      <dgm:spPr/>
    </dgm:pt>
    <dgm:pt modelId="{D0E943C9-AD01-4B37-BAC0-9A5B22546CC4}" type="pres">
      <dgm:prSet presAssocID="{93357082-A71D-4364-AE08-9E318CB0A126}" presName="Name37" presStyleLbl="parChTrans1D3" presStyleIdx="5" presStyleCnt="8"/>
      <dgm:spPr/>
      <dgm:t>
        <a:bodyPr/>
        <a:lstStyle/>
        <a:p>
          <a:endParaRPr lang="en-GB"/>
        </a:p>
      </dgm:t>
    </dgm:pt>
    <dgm:pt modelId="{6EC36814-CAF7-417C-9FC2-EBFDF2C67043}" type="pres">
      <dgm:prSet presAssocID="{EDEA0907-6678-48C1-98F9-34DBC184679D}" presName="hierRoot2" presStyleCnt="0">
        <dgm:presLayoutVars>
          <dgm:hierBranch val="init"/>
        </dgm:presLayoutVars>
      </dgm:prSet>
      <dgm:spPr/>
    </dgm:pt>
    <dgm:pt modelId="{BAFB09A2-E4CD-4A2F-89B1-C4B1F0F61F03}" type="pres">
      <dgm:prSet presAssocID="{EDEA0907-6678-48C1-98F9-34DBC184679D}" presName="rootComposite" presStyleCnt="0"/>
      <dgm:spPr/>
    </dgm:pt>
    <dgm:pt modelId="{DF8EDE0E-548E-4EE3-AD05-D5A2DB8C56D6}" type="pres">
      <dgm:prSet presAssocID="{EDEA0907-6678-48C1-98F9-34DBC184679D}" presName="rootText" presStyleLbl="node3" presStyleIdx="5" presStyleCnt="8">
        <dgm:presLayoutVars>
          <dgm:chPref val="3"/>
        </dgm:presLayoutVars>
      </dgm:prSet>
      <dgm:spPr/>
      <dgm:t>
        <a:bodyPr/>
        <a:lstStyle/>
        <a:p>
          <a:endParaRPr lang="en-GB"/>
        </a:p>
      </dgm:t>
    </dgm:pt>
    <dgm:pt modelId="{48E6B9B0-96BD-4D6A-905E-7988E9B445F9}" type="pres">
      <dgm:prSet presAssocID="{EDEA0907-6678-48C1-98F9-34DBC184679D}" presName="rootConnector" presStyleLbl="node3" presStyleIdx="5" presStyleCnt="8"/>
      <dgm:spPr/>
      <dgm:t>
        <a:bodyPr/>
        <a:lstStyle/>
        <a:p>
          <a:endParaRPr lang="en-GB"/>
        </a:p>
      </dgm:t>
    </dgm:pt>
    <dgm:pt modelId="{4E2D04A9-894B-4605-926A-8BEBB7D65375}" type="pres">
      <dgm:prSet presAssocID="{EDEA0907-6678-48C1-98F9-34DBC184679D}" presName="hierChild4" presStyleCnt="0"/>
      <dgm:spPr/>
    </dgm:pt>
    <dgm:pt modelId="{A6D130B4-7E46-44C5-B92E-CD6D6457CAF8}" type="pres">
      <dgm:prSet presAssocID="{EDEA0907-6678-48C1-98F9-34DBC184679D}" presName="hierChild5" presStyleCnt="0"/>
      <dgm:spPr/>
    </dgm:pt>
    <dgm:pt modelId="{D729627C-DC6C-4269-8F44-63703763F76A}" type="pres">
      <dgm:prSet presAssocID="{633FF2EC-84CB-459D-985E-109BF427A565}" presName="Name37" presStyleLbl="parChTrans1D3" presStyleIdx="6" presStyleCnt="8"/>
      <dgm:spPr/>
      <dgm:t>
        <a:bodyPr/>
        <a:lstStyle/>
        <a:p>
          <a:endParaRPr lang="en-GB"/>
        </a:p>
      </dgm:t>
    </dgm:pt>
    <dgm:pt modelId="{2F140BD0-5214-4B8D-8008-3DF6E8362ADB}" type="pres">
      <dgm:prSet presAssocID="{CA578F94-003D-4299-8B4C-84C7852DB8A8}" presName="hierRoot2" presStyleCnt="0">
        <dgm:presLayoutVars>
          <dgm:hierBranch val="init"/>
        </dgm:presLayoutVars>
      </dgm:prSet>
      <dgm:spPr/>
    </dgm:pt>
    <dgm:pt modelId="{5F4EA17D-BEF5-4EDC-A20F-84E70865F59F}" type="pres">
      <dgm:prSet presAssocID="{CA578F94-003D-4299-8B4C-84C7852DB8A8}" presName="rootComposite" presStyleCnt="0"/>
      <dgm:spPr/>
    </dgm:pt>
    <dgm:pt modelId="{122FE6C0-EEDE-4794-A000-9B44BF18C032}" type="pres">
      <dgm:prSet presAssocID="{CA578F94-003D-4299-8B4C-84C7852DB8A8}" presName="rootText" presStyleLbl="node3" presStyleIdx="6" presStyleCnt="8">
        <dgm:presLayoutVars>
          <dgm:chPref val="3"/>
        </dgm:presLayoutVars>
      </dgm:prSet>
      <dgm:spPr/>
      <dgm:t>
        <a:bodyPr/>
        <a:lstStyle/>
        <a:p>
          <a:endParaRPr lang="en-GB"/>
        </a:p>
      </dgm:t>
    </dgm:pt>
    <dgm:pt modelId="{33E1030F-15E0-41A2-8D46-5BED29F59009}" type="pres">
      <dgm:prSet presAssocID="{CA578F94-003D-4299-8B4C-84C7852DB8A8}" presName="rootConnector" presStyleLbl="node3" presStyleIdx="6" presStyleCnt="8"/>
      <dgm:spPr/>
      <dgm:t>
        <a:bodyPr/>
        <a:lstStyle/>
        <a:p>
          <a:endParaRPr lang="en-GB"/>
        </a:p>
      </dgm:t>
    </dgm:pt>
    <dgm:pt modelId="{281443F4-9997-4721-8067-A7B65F9276A0}" type="pres">
      <dgm:prSet presAssocID="{CA578F94-003D-4299-8B4C-84C7852DB8A8}" presName="hierChild4" presStyleCnt="0"/>
      <dgm:spPr/>
    </dgm:pt>
    <dgm:pt modelId="{03DD6E1E-2DBA-48F5-833A-4E73FE04AB59}" type="pres">
      <dgm:prSet presAssocID="{CA578F94-003D-4299-8B4C-84C7852DB8A8}" presName="hierChild5" presStyleCnt="0"/>
      <dgm:spPr/>
    </dgm:pt>
    <dgm:pt modelId="{C8E522D9-451E-4A29-83B9-D8CB9CC1AFFF}" type="pres">
      <dgm:prSet presAssocID="{4D9DFF23-7BDD-4083-87C3-C19A85265BAC}" presName="Name37" presStyleLbl="parChTrans1D3" presStyleIdx="7" presStyleCnt="8"/>
      <dgm:spPr/>
      <dgm:t>
        <a:bodyPr/>
        <a:lstStyle/>
        <a:p>
          <a:endParaRPr lang="en-GB"/>
        </a:p>
      </dgm:t>
    </dgm:pt>
    <dgm:pt modelId="{AF03D40D-3736-42A4-B8BC-C125103DBF0A}" type="pres">
      <dgm:prSet presAssocID="{6D8B6378-BC94-42ED-A2AF-9A3CBF5AB40D}" presName="hierRoot2" presStyleCnt="0">
        <dgm:presLayoutVars>
          <dgm:hierBranch val="init"/>
        </dgm:presLayoutVars>
      </dgm:prSet>
      <dgm:spPr/>
    </dgm:pt>
    <dgm:pt modelId="{0815222E-3020-4B41-9A2A-6CE7E006708B}" type="pres">
      <dgm:prSet presAssocID="{6D8B6378-BC94-42ED-A2AF-9A3CBF5AB40D}" presName="rootComposite" presStyleCnt="0"/>
      <dgm:spPr/>
    </dgm:pt>
    <dgm:pt modelId="{CA568B60-DE85-4C69-AC59-EA9E6CD132F2}" type="pres">
      <dgm:prSet presAssocID="{6D8B6378-BC94-42ED-A2AF-9A3CBF5AB40D}" presName="rootText" presStyleLbl="node3" presStyleIdx="7" presStyleCnt="8">
        <dgm:presLayoutVars>
          <dgm:chPref val="3"/>
        </dgm:presLayoutVars>
      </dgm:prSet>
      <dgm:spPr/>
      <dgm:t>
        <a:bodyPr/>
        <a:lstStyle/>
        <a:p>
          <a:endParaRPr lang="en-GB"/>
        </a:p>
      </dgm:t>
    </dgm:pt>
    <dgm:pt modelId="{BE56C063-EC9E-4715-A1B9-201217F8772E}" type="pres">
      <dgm:prSet presAssocID="{6D8B6378-BC94-42ED-A2AF-9A3CBF5AB40D}" presName="rootConnector" presStyleLbl="node3" presStyleIdx="7" presStyleCnt="8"/>
      <dgm:spPr/>
      <dgm:t>
        <a:bodyPr/>
        <a:lstStyle/>
        <a:p>
          <a:endParaRPr lang="en-GB"/>
        </a:p>
      </dgm:t>
    </dgm:pt>
    <dgm:pt modelId="{5E2B307D-D709-4EEE-8B70-1EB5D257BD27}" type="pres">
      <dgm:prSet presAssocID="{6D8B6378-BC94-42ED-A2AF-9A3CBF5AB40D}" presName="hierChild4" presStyleCnt="0"/>
      <dgm:spPr/>
    </dgm:pt>
    <dgm:pt modelId="{4A839BAA-0BEC-4BFB-8EA6-DE70F890E563}" type="pres">
      <dgm:prSet presAssocID="{6D8B6378-BC94-42ED-A2AF-9A3CBF5AB40D}" presName="hierChild5" presStyleCnt="0"/>
      <dgm:spPr/>
    </dgm:pt>
    <dgm:pt modelId="{E1EA2B3F-7C1D-4D40-B1F0-BBD72507BB99}" type="pres">
      <dgm:prSet presAssocID="{AD2E7480-EB68-460E-9C25-45E8C5EA8E8E}" presName="hierChild5" presStyleCnt="0"/>
      <dgm:spPr/>
    </dgm:pt>
    <dgm:pt modelId="{37FFAA62-537B-4D1D-83EC-8BCE78D8D2B1}" type="pres">
      <dgm:prSet presAssocID="{36F0EA4D-B0B3-4302-BBC5-B64E973E8CE0}" presName="Name37" presStyleLbl="parChTrans1D2" presStyleIdx="3" presStyleCnt="4"/>
      <dgm:spPr/>
      <dgm:t>
        <a:bodyPr/>
        <a:lstStyle/>
        <a:p>
          <a:endParaRPr lang="en-GB"/>
        </a:p>
      </dgm:t>
    </dgm:pt>
    <dgm:pt modelId="{B50E9A85-CB7C-4B0D-A516-12CB94721F59}" type="pres">
      <dgm:prSet presAssocID="{8F7424C2-60E8-4A3C-B299-063D2DD4650C}" presName="hierRoot2" presStyleCnt="0">
        <dgm:presLayoutVars>
          <dgm:hierBranch val="init"/>
        </dgm:presLayoutVars>
      </dgm:prSet>
      <dgm:spPr/>
    </dgm:pt>
    <dgm:pt modelId="{356738DF-3352-4C67-AEB9-16B35EB5457C}" type="pres">
      <dgm:prSet presAssocID="{8F7424C2-60E8-4A3C-B299-063D2DD4650C}" presName="rootComposite" presStyleCnt="0"/>
      <dgm:spPr/>
    </dgm:pt>
    <dgm:pt modelId="{EA39FAD7-0C0C-4835-9B71-A5A461E4902C}" type="pres">
      <dgm:prSet presAssocID="{8F7424C2-60E8-4A3C-B299-063D2DD4650C}" presName="rootText" presStyleLbl="node2" presStyleIdx="3" presStyleCnt="4">
        <dgm:presLayoutVars>
          <dgm:chPref val="3"/>
        </dgm:presLayoutVars>
      </dgm:prSet>
      <dgm:spPr/>
      <dgm:t>
        <a:bodyPr/>
        <a:lstStyle/>
        <a:p>
          <a:endParaRPr lang="en-GB"/>
        </a:p>
      </dgm:t>
    </dgm:pt>
    <dgm:pt modelId="{D538CE53-D53E-4F1C-839D-85E87A15E97A}" type="pres">
      <dgm:prSet presAssocID="{8F7424C2-60E8-4A3C-B299-063D2DD4650C}" presName="rootConnector" presStyleLbl="node2" presStyleIdx="3" presStyleCnt="4"/>
      <dgm:spPr/>
      <dgm:t>
        <a:bodyPr/>
        <a:lstStyle/>
        <a:p>
          <a:endParaRPr lang="en-GB"/>
        </a:p>
      </dgm:t>
    </dgm:pt>
    <dgm:pt modelId="{BCB1D945-D721-422B-8271-D3C14C038A02}" type="pres">
      <dgm:prSet presAssocID="{8F7424C2-60E8-4A3C-B299-063D2DD4650C}" presName="hierChild4" presStyleCnt="0"/>
      <dgm:spPr/>
    </dgm:pt>
    <dgm:pt modelId="{2415EB37-6745-422A-A7B7-EB53E0F89230}" type="pres">
      <dgm:prSet presAssocID="{8F7424C2-60E8-4A3C-B299-063D2DD4650C}" presName="hierChild5" presStyleCnt="0"/>
      <dgm:spPr/>
    </dgm:pt>
    <dgm:pt modelId="{00038C26-1C90-4A8E-BDFD-824AD25685B0}" type="pres">
      <dgm:prSet presAssocID="{0D4CFD32-184D-4C7F-AEF3-541ECCEACBBF}" presName="hierChild3" presStyleCnt="0"/>
      <dgm:spPr/>
    </dgm:pt>
  </dgm:ptLst>
  <dgm:cxnLst>
    <dgm:cxn modelId="{D26EEE81-DE60-40B2-B6C6-3E00D7BA66B7}" srcId="{AD2E7480-EB68-460E-9C25-45E8C5EA8E8E}" destId="{EDEA0907-6678-48C1-98F9-34DBC184679D}" srcOrd="0" destOrd="0" parTransId="{93357082-A71D-4364-AE08-9E318CB0A126}" sibTransId="{E6A6C3DC-45B0-4929-8FF7-AABD139401BB}"/>
    <dgm:cxn modelId="{9978FA18-7940-48E8-A93E-777A93E83F17}" srcId="{EF045CBA-8DB4-493A-8C64-2E3E76299D9E}" destId="{5F204BF9-6820-46E3-8519-7A482E45AED9}" srcOrd="2" destOrd="0" parTransId="{3DA9E3D1-B035-4E5F-BF52-5D60E4328249}" sibTransId="{43D3A77D-FDDF-4E81-AEAF-FFA11F45C259}"/>
    <dgm:cxn modelId="{BEB8C5AD-BDB9-4CBB-8D79-CB1B06CB8AA5}" type="presOf" srcId="{60D1D6F9-373F-4F66-818E-5A104865C1EF}" destId="{8FE2F934-9A85-4EF2-A621-03CF3A3AD990}" srcOrd="0" destOrd="0" presId="urn:microsoft.com/office/officeart/2005/8/layout/orgChart1"/>
    <dgm:cxn modelId="{3343038C-6B85-4B25-AFD6-50B144FA169E}" type="presOf" srcId="{633FF2EC-84CB-459D-985E-109BF427A565}" destId="{D729627C-DC6C-4269-8F44-63703763F76A}" srcOrd="0" destOrd="0" presId="urn:microsoft.com/office/officeart/2005/8/layout/orgChart1"/>
    <dgm:cxn modelId="{385990D5-2EAC-4744-A40C-2186C509B46A}" type="presOf" srcId="{36F0EA4D-B0B3-4302-BBC5-B64E973E8CE0}" destId="{37FFAA62-537B-4D1D-83EC-8BCE78D8D2B1}" srcOrd="0" destOrd="0" presId="urn:microsoft.com/office/officeart/2005/8/layout/orgChart1"/>
    <dgm:cxn modelId="{D665E993-A0D3-4C96-81E7-69073A4DBC28}" srcId="{0D4CFD32-184D-4C7F-AEF3-541ECCEACBBF}" destId="{EF045CBA-8DB4-493A-8C64-2E3E76299D9E}" srcOrd="0" destOrd="0" parTransId="{D672C0B9-9441-43EE-8DF4-E93E2F648C15}" sibTransId="{AEAC6BAD-0706-4B38-957C-DE58C00E0717}"/>
    <dgm:cxn modelId="{68075B92-9360-45D2-899E-98F08712BDD0}" type="presOf" srcId="{5F204BF9-6820-46E3-8519-7A482E45AED9}" destId="{FF8E35E8-C3CE-4E08-886D-6E7E74DECC6A}" srcOrd="1" destOrd="0" presId="urn:microsoft.com/office/officeart/2005/8/layout/orgChart1"/>
    <dgm:cxn modelId="{0E1B55F5-ACDE-434F-B222-58E32B42BF3A}" type="presOf" srcId="{AD2E7480-EB68-460E-9C25-45E8C5EA8E8E}" destId="{45785AE0-5B88-418C-B715-F0A02D46DE25}" srcOrd="1" destOrd="0" presId="urn:microsoft.com/office/officeart/2005/8/layout/orgChart1"/>
    <dgm:cxn modelId="{DC5B3839-E66C-4D18-8EA5-3CFAAD2EFAC7}" type="presOf" srcId="{1AFE50A9-2579-4CBE-A0FB-D5C6ACFFCCE7}" destId="{DD7E0B12-87A3-48E5-A3D8-C5B43BC10D5C}" srcOrd="0" destOrd="0" presId="urn:microsoft.com/office/officeart/2005/8/layout/orgChart1"/>
    <dgm:cxn modelId="{A29F2FE1-4E80-41D5-9499-2DEF17CA5A9F}" type="presOf" srcId="{186C8076-7924-4A43-9045-61545877B879}" destId="{0A1E6B96-02BB-4CF5-868D-D3A404B833C5}" srcOrd="0" destOrd="0" presId="urn:microsoft.com/office/officeart/2005/8/layout/orgChart1"/>
    <dgm:cxn modelId="{2CF97213-FF25-4480-B115-84738F8AC698}" srcId="{AC57678C-70F9-4898-8B0A-80BB85D8604B}" destId="{0D4CFD32-184D-4C7F-AEF3-541ECCEACBBF}" srcOrd="0" destOrd="0" parTransId="{16B1652F-7151-46FF-80A0-43923AB8F1F2}" sibTransId="{EE1D9905-DFA2-4031-A290-12CE1BB09D7D}"/>
    <dgm:cxn modelId="{E450C171-C82B-43B9-834C-6D2A5F2F8CD3}" srcId="{0D4CFD32-184D-4C7F-AEF3-541ECCEACBBF}" destId="{8F7424C2-60E8-4A3C-B299-063D2DD4650C}" srcOrd="3" destOrd="0" parTransId="{36F0EA4D-B0B3-4302-BBC5-B64E973E8CE0}" sibTransId="{9115D8FB-8E1C-44B0-B94A-8AEEB84FA444}"/>
    <dgm:cxn modelId="{BD676079-5B73-4CF4-BAA9-9624E034E6FD}" type="presOf" srcId="{421C2F12-81D8-489A-9696-16618CB70FF8}" destId="{9AE3B3D2-5E1A-44D5-B1E9-A7F3BF020D9D}" srcOrd="1" destOrd="0" presId="urn:microsoft.com/office/officeart/2005/8/layout/orgChart1"/>
    <dgm:cxn modelId="{3A5CCAB8-13CB-4B2F-AA1D-D61645DB7CF4}" type="presOf" srcId="{D672C0B9-9441-43EE-8DF4-E93E2F648C15}" destId="{0C0FF519-335E-44AF-AFE7-FF109F711F42}" srcOrd="0" destOrd="0" presId="urn:microsoft.com/office/officeart/2005/8/layout/orgChart1"/>
    <dgm:cxn modelId="{529D1425-B596-4B40-B9C8-36B8DFB3F803}" type="presOf" srcId="{EDEA0907-6678-48C1-98F9-34DBC184679D}" destId="{48E6B9B0-96BD-4D6A-905E-7988E9B445F9}" srcOrd="1" destOrd="0" presId="urn:microsoft.com/office/officeart/2005/8/layout/orgChart1"/>
    <dgm:cxn modelId="{CFFBD675-9E65-4EB1-A6C8-1EAB210402FA}" srcId="{AD2E7480-EB68-460E-9C25-45E8C5EA8E8E}" destId="{CA578F94-003D-4299-8B4C-84C7852DB8A8}" srcOrd="1" destOrd="0" parTransId="{633FF2EC-84CB-459D-985E-109BF427A565}" sibTransId="{FE9C4C20-8356-4734-B1C5-36E1590A0E4B}"/>
    <dgm:cxn modelId="{0F3F0FB6-4F7B-4695-B78D-1BC018B7C535}" srcId="{891F6884-2095-4E7D-ABAD-0BF56254B731}" destId="{CCE178AD-0E87-4E17-9EA5-1B58A7E41E9C}" srcOrd="0" destOrd="0" parTransId="{186C8076-7924-4A43-9045-61545877B879}" sibTransId="{B2236894-7876-4022-9610-7FD4A3832F0F}"/>
    <dgm:cxn modelId="{D7E53084-EDD7-40A8-84E4-48491EFE12C7}" type="presOf" srcId="{CA578F94-003D-4299-8B4C-84C7852DB8A8}" destId="{122FE6C0-EEDE-4794-A000-9B44BF18C032}" srcOrd="0" destOrd="0" presId="urn:microsoft.com/office/officeart/2005/8/layout/orgChart1"/>
    <dgm:cxn modelId="{E2A15890-5948-4281-A22D-4AFBCE6D4DAD}" srcId="{AD2E7480-EB68-460E-9C25-45E8C5EA8E8E}" destId="{6D8B6378-BC94-42ED-A2AF-9A3CBF5AB40D}" srcOrd="2" destOrd="0" parTransId="{4D9DFF23-7BDD-4083-87C3-C19A85265BAC}" sibTransId="{5DEE3B62-2BCB-423A-9D06-54AF6E307356}"/>
    <dgm:cxn modelId="{05617279-4CA1-4D39-AAAA-1BF143A454DB}" type="presOf" srcId="{CA578F94-003D-4299-8B4C-84C7852DB8A8}" destId="{33E1030F-15E0-41A2-8D46-5BED29F59009}" srcOrd="1" destOrd="0" presId="urn:microsoft.com/office/officeart/2005/8/layout/orgChart1"/>
    <dgm:cxn modelId="{6AB5465B-F379-441D-9485-57377194FC2B}" srcId="{0D4CFD32-184D-4C7F-AEF3-541ECCEACBBF}" destId="{AD2E7480-EB68-460E-9C25-45E8C5EA8E8E}" srcOrd="2" destOrd="0" parTransId="{1AFE50A9-2579-4CBE-A0FB-D5C6ACFFCCE7}" sibTransId="{F6BE66C6-B1AA-4B2A-A5DD-D788D71C29B1}"/>
    <dgm:cxn modelId="{F5C8E6B1-B87C-4CA0-B792-4C9B3CFFB282}" type="presOf" srcId="{6D8B6378-BC94-42ED-A2AF-9A3CBF5AB40D}" destId="{CA568B60-DE85-4C69-AC59-EA9E6CD132F2}" srcOrd="0" destOrd="0" presId="urn:microsoft.com/office/officeart/2005/8/layout/orgChart1"/>
    <dgm:cxn modelId="{308A040B-7B55-4B17-BBF2-861D156598A5}" srcId="{0D4CFD32-184D-4C7F-AEF3-541ECCEACBBF}" destId="{891F6884-2095-4E7D-ABAD-0BF56254B731}" srcOrd="1" destOrd="0" parTransId="{BDBBC748-05EC-46B3-B49B-5F2EB8710FE5}" sibTransId="{D9154E25-FF91-4CC9-BAB8-043316CAB4CD}"/>
    <dgm:cxn modelId="{4EFA21F2-B8DD-43BA-9119-1A03FFA89A53}" type="presOf" srcId="{8F7424C2-60E8-4A3C-B299-063D2DD4650C}" destId="{D538CE53-D53E-4F1C-839D-85E87A15E97A}" srcOrd="1" destOrd="0" presId="urn:microsoft.com/office/officeart/2005/8/layout/orgChart1"/>
    <dgm:cxn modelId="{CEC21173-3788-4D20-A19A-F7228CDED544}" type="presOf" srcId="{AC57678C-70F9-4898-8B0A-80BB85D8604B}" destId="{BF72769F-740C-4E52-942F-E66CAA7F0BAF}" srcOrd="0" destOrd="0" presId="urn:microsoft.com/office/officeart/2005/8/layout/orgChart1"/>
    <dgm:cxn modelId="{48F89923-D271-444F-A0B1-D49C670EF59F}" type="presOf" srcId="{AD2E7480-EB68-460E-9C25-45E8C5EA8E8E}" destId="{2C40A755-65B5-402D-A202-58D2ECA4C0C2}" srcOrd="0" destOrd="0" presId="urn:microsoft.com/office/officeart/2005/8/layout/orgChart1"/>
    <dgm:cxn modelId="{2D53596E-4ACC-45D9-BAF8-23DBF461120E}" type="presOf" srcId="{EF51D027-DF2D-44FD-814A-4E40A635A829}" destId="{3B0834B4-8451-41F8-8073-016E569BEF9E}" srcOrd="0" destOrd="0" presId="urn:microsoft.com/office/officeart/2005/8/layout/orgChart1"/>
    <dgm:cxn modelId="{573D37AD-0728-428D-8F2C-792E2548CD7F}" type="presOf" srcId="{3173DCB9-8282-4874-928B-157DA764AC2F}" destId="{C2D2AEEA-F185-4EBD-B3AD-6B95580C0CAD}" srcOrd="0" destOrd="0" presId="urn:microsoft.com/office/officeart/2005/8/layout/orgChart1"/>
    <dgm:cxn modelId="{96647261-F442-4B38-AF25-2F293CBB49EC}" srcId="{EF045CBA-8DB4-493A-8C64-2E3E76299D9E}" destId="{934488FF-6D6B-4DCE-8729-423C29006817}" srcOrd="3" destOrd="0" parTransId="{EF51D027-DF2D-44FD-814A-4E40A635A829}" sibTransId="{02DF93F5-6F5B-4E14-8066-B450D377D044}"/>
    <dgm:cxn modelId="{A34823BD-12B1-493A-97E6-3895C31CE5A1}" type="presOf" srcId="{0D4CFD32-184D-4C7F-AEF3-541ECCEACBBF}" destId="{4095CE3B-7108-4681-9DAE-106FDD397945}" srcOrd="0" destOrd="0" presId="urn:microsoft.com/office/officeart/2005/8/layout/orgChart1"/>
    <dgm:cxn modelId="{3D43B428-A2B0-4136-8ED6-0398E902C417}" type="presOf" srcId="{891F6884-2095-4E7D-ABAD-0BF56254B731}" destId="{E34D7E4D-97A9-4DBF-95A7-050B3B837CBB}" srcOrd="0" destOrd="0" presId="urn:microsoft.com/office/officeart/2005/8/layout/orgChart1"/>
    <dgm:cxn modelId="{8D054283-DEA8-4CF8-98BF-DBB416CE5647}" type="presOf" srcId="{60D1D6F9-373F-4F66-818E-5A104865C1EF}" destId="{01508684-7DBF-4DB2-A4EB-843A0F3BB856}" srcOrd="1" destOrd="0" presId="urn:microsoft.com/office/officeart/2005/8/layout/orgChart1"/>
    <dgm:cxn modelId="{EF1F0BAB-66E4-4B49-9DE9-6FDA6042EB67}" srcId="{EF045CBA-8DB4-493A-8C64-2E3E76299D9E}" destId="{60D1D6F9-373F-4F66-818E-5A104865C1EF}" srcOrd="1" destOrd="0" parTransId="{3173DCB9-8282-4874-928B-157DA764AC2F}" sibTransId="{7C08461A-B0C8-422B-9C71-6D780AB578FF}"/>
    <dgm:cxn modelId="{B9C19987-E457-47B8-BEF0-B133968700AB}" type="presOf" srcId="{0D4CFD32-184D-4C7F-AEF3-541ECCEACBBF}" destId="{D0C854A4-4DC9-4A95-B3EF-629E437BA4E3}" srcOrd="1" destOrd="0" presId="urn:microsoft.com/office/officeart/2005/8/layout/orgChart1"/>
    <dgm:cxn modelId="{03EF47B9-3A69-46BC-9E5A-D1654A014995}" type="presOf" srcId="{6D8B6378-BC94-42ED-A2AF-9A3CBF5AB40D}" destId="{BE56C063-EC9E-4715-A1B9-201217F8772E}" srcOrd="1" destOrd="0" presId="urn:microsoft.com/office/officeart/2005/8/layout/orgChart1"/>
    <dgm:cxn modelId="{6D2009CA-FA63-4993-A221-4CBFC3D0ABAD}" type="presOf" srcId="{4D9DFF23-7BDD-4083-87C3-C19A85265BAC}" destId="{C8E522D9-451E-4A29-83B9-D8CB9CC1AFFF}" srcOrd="0" destOrd="0" presId="urn:microsoft.com/office/officeart/2005/8/layout/orgChart1"/>
    <dgm:cxn modelId="{72E63F50-0740-4DA1-B2E6-817DF0BEADDE}" type="presOf" srcId="{CCE178AD-0E87-4E17-9EA5-1B58A7E41E9C}" destId="{F5602A36-0ABF-426C-A41C-FC69F02DC098}" srcOrd="0" destOrd="0" presId="urn:microsoft.com/office/officeart/2005/8/layout/orgChart1"/>
    <dgm:cxn modelId="{45191B89-8F57-41DB-A683-072C3B6A33FC}" type="presOf" srcId="{934488FF-6D6B-4DCE-8729-423C29006817}" destId="{FB1429DA-F28A-4286-8720-C4348BCA8ADF}" srcOrd="0" destOrd="0" presId="urn:microsoft.com/office/officeart/2005/8/layout/orgChart1"/>
    <dgm:cxn modelId="{7A5C0D98-7F37-44C2-8764-D9CB4389BD29}" type="presOf" srcId="{CCE178AD-0E87-4E17-9EA5-1B58A7E41E9C}" destId="{C845BB34-8B2A-432F-9144-61FA97B8712B}" srcOrd="1" destOrd="0" presId="urn:microsoft.com/office/officeart/2005/8/layout/orgChart1"/>
    <dgm:cxn modelId="{94F59DE4-CBB2-4893-A71F-A69DB33CFB81}" type="presOf" srcId="{93357082-A71D-4364-AE08-9E318CB0A126}" destId="{D0E943C9-AD01-4B37-BAC0-9A5B22546CC4}" srcOrd="0" destOrd="0" presId="urn:microsoft.com/office/officeart/2005/8/layout/orgChart1"/>
    <dgm:cxn modelId="{29875C97-5391-4C0D-A48D-673609DC4BC4}" type="presOf" srcId="{5F204BF9-6820-46E3-8519-7A482E45AED9}" destId="{DD651352-2BE0-4804-B0EA-DBF13A70D035}" srcOrd="0" destOrd="0" presId="urn:microsoft.com/office/officeart/2005/8/layout/orgChart1"/>
    <dgm:cxn modelId="{615A4267-725A-44BB-921A-1EEBB8DD6D79}" type="presOf" srcId="{EF045CBA-8DB4-493A-8C64-2E3E76299D9E}" destId="{D5C29E5D-8E37-479E-A131-4098F3A161A0}" srcOrd="1" destOrd="0" presId="urn:microsoft.com/office/officeart/2005/8/layout/orgChart1"/>
    <dgm:cxn modelId="{3F5A465D-53B0-48E4-9DE1-DEB96B8AF11A}" srcId="{EF045CBA-8DB4-493A-8C64-2E3E76299D9E}" destId="{421C2F12-81D8-489A-9696-16618CB70FF8}" srcOrd="0" destOrd="0" parTransId="{A3EC4917-F576-40BD-88BF-043C134ACCD8}" sibTransId="{63A2E7EF-3644-4615-AE8F-6211D221EF81}"/>
    <dgm:cxn modelId="{7204EB5B-630D-4847-8656-AEFC528B411E}" type="presOf" srcId="{3DA9E3D1-B035-4E5F-BF52-5D60E4328249}" destId="{89944881-6707-44B7-9085-12CE308C91EB}" srcOrd="0" destOrd="0" presId="urn:microsoft.com/office/officeart/2005/8/layout/orgChart1"/>
    <dgm:cxn modelId="{3E318AE6-C03E-43A2-A5D8-EB1A07DF9853}" type="presOf" srcId="{EDEA0907-6678-48C1-98F9-34DBC184679D}" destId="{DF8EDE0E-548E-4EE3-AD05-D5A2DB8C56D6}" srcOrd="0" destOrd="0" presId="urn:microsoft.com/office/officeart/2005/8/layout/orgChart1"/>
    <dgm:cxn modelId="{76FDBC98-C683-4A01-B8F7-E4C45BD67C82}" type="presOf" srcId="{EF045CBA-8DB4-493A-8C64-2E3E76299D9E}" destId="{63B50312-9911-439B-A36D-3964F9EB0B18}" srcOrd="0" destOrd="0" presId="urn:microsoft.com/office/officeart/2005/8/layout/orgChart1"/>
    <dgm:cxn modelId="{BB7E30D2-F31B-4A13-AEF9-CC6A6BBB0144}" type="presOf" srcId="{891F6884-2095-4E7D-ABAD-0BF56254B731}" destId="{29F2B6B4-0A85-47EA-B052-D20A06DBB053}" srcOrd="1" destOrd="0" presId="urn:microsoft.com/office/officeart/2005/8/layout/orgChart1"/>
    <dgm:cxn modelId="{82E9506C-E101-4D78-B6B9-A2D014714471}" type="presOf" srcId="{BDBBC748-05EC-46B3-B49B-5F2EB8710FE5}" destId="{8CC38ED9-2577-4FED-BC1F-A57D8C7E2BF8}" srcOrd="0" destOrd="0" presId="urn:microsoft.com/office/officeart/2005/8/layout/orgChart1"/>
    <dgm:cxn modelId="{6898425D-CA8F-4752-A5ED-7E93DB3FC8E4}" type="presOf" srcId="{A3EC4917-F576-40BD-88BF-043C134ACCD8}" destId="{4A7296B2-EBD8-4BA3-8071-E94701D454A9}" srcOrd="0" destOrd="0" presId="urn:microsoft.com/office/officeart/2005/8/layout/orgChart1"/>
    <dgm:cxn modelId="{220D4C03-673A-435F-B06A-3E0F83BCCCF2}" type="presOf" srcId="{934488FF-6D6B-4DCE-8729-423C29006817}" destId="{A3A9991A-9B83-47EB-A69F-1673936E30EB}" srcOrd="1" destOrd="0" presId="urn:microsoft.com/office/officeart/2005/8/layout/orgChart1"/>
    <dgm:cxn modelId="{0016DBE7-731F-45AF-BCE2-F1BC1429EF75}" type="presOf" srcId="{8F7424C2-60E8-4A3C-B299-063D2DD4650C}" destId="{EA39FAD7-0C0C-4835-9B71-A5A461E4902C}" srcOrd="0" destOrd="0" presId="urn:microsoft.com/office/officeart/2005/8/layout/orgChart1"/>
    <dgm:cxn modelId="{89925D9A-279D-4FD4-9FA3-4EE5A1D93646}" type="presOf" srcId="{421C2F12-81D8-489A-9696-16618CB70FF8}" destId="{039B7CCA-7DCD-4303-A169-8CFC26BB7149}" srcOrd="0" destOrd="0" presId="urn:microsoft.com/office/officeart/2005/8/layout/orgChart1"/>
    <dgm:cxn modelId="{8844061F-EE3D-410E-9DA7-08A6E8719DD1}" type="presParOf" srcId="{BF72769F-740C-4E52-942F-E66CAA7F0BAF}" destId="{9DEDE954-B479-46CE-9D98-DB6F3E04D349}" srcOrd="0" destOrd="0" presId="urn:microsoft.com/office/officeart/2005/8/layout/orgChart1"/>
    <dgm:cxn modelId="{28BB7E6F-82D9-4E89-A534-DE432255D63A}" type="presParOf" srcId="{9DEDE954-B479-46CE-9D98-DB6F3E04D349}" destId="{85262579-F6EC-44F7-95A9-7E03A52E83BB}" srcOrd="0" destOrd="0" presId="urn:microsoft.com/office/officeart/2005/8/layout/orgChart1"/>
    <dgm:cxn modelId="{4CD45F2B-06F9-4A6B-AA11-0600B79ACCE4}" type="presParOf" srcId="{85262579-F6EC-44F7-95A9-7E03A52E83BB}" destId="{4095CE3B-7108-4681-9DAE-106FDD397945}" srcOrd="0" destOrd="0" presId="urn:microsoft.com/office/officeart/2005/8/layout/orgChart1"/>
    <dgm:cxn modelId="{D5DD7853-1356-461E-B3C2-371197FA3996}" type="presParOf" srcId="{85262579-F6EC-44F7-95A9-7E03A52E83BB}" destId="{D0C854A4-4DC9-4A95-B3EF-629E437BA4E3}" srcOrd="1" destOrd="0" presId="urn:microsoft.com/office/officeart/2005/8/layout/orgChart1"/>
    <dgm:cxn modelId="{9074E1BF-ADC7-4B2A-8DAA-D178CF0B8FF8}" type="presParOf" srcId="{9DEDE954-B479-46CE-9D98-DB6F3E04D349}" destId="{2C71539D-E367-4D2E-BEBF-677177563991}" srcOrd="1" destOrd="0" presId="urn:microsoft.com/office/officeart/2005/8/layout/orgChart1"/>
    <dgm:cxn modelId="{14A9DA90-222D-4918-928C-752D44ABBF14}" type="presParOf" srcId="{2C71539D-E367-4D2E-BEBF-677177563991}" destId="{0C0FF519-335E-44AF-AFE7-FF109F711F42}" srcOrd="0" destOrd="0" presId="urn:microsoft.com/office/officeart/2005/8/layout/orgChart1"/>
    <dgm:cxn modelId="{74385F9A-32A6-4504-BE7E-63870346F926}" type="presParOf" srcId="{2C71539D-E367-4D2E-BEBF-677177563991}" destId="{37E51858-08FF-42C0-B6F5-62C8280DEC50}" srcOrd="1" destOrd="0" presId="urn:microsoft.com/office/officeart/2005/8/layout/orgChart1"/>
    <dgm:cxn modelId="{4565FA8B-49C5-44F1-B70F-EF8626E13F72}" type="presParOf" srcId="{37E51858-08FF-42C0-B6F5-62C8280DEC50}" destId="{95A73FAD-590A-4B7C-A1B4-9EFAC46D661D}" srcOrd="0" destOrd="0" presId="urn:microsoft.com/office/officeart/2005/8/layout/orgChart1"/>
    <dgm:cxn modelId="{883C0971-885A-423F-95F8-60F8BD6C8314}" type="presParOf" srcId="{95A73FAD-590A-4B7C-A1B4-9EFAC46D661D}" destId="{63B50312-9911-439B-A36D-3964F9EB0B18}" srcOrd="0" destOrd="0" presId="urn:microsoft.com/office/officeart/2005/8/layout/orgChart1"/>
    <dgm:cxn modelId="{9F8C22ED-BD44-4EE7-B187-4C2418DEE5C3}" type="presParOf" srcId="{95A73FAD-590A-4B7C-A1B4-9EFAC46D661D}" destId="{D5C29E5D-8E37-479E-A131-4098F3A161A0}" srcOrd="1" destOrd="0" presId="urn:microsoft.com/office/officeart/2005/8/layout/orgChart1"/>
    <dgm:cxn modelId="{5A4B4618-9829-45A3-B7D6-82A1120972DF}" type="presParOf" srcId="{37E51858-08FF-42C0-B6F5-62C8280DEC50}" destId="{F10E1527-CC9E-4972-A660-3C90FD7C7608}" srcOrd="1" destOrd="0" presId="urn:microsoft.com/office/officeart/2005/8/layout/orgChart1"/>
    <dgm:cxn modelId="{EDF2E6CE-E7FC-40DD-9B3B-426D63544D72}" type="presParOf" srcId="{F10E1527-CC9E-4972-A660-3C90FD7C7608}" destId="{4A7296B2-EBD8-4BA3-8071-E94701D454A9}" srcOrd="0" destOrd="0" presId="urn:microsoft.com/office/officeart/2005/8/layout/orgChart1"/>
    <dgm:cxn modelId="{330B6A44-B96A-4973-9FE3-412E9BC3302E}" type="presParOf" srcId="{F10E1527-CC9E-4972-A660-3C90FD7C7608}" destId="{BCC3B4AE-37BD-4E6A-8E54-D60CE7932038}" srcOrd="1" destOrd="0" presId="urn:microsoft.com/office/officeart/2005/8/layout/orgChart1"/>
    <dgm:cxn modelId="{E52FB5BD-889D-4B6B-BE28-3B6E4E6ABF8D}" type="presParOf" srcId="{BCC3B4AE-37BD-4E6A-8E54-D60CE7932038}" destId="{0575DB9E-FD96-46EA-B759-650A500CAED5}" srcOrd="0" destOrd="0" presId="urn:microsoft.com/office/officeart/2005/8/layout/orgChart1"/>
    <dgm:cxn modelId="{4E4DC11C-EB43-44C5-946E-784F2AADE8BD}" type="presParOf" srcId="{0575DB9E-FD96-46EA-B759-650A500CAED5}" destId="{039B7CCA-7DCD-4303-A169-8CFC26BB7149}" srcOrd="0" destOrd="0" presId="urn:microsoft.com/office/officeart/2005/8/layout/orgChart1"/>
    <dgm:cxn modelId="{96126120-8436-46B3-B863-999EEBB9C751}" type="presParOf" srcId="{0575DB9E-FD96-46EA-B759-650A500CAED5}" destId="{9AE3B3D2-5E1A-44D5-B1E9-A7F3BF020D9D}" srcOrd="1" destOrd="0" presId="urn:microsoft.com/office/officeart/2005/8/layout/orgChart1"/>
    <dgm:cxn modelId="{73CBAAFB-BED1-4B02-9E8F-EA5EA5EED1BA}" type="presParOf" srcId="{BCC3B4AE-37BD-4E6A-8E54-D60CE7932038}" destId="{F9E0125E-B27E-462A-AD4E-802757BC42F7}" srcOrd="1" destOrd="0" presId="urn:microsoft.com/office/officeart/2005/8/layout/orgChart1"/>
    <dgm:cxn modelId="{12C9D581-2F82-4BE0-8B4A-34958D21AA36}" type="presParOf" srcId="{BCC3B4AE-37BD-4E6A-8E54-D60CE7932038}" destId="{82A79200-47C1-49A9-85CE-E2A00B5CAB68}" srcOrd="2" destOrd="0" presId="urn:microsoft.com/office/officeart/2005/8/layout/orgChart1"/>
    <dgm:cxn modelId="{6AB2A940-D722-4FB8-B13B-7168E00B2789}" type="presParOf" srcId="{F10E1527-CC9E-4972-A660-3C90FD7C7608}" destId="{C2D2AEEA-F185-4EBD-B3AD-6B95580C0CAD}" srcOrd="2" destOrd="0" presId="urn:microsoft.com/office/officeart/2005/8/layout/orgChart1"/>
    <dgm:cxn modelId="{DB5F3210-6F71-4680-93B5-0CAF8701EAFA}" type="presParOf" srcId="{F10E1527-CC9E-4972-A660-3C90FD7C7608}" destId="{A6665F0E-2577-4870-BEF6-C257ED000BDB}" srcOrd="3" destOrd="0" presId="urn:microsoft.com/office/officeart/2005/8/layout/orgChart1"/>
    <dgm:cxn modelId="{A30976D9-21C3-48E4-A74A-94F95CF4C276}" type="presParOf" srcId="{A6665F0E-2577-4870-BEF6-C257ED000BDB}" destId="{D22E0F73-23F9-4054-9EB2-908CB91B5336}" srcOrd="0" destOrd="0" presId="urn:microsoft.com/office/officeart/2005/8/layout/orgChart1"/>
    <dgm:cxn modelId="{DA8EE28B-C36D-404F-AA93-2040BDA8D013}" type="presParOf" srcId="{D22E0F73-23F9-4054-9EB2-908CB91B5336}" destId="{8FE2F934-9A85-4EF2-A621-03CF3A3AD990}" srcOrd="0" destOrd="0" presId="urn:microsoft.com/office/officeart/2005/8/layout/orgChart1"/>
    <dgm:cxn modelId="{7B229E3B-7E20-4829-88E1-983B3004F1E2}" type="presParOf" srcId="{D22E0F73-23F9-4054-9EB2-908CB91B5336}" destId="{01508684-7DBF-4DB2-A4EB-843A0F3BB856}" srcOrd="1" destOrd="0" presId="urn:microsoft.com/office/officeart/2005/8/layout/orgChart1"/>
    <dgm:cxn modelId="{F949DB08-6C8A-4017-BB30-CCFB3F4C4617}" type="presParOf" srcId="{A6665F0E-2577-4870-BEF6-C257ED000BDB}" destId="{FABF3144-836B-4D11-83E7-BDB18B02BA55}" srcOrd="1" destOrd="0" presId="urn:microsoft.com/office/officeart/2005/8/layout/orgChart1"/>
    <dgm:cxn modelId="{9D04FC6F-AFD6-4734-9BB6-EFD1F0FB9C4B}" type="presParOf" srcId="{A6665F0E-2577-4870-BEF6-C257ED000BDB}" destId="{6959AFA6-3D89-46DD-A76E-22B28A26879D}" srcOrd="2" destOrd="0" presId="urn:microsoft.com/office/officeart/2005/8/layout/orgChart1"/>
    <dgm:cxn modelId="{4D26BE64-57BE-436E-B9CB-D00A81255C6D}" type="presParOf" srcId="{F10E1527-CC9E-4972-A660-3C90FD7C7608}" destId="{89944881-6707-44B7-9085-12CE308C91EB}" srcOrd="4" destOrd="0" presId="urn:microsoft.com/office/officeart/2005/8/layout/orgChart1"/>
    <dgm:cxn modelId="{7E6CECF4-3941-43BB-AF87-A0D325A2EF03}" type="presParOf" srcId="{F10E1527-CC9E-4972-A660-3C90FD7C7608}" destId="{62CD07E4-3EE0-4E9A-B5E0-0CC3FD46D74A}" srcOrd="5" destOrd="0" presId="urn:microsoft.com/office/officeart/2005/8/layout/orgChart1"/>
    <dgm:cxn modelId="{E5BCFD9F-54F8-4686-9EFA-5082440A5EFE}" type="presParOf" srcId="{62CD07E4-3EE0-4E9A-B5E0-0CC3FD46D74A}" destId="{1B193F41-9835-4727-99FC-029596169F95}" srcOrd="0" destOrd="0" presId="urn:microsoft.com/office/officeart/2005/8/layout/orgChart1"/>
    <dgm:cxn modelId="{17B8AA07-6100-4EEF-9583-6D1E37E263A8}" type="presParOf" srcId="{1B193F41-9835-4727-99FC-029596169F95}" destId="{DD651352-2BE0-4804-B0EA-DBF13A70D035}" srcOrd="0" destOrd="0" presId="urn:microsoft.com/office/officeart/2005/8/layout/orgChart1"/>
    <dgm:cxn modelId="{131FA01D-A613-46A2-BA8E-1A9BB596194A}" type="presParOf" srcId="{1B193F41-9835-4727-99FC-029596169F95}" destId="{FF8E35E8-C3CE-4E08-886D-6E7E74DECC6A}" srcOrd="1" destOrd="0" presId="urn:microsoft.com/office/officeart/2005/8/layout/orgChart1"/>
    <dgm:cxn modelId="{BFDD6365-650B-45E6-927F-AFCBC5A3CAAE}" type="presParOf" srcId="{62CD07E4-3EE0-4E9A-B5E0-0CC3FD46D74A}" destId="{F5EEC120-5C4C-4395-AC9B-33E4003D4D11}" srcOrd="1" destOrd="0" presId="urn:microsoft.com/office/officeart/2005/8/layout/orgChart1"/>
    <dgm:cxn modelId="{50121ADA-5C6C-4210-9F00-CA5EF4C6CBF8}" type="presParOf" srcId="{62CD07E4-3EE0-4E9A-B5E0-0CC3FD46D74A}" destId="{C7F3DC96-48AB-4B5C-8155-3BEE9A021DAB}" srcOrd="2" destOrd="0" presId="urn:microsoft.com/office/officeart/2005/8/layout/orgChart1"/>
    <dgm:cxn modelId="{664C3128-3989-4BA1-88AB-DE39BAD8A79E}" type="presParOf" srcId="{F10E1527-CC9E-4972-A660-3C90FD7C7608}" destId="{3B0834B4-8451-41F8-8073-016E569BEF9E}" srcOrd="6" destOrd="0" presId="urn:microsoft.com/office/officeart/2005/8/layout/orgChart1"/>
    <dgm:cxn modelId="{9C828FE2-29A7-46EE-893C-2ACED5BD494E}" type="presParOf" srcId="{F10E1527-CC9E-4972-A660-3C90FD7C7608}" destId="{18FE687D-6A6D-4871-8FB9-4D81A8F70022}" srcOrd="7" destOrd="0" presId="urn:microsoft.com/office/officeart/2005/8/layout/orgChart1"/>
    <dgm:cxn modelId="{3FC5A74E-4C3E-4BCE-A616-7FF1AF2EF999}" type="presParOf" srcId="{18FE687D-6A6D-4871-8FB9-4D81A8F70022}" destId="{7520C46C-7F0A-4A67-8CC3-AA9A77742BC2}" srcOrd="0" destOrd="0" presId="urn:microsoft.com/office/officeart/2005/8/layout/orgChart1"/>
    <dgm:cxn modelId="{59D672C0-DD6E-46B4-8427-9CAA70FA7E7C}" type="presParOf" srcId="{7520C46C-7F0A-4A67-8CC3-AA9A77742BC2}" destId="{FB1429DA-F28A-4286-8720-C4348BCA8ADF}" srcOrd="0" destOrd="0" presId="urn:microsoft.com/office/officeart/2005/8/layout/orgChart1"/>
    <dgm:cxn modelId="{F0AEAA70-DE56-4742-99BC-BA668B42705D}" type="presParOf" srcId="{7520C46C-7F0A-4A67-8CC3-AA9A77742BC2}" destId="{A3A9991A-9B83-47EB-A69F-1673936E30EB}" srcOrd="1" destOrd="0" presId="urn:microsoft.com/office/officeart/2005/8/layout/orgChart1"/>
    <dgm:cxn modelId="{FBBEC6EC-35D2-4749-AB24-FC49103FC7E6}" type="presParOf" srcId="{18FE687D-6A6D-4871-8FB9-4D81A8F70022}" destId="{52DC3BBE-A060-4F97-9DAF-BE0E84916270}" srcOrd="1" destOrd="0" presId="urn:microsoft.com/office/officeart/2005/8/layout/orgChart1"/>
    <dgm:cxn modelId="{B231BC7D-9C45-4B63-883D-BC773D7A28A6}" type="presParOf" srcId="{18FE687D-6A6D-4871-8FB9-4D81A8F70022}" destId="{B852FB1B-D5A6-48CC-BB28-6746F0FD8387}" srcOrd="2" destOrd="0" presId="urn:microsoft.com/office/officeart/2005/8/layout/orgChart1"/>
    <dgm:cxn modelId="{E604ED5B-EF3E-4359-AA7C-D1AD3E312CC0}" type="presParOf" srcId="{37E51858-08FF-42C0-B6F5-62C8280DEC50}" destId="{43E782F4-4339-4007-82D0-95E88ABE657C}" srcOrd="2" destOrd="0" presId="urn:microsoft.com/office/officeart/2005/8/layout/orgChart1"/>
    <dgm:cxn modelId="{82CE417C-0219-4A95-879A-46CE6467C2B1}" type="presParOf" srcId="{2C71539D-E367-4D2E-BEBF-677177563991}" destId="{8CC38ED9-2577-4FED-BC1F-A57D8C7E2BF8}" srcOrd="2" destOrd="0" presId="urn:microsoft.com/office/officeart/2005/8/layout/orgChart1"/>
    <dgm:cxn modelId="{87352A10-0889-4C08-A357-DE3C70DC5C91}" type="presParOf" srcId="{2C71539D-E367-4D2E-BEBF-677177563991}" destId="{61CE1612-D0BD-45FA-89C3-442AE26E8323}" srcOrd="3" destOrd="0" presId="urn:microsoft.com/office/officeart/2005/8/layout/orgChart1"/>
    <dgm:cxn modelId="{41D877EF-B5AB-47BC-82C3-EA9767440EF1}" type="presParOf" srcId="{61CE1612-D0BD-45FA-89C3-442AE26E8323}" destId="{572D1A47-7CDA-4731-BB61-6B38FF2AAB1B}" srcOrd="0" destOrd="0" presId="urn:microsoft.com/office/officeart/2005/8/layout/orgChart1"/>
    <dgm:cxn modelId="{49B035D9-A51C-4E33-AFE7-195155DEC510}" type="presParOf" srcId="{572D1A47-7CDA-4731-BB61-6B38FF2AAB1B}" destId="{E34D7E4D-97A9-4DBF-95A7-050B3B837CBB}" srcOrd="0" destOrd="0" presId="urn:microsoft.com/office/officeart/2005/8/layout/orgChart1"/>
    <dgm:cxn modelId="{0A8B6A2A-98FD-419C-916B-600E0EC869ED}" type="presParOf" srcId="{572D1A47-7CDA-4731-BB61-6B38FF2AAB1B}" destId="{29F2B6B4-0A85-47EA-B052-D20A06DBB053}" srcOrd="1" destOrd="0" presId="urn:microsoft.com/office/officeart/2005/8/layout/orgChart1"/>
    <dgm:cxn modelId="{26F0C923-5DEE-49F5-8099-8446263F0406}" type="presParOf" srcId="{61CE1612-D0BD-45FA-89C3-442AE26E8323}" destId="{095B2D56-90FA-4851-9D59-87C42587A257}" srcOrd="1" destOrd="0" presId="urn:microsoft.com/office/officeart/2005/8/layout/orgChart1"/>
    <dgm:cxn modelId="{2334FD2A-63AA-4D77-90E2-1C5DAE9EFA09}" type="presParOf" srcId="{095B2D56-90FA-4851-9D59-87C42587A257}" destId="{0A1E6B96-02BB-4CF5-868D-D3A404B833C5}" srcOrd="0" destOrd="0" presId="urn:microsoft.com/office/officeart/2005/8/layout/orgChart1"/>
    <dgm:cxn modelId="{8FFCB98A-80DD-4E9B-B9D6-FCA902725075}" type="presParOf" srcId="{095B2D56-90FA-4851-9D59-87C42587A257}" destId="{53DFEA49-FCAE-47B7-B4A8-16DCAFCEE914}" srcOrd="1" destOrd="0" presId="urn:microsoft.com/office/officeart/2005/8/layout/orgChart1"/>
    <dgm:cxn modelId="{02A0B40B-B90F-40B5-8A43-BD5BB1C1D85A}" type="presParOf" srcId="{53DFEA49-FCAE-47B7-B4A8-16DCAFCEE914}" destId="{1B860B7E-33DA-400C-8DAF-591DDA378304}" srcOrd="0" destOrd="0" presId="urn:microsoft.com/office/officeart/2005/8/layout/orgChart1"/>
    <dgm:cxn modelId="{655616E9-82FC-4562-91FD-212C3C76E6DF}" type="presParOf" srcId="{1B860B7E-33DA-400C-8DAF-591DDA378304}" destId="{F5602A36-0ABF-426C-A41C-FC69F02DC098}" srcOrd="0" destOrd="0" presId="urn:microsoft.com/office/officeart/2005/8/layout/orgChart1"/>
    <dgm:cxn modelId="{CF735FA6-D8AD-4CFA-A7FA-02014F8AB7B4}" type="presParOf" srcId="{1B860B7E-33DA-400C-8DAF-591DDA378304}" destId="{C845BB34-8B2A-432F-9144-61FA97B8712B}" srcOrd="1" destOrd="0" presId="urn:microsoft.com/office/officeart/2005/8/layout/orgChart1"/>
    <dgm:cxn modelId="{FFA46F1B-F918-49D5-84BE-67F41AC3F3F6}" type="presParOf" srcId="{53DFEA49-FCAE-47B7-B4A8-16DCAFCEE914}" destId="{5DD91C3D-3D14-4F07-90F6-215159E3C178}" srcOrd="1" destOrd="0" presId="urn:microsoft.com/office/officeart/2005/8/layout/orgChart1"/>
    <dgm:cxn modelId="{21CA9E87-2C69-4191-8B68-4CFC5788F208}" type="presParOf" srcId="{53DFEA49-FCAE-47B7-B4A8-16DCAFCEE914}" destId="{B2700DD7-78FA-466D-8759-B33A8202B87F}" srcOrd="2" destOrd="0" presId="urn:microsoft.com/office/officeart/2005/8/layout/orgChart1"/>
    <dgm:cxn modelId="{C5D86549-E279-4B45-9DB8-E72F57F5999E}" type="presParOf" srcId="{61CE1612-D0BD-45FA-89C3-442AE26E8323}" destId="{4DF3DE94-3A71-4643-875F-592DFD9F6706}" srcOrd="2" destOrd="0" presId="urn:microsoft.com/office/officeart/2005/8/layout/orgChart1"/>
    <dgm:cxn modelId="{09C91222-97FF-4F3B-AB1B-1105D609309C}" type="presParOf" srcId="{2C71539D-E367-4D2E-BEBF-677177563991}" destId="{DD7E0B12-87A3-48E5-A3D8-C5B43BC10D5C}" srcOrd="4" destOrd="0" presId="urn:microsoft.com/office/officeart/2005/8/layout/orgChart1"/>
    <dgm:cxn modelId="{C281089E-815E-4E98-BC02-2C227F1207D7}" type="presParOf" srcId="{2C71539D-E367-4D2E-BEBF-677177563991}" destId="{63C6C9B0-CB5C-4ADF-89B0-3256340903BC}" srcOrd="5" destOrd="0" presId="urn:microsoft.com/office/officeart/2005/8/layout/orgChart1"/>
    <dgm:cxn modelId="{ACC47C1A-0060-4AEF-B27A-5A46DB184F3B}" type="presParOf" srcId="{63C6C9B0-CB5C-4ADF-89B0-3256340903BC}" destId="{432EAE31-D963-4886-8A59-D4439B1A5C3A}" srcOrd="0" destOrd="0" presId="urn:microsoft.com/office/officeart/2005/8/layout/orgChart1"/>
    <dgm:cxn modelId="{9CA4F0A5-C91F-495B-A5CB-8E2436EB0FD0}" type="presParOf" srcId="{432EAE31-D963-4886-8A59-D4439B1A5C3A}" destId="{2C40A755-65B5-402D-A202-58D2ECA4C0C2}" srcOrd="0" destOrd="0" presId="urn:microsoft.com/office/officeart/2005/8/layout/orgChart1"/>
    <dgm:cxn modelId="{6C5B4B2C-5463-46F5-A70C-BA42B6FA6844}" type="presParOf" srcId="{432EAE31-D963-4886-8A59-D4439B1A5C3A}" destId="{45785AE0-5B88-418C-B715-F0A02D46DE25}" srcOrd="1" destOrd="0" presId="urn:microsoft.com/office/officeart/2005/8/layout/orgChart1"/>
    <dgm:cxn modelId="{C62425D6-C243-4E94-992D-4F66A0749C2C}" type="presParOf" srcId="{63C6C9B0-CB5C-4ADF-89B0-3256340903BC}" destId="{74E8D94D-EFFB-452E-97F9-8CD66B834623}" srcOrd="1" destOrd="0" presId="urn:microsoft.com/office/officeart/2005/8/layout/orgChart1"/>
    <dgm:cxn modelId="{73BE2BA4-48AF-4D40-B235-9BD5C481B4AE}" type="presParOf" srcId="{74E8D94D-EFFB-452E-97F9-8CD66B834623}" destId="{D0E943C9-AD01-4B37-BAC0-9A5B22546CC4}" srcOrd="0" destOrd="0" presId="urn:microsoft.com/office/officeart/2005/8/layout/orgChart1"/>
    <dgm:cxn modelId="{ABC656C9-413E-4B49-A4C8-BE32900BE953}" type="presParOf" srcId="{74E8D94D-EFFB-452E-97F9-8CD66B834623}" destId="{6EC36814-CAF7-417C-9FC2-EBFDF2C67043}" srcOrd="1" destOrd="0" presId="urn:microsoft.com/office/officeart/2005/8/layout/orgChart1"/>
    <dgm:cxn modelId="{7AC7D458-05EE-48D5-AC4C-23BB6D08E00B}" type="presParOf" srcId="{6EC36814-CAF7-417C-9FC2-EBFDF2C67043}" destId="{BAFB09A2-E4CD-4A2F-89B1-C4B1F0F61F03}" srcOrd="0" destOrd="0" presId="urn:microsoft.com/office/officeart/2005/8/layout/orgChart1"/>
    <dgm:cxn modelId="{6ECFA0E7-977B-4E6C-8FFC-834E770C6872}" type="presParOf" srcId="{BAFB09A2-E4CD-4A2F-89B1-C4B1F0F61F03}" destId="{DF8EDE0E-548E-4EE3-AD05-D5A2DB8C56D6}" srcOrd="0" destOrd="0" presId="urn:microsoft.com/office/officeart/2005/8/layout/orgChart1"/>
    <dgm:cxn modelId="{B5EA7C7B-59CA-491C-8325-EE656BF08090}" type="presParOf" srcId="{BAFB09A2-E4CD-4A2F-89B1-C4B1F0F61F03}" destId="{48E6B9B0-96BD-4D6A-905E-7988E9B445F9}" srcOrd="1" destOrd="0" presId="urn:microsoft.com/office/officeart/2005/8/layout/orgChart1"/>
    <dgm:cxn modelId="{DA7100D2-0740-4839-B1ED-46AFB331A3A8}" type="presParOf" srcId="{6EC36814-CAF7-417C-9FC2-EBFDF2C67043}" destId="{4E2D04A9-894B-4605-926A-8BEBB7D65375}" srcOrd="1" destOrd="0" presId="urn:microsoft.com/office/officeart/2005/8/layout/orgChart1"/>
    <dgm:cxn modelId="{2C3D9930-F6E1-4A5A-8094-13AA7C7E5CD5}" type="presParOf" srcId="{6EC36814-CAF7-417C-9FC2-EBFDF2C67043}" destId="{A6D130B4-7E46-44C5-B92E-CD6D6457CAF8}" srcOrd="2" destOrd="0" presId="urn:microsoft.com/office/officeart/2005/8/layout/orgChart1"/>
    <dgm:cxn modelId="{EEB37620-0ED3-4231-9DAA-3FB725D40B30}" type="presParOf" srcId="{74E8D94D-EFFB-452E-97F9-8CD66B834623}" destId="{D729627C-DC6C-4269-8F44-63703763F76A}" srcOrd="2" destOrd="0" presId="urn:microsoft.com/office/officeart/2005/8/layout/orgChart1"/>
    <dgm:cxn modelId="{5EBA885B-C62D-4F0C-94FC-24AFC58210B4}" type="presParOf" srcId="{74E8D94D-EFFB-452E-97F9-8CD66B834623}" destId="{2F140BD0-5214-4B8D-8008-3DF6E8362ADB}" srcOrd="3" destOrd="0" presId="urn:microsoft.com/office/officeart/2005/8/layout/orgChart1"/>
    <dgm:cxn modelId="{D97C4084-E629-4D99-849F-4810A6F18C14}" type="presParOf" srcId="{2F140BD0-5214-4B8D-8008-3DF6E8362ADB}" destId="{5F4EA17D-BEF5-4EDC-A20F-84E70865F59F}" srcOrd="0" destOrd="0" presId="urn:microsoft.com/office/officeart/2005/8/layout/orgChart1"/>
    <dgm:cxn modelId="{0A2E2ED2-5AB0-41B0-B2B8-08E331935AD4}" type="presParOf" srcId="{5F4EA17D-BEF5-4EDC-A20F-84E70865F59F}" destId="{122FE6C0-EEDE-4794-A000-9B44BF18C032}" srcOrd="0" destOrd="0" presId="urn:microsoft.com/office/officeart/2005/8/layout/orgChart1"/>
    <dgm:cxn modelId="{A80ECD49-4A04-4A5A-893F-7B38C351604E}" type="presParOf" srcId="{5F4EA17D-BEF5-4EDC-A20F-84E70865F59F}" destId="{33E1030F-15E0-41A2-8D46-5BED29F59009}" srcOrd="1" destOrd="0" presId="urn:microsoft.com/office/officeart/2005/8/layout/orgChart1"/>
    <dgm:cxn modelId="{FCB3190C-98C0-4C62-96B3-37A7F896C34A}" type="presParOf" srcId="{2F140BD0-5214-4B8D-8008-3DF6E8362ADB}" destId="{281443F4-9997-4721-8067-A7B65F9276A0}" srcOrd="1" destOrd="0" presId="urn:microsoft.com/office/officeart/2005/8/layout/orgChart1"/>
    <dgm:cxn modelId="{F2BF5105-0F47-42F1-AC6A-A2B2D7799D7D}" type="presParOf" srcId="{2F140BD0-5214-4B8D-8008-3DF6E8362ADB}" destId="{03DD6E1E-2DBA-48F5-833A-4E73FE04AB59}" srcOrd="2" destOrd="0" presId="urn:microsoft.com/office/officeart/2005/8/layout/orgChart1"/>
    <dgm:cxn modelId="{42E3429C-5E18-41CD-81FB-64EA67318899}" type="presParOf" srcId="{74E8D94D-EFFB-452E-97F9-8CD66B834623}" destId="{C8E522D9-451E-4A29-83B9-D8CB9CC1AFFF}" srcOrd="4" destOrd="0" presId="urn:microsoft.com/office/officeart/2005/8/layout/orgChart1"/>
    <dgm:cxn modelId="{BE9F57C2-C0EC-4D10-8B13-B3F764A2176B}" type="presParOf" srcId="{74E8D94D-EFFB-452E-97F9-8CD66B834623}" destId="{AF03D40D-3736-42A4-B8BC-C125103DBF0A}" srcOrd="5" destOrd="0" presId="urn:microsoft.com/office/officeart/2005/8/layout/orgChart1"/>
    <dgm:cxn modelId="{233D11A2-E3AF-4210-8129-4BCA57A6ED52}" type="presParOf" srcId="{AF03D40D-3736-42A4-B8BC-C125103DBF0A}" destId="{0815222E-3020-4B41-9A2A-6CE7E006708B}" srcOrd="0" destOrd="0" presId="urn:microsoft.com/office/officeart/2005/8/layout/orgChart1"/>
    <dgm:cxn modelId="{6FE31931-7587-4735-921E-95A3A294D2FF}" type="presParOf" srcId="{0815222E-3020-4B41-9A2A-6CE7E006708B}" destId="{CA568B60-DE85-4C69-AC59-EA9E6CD132F2}" srcOrd="0" destOrd="0" presId="urn:microsoft.com/office/officeart/2005/8/layout/orgChart1"/>
    <dgm:cxn modelId="{F49A7B61-5BE6-42A7-89ED-6658F109D2B3}" type="presParOf" srcId="{0815222E-3020-4B41-9A2A-6CE7E006708B}" destId="{BE56C063-EC9E-4715-A1B9-201217F8772E}" srcOrd="1" destOrd="0" presId="urn:microsoft.com/office/officeart/2005/8/layout/orgChart1"/>
    <dgm:cxn modelId="{E075519F-040A-4B6F-BDC1-A0A395CAB637}" type="presParOf" srcId="{AF03D40D-3736-42A4-B8BC-C125103DBF0A}" destId="{5E2B307D-D709-4EEE-8B70-1EB5D257BD27}" srcOrd="1" destOrd="0" presId="urn:microsoft.com/office/officeart/2005/8/layout/orgChart1"/>
    <dgm:cxn modelId="{972358A1-5D72-4778-BCB0-B372AE47871F}" type="presParOf" srcId="{AF03D40D-3736-42A4-B8BC-C125103DBF0A}" destId="{4A839BAA-0BEC-4BFB-8EA6-DE70F890E563}" srcOrd="2" destOrd="0" presId="urn:microsoft.com/office/officeart/2005/8/layout/orgChart1"/>
    <dgm:cxn modelId="{2BA7E9EC-7072-49B2-9281-9F34722ED5E0}" type="presParOf" srcId="{63C6C9B0-CB5C-4ADF-89B0-3256340903BC}" destId="{E1EA2B3F-7C1D-4D40-B1F0-BBD72507BB99}" srcOrd="2" destOrd="0" presId="urn:microsoft.com/office/officeart/2005/8/layout/orgChart1"/>
    <dgm:cxn modelId="{399F76C3-9476-43B7-82BB-10FBF651304C}" type="presParOf" srcId="{2C71539D-E367-4D2E-BEBF-677177563991}" destId="{37FFAA62-537B-4D1D-83EC-8BCE78D8D2B1}" srcOrd="6" destOrd="0" presId="urn:microsoft.com/office/officeart/2005/8/layout/orgChart1"/>
    <dgm:cxn modelId="{E30EB1A2-B44E-4BDA-BE6B-07A4E562C724}" type="presParOf" srcId="{2C71539D-E367-4D2E-BEBF-677177563991}" destId="{B50E9A85-CB7C-4B0D-A516-12CB94721F59}" srcOrd="7" destOrd="0" presId="urn:microsoft.com/office/officeart/2005/8/layout/orgChart1"/>
    <dgm:cxn modelId="{228291A4-54E1-471F-93F0-E40045FBD346}" type="presParOf" srcId="{B50E9A85-CB7C-4B0D-A516-12CB94721F59}" destId="{356738DF-3352-4C67-AEB9-16B35EB5457C}" srcOrd="0" destOrd="0" presId="urn:microsoft.com/office/officeart/2005/8/layout/orgChart1"/>
    <dgm:cxn modelId="{36126901-EF4B-4B78-80B1-C84FA693DD40}" type="presParOf" srcId="{356738DF-3352-4C67-AEB9-16B35EB5457C}" destId="{EA39FAD7-0C0C-4835-9B71-A5A461E4902C}" srcOrd="0" destOrd="0" presId="urn:microsoft.com/office/officeart/2005/8/layout/orgChart1"/>
    <dgm:cxn modelId="{6B7A4F75-E97D-4335-940D-7FDA56ACBAE2}" type="presParOf" srcId="{356738DF-3352-4C67-AEB9-16B35EB5457C}" destId="{D538CE53-D53E-4F1C-839D-85E87A15E97A}" srcOrd="1" destOrd="0" presId="urn:microsoft.com/office/officeart/2005/8/layout/orgChart1"/>
    <dgm:cxn modelId="{F23E1680-73B3-454E-9BF7-4B624A937ABB}" type="presParOf" srcId="{B50E9A85-CB7C-4B0D-A516-12CB94721F59}" destId="{BCB1D945-D721-422B-8271-D3C14C038A02}" srcOrd="1" destOrd="0" presId="urn:microsoft.com/office/officeart/2005/8/layout/orgChart1"/>
    <dgm:cxn modelId="{4484251D-8AC8-4810-9AEF-BF5B7138105F}" type="presParOf" srcId="{B50E9A85-CB7C-4B0D-A516-12CB94721F59}" destId="{2415EB37-6745-422A-A7B7-EB53E0F89230}" srcOrd="2" destOrd="0" presId="urn:microsoft.com/office/officeart/2005/8/layout/orgChart1"/>
    <dgm:cxn modelId="{997D3CF2-ED04-43FF-B1D1-3DD1556FE9BE}" type="presParOf" srcId="{9DEDE954-B479-46CE-9D98-DB6F3E04D349}" destId="{00038C26-1C90-4A8E-BDFD-824AD25685B0}" srcOrd="2" destOrd="0" presId="urn:microsoft.com/office/officeart/2005/8/layout/orgChart1"/>
  </dgm:cxnLst>
  <dgm:bg/>
  <dgm:whole/>
</dgm:dataModel>
</file>

<file path=word/diagrams/data4.xml><?xml version="1.0" encoding="utf-8"?>
<dgm:dataModel xmlns:dgm="http://schemas.openxmlformats.org/drawingml/2006/diagram" xmlns:a="http://schemas.openxmlformats.org/drawingml/2006/main">
  <dgm:ptLst>
    <dgm:pt modelId="{F44E2C0D-C7D0-4AFC-AE51-319B8BA430DA}" type="doc">
      <dgm:prSet loTypeId="urn:microsoft.com/office/officeart/2005/8/layout/orgChart1" loCatId="hierarchy" qsTypeId="urn:microsoft.com/office/officeart/2005/8/quickstyle/simple3" qsCatId="simple" csTypeId="urn:microsoft.com/office/officeart/2005/8/colors/accent2_4" csCatId="accent2" phldr="1"/>
      <dgm:spPr/>
      <dgm:t>
        <a:bodyPr/>
        <a:lstStyle/>
        <a:p>
          <a:endParaRPr lang="en-US"/>
        </a:p>
      </dgm:t>
    </dgm:pt>
    <dgm:pt modelId="{DDDBC499-1E27-4904-9B9E-338B4296AC21}">
      <dgm:prSet phldrT="[Text]"/>
      <dgm:spPr/>
      <dgm:t>
        <a:bodyPr/>
        <a:lstStyle/>
        <a:p>
          <a:pPr algn="ctr"/>
          <a:r>
            <a:rPr lang="en-US"/>
            <a:t>mountain bike</a:t>
          </a:r>
        </a:p>
      </dgm:t>
    </dgm:pt>
    <dgm:pt modelId="{94C26BC7-8142-4DB6-9B46-2C258EE81A72}" type="parTrans" cxnId="{CDBD038A-4597-449B-9B9C-95488169EB72}">
      <dgm:prSet/>
      <dgm:spPr/>
      <dgm:t>
        <a:bodyPr/>
        <a:lstStyle/>
        <a:p>
          <a:pPr algn="ctr"/>
          <a:endParaRPr lang="en-US"/>
        </a:p>
      </dgm:t>
    </dgm:pt>
    <dgm:pt modelId="{95912F97-4527-48BD-83E3-DDEE04539F01}" type="sibTrans" cxnId="{CDBD038A-4597-449B-9B9C-95488169EB72}">
      <dgm:prSet/>
      <dgm:spPr/>
      <dgm:t>
        <a:bodyPr/>
        <a:lstStyle/>
        <a:p>
          <a:pPr algn="ctr"/>
          <a:endParaRPr lang="en-US"/>
        </a:p>
      </dgm:t>
    </dgm:pt>
    <dgm:pt modelId="{2CBFA238-96F9-4EB9-9EE8-80EB09B1802C}">
      <dgm:prSet phldrT="[Text]"/>
      <dgm:spPr/>
      <dgm:t>
        <a:bodyPr/>
        <a:lstStyle/>
        <a:p>
          <a:pPr algn="ctr"/>
          <a:r>
            <a:rPr lang="en-US"/>
            <a:t>wheel Systems	</a:t>
          </a:r>
        </a:p>
      </dgm:t>
    </dgm:pt>
    <dgm:pt modelId="{9DA1D564-D711-4419-AD25-D83AE5664A41}" type="parTrans" cxnId="{5E1DF6A5-753A-44B9-B5FB-7EB3D24452BF}">
      <dgm:prSet/>
      <dgm:spPr/>
      <dgm:t>
        <a:bodyPr/>
        <a:lstStyle/>
        <a:p>
          <a:pPr algn="ctr"/>
          <a:endParaRPr lang="en-US"/>
        </a:p>
      </dgm:t>
    </dgm:pt>
    <dgm:pt modelId="{5E1AFD5D-15B1-4988-BF6B-492E9E0CFF97}" type="sibTrans" cxnId="{5E1DF6A5-753A-44B9-B5FB-7EB3D24452BF}">
      <dgm:prSet/>
      <dgm:spPr/>
      <dgm:t>
        <a:bodyPr/>
        <a:lstStyle/>
        <a:p>
          <a:pPr algn="ctr"/>
          <a:endParaRPr lang="en-US"/>
        </a:p>
      </dgm:t>
    </dgm:pt>
    <dgm:pt modelId="{E42ECDCC-912D-41DE-9491-EDB75ADE9313}">
      <dgm:prSet phldrT="[Text]"/>
      <dgm:spPr/>
      <dgm:t>
        <a:bodyPr/>
        <a:lstStyle/>
        <a:p>
          <a:pPr algn="ctr"/>
          <a:r>
            <a:rPr lang="en-US"/>
            <a:t>Gearing Systems</a:t>
          </a:r>
        </a:p>
      </dgm:t>
    </dgm:pt>
    <dgm:pt modelId="{67C6171A-9695-4233-960C-09E072FF9285}" type="parTrans" cxnId="{EC73EAEE-E3B5-40D9-97E7-7996BD30CCF6}">
      <dgm:prSet/>
      <dgm:spPr/>
      <dgm:t>
        <a:bodyPr/>
        <a:lstStyle/>
        <a:p>
          <a:pPr algn="ctr"/>
          <a:endParaRPr lang="en-US"/>
        </a:p>
      </dgm:t>
    </dgm:pt>
    <dgm:pt modelId="{D0CC23A8-CD23-4AA1-8591-20584AF2B194}" type="sibTrans" cxnId="{EC73EAEE-E3B5-40D9-97E7-7996BD30CCF6}">
      <dgm:prSet/>
      <dgm:spPr/>
      <dgm:t>
        <a:bodyPr/>
        <a:lstStyle/>
        <a:p>
          <a:pPr algn="ctr"/>
          <a:endParaRPr lang="en-US"/>
        </a:p>
      </dgm:t>
    </dgm:pt>
    <dgm:pt modelId="{882F7BF0-1173-472E-BC79-47857977F3C6}">
      <dgm:prSet phldrT="[Text]"/>
      <dgm:spPr/>
      <dgm:t>
        <a:bodyPr/>
        <a:lstStyle/>
        <a:p>
          <a:pPr algn="ctr"/>
          <a:r>
            <a:rPr lang="en-US"/>
            <a:t>Frame Systems</a:t>
          </a:r>
        </a:p>
        <a:p>
          <a:pPr algn="ctr"/>
          <a:endParaRPr lang="en-US"/>
        </a:p>
      </dgm:t>
    </dgm:pt>
    <dgm:pt modelId="{940C85C1-5EB3-4591-B800-95A8D3A06050}" type="parTrans" cxnId="{313FE519-3329-4C99-AAA2-E4A3DCBDAFAF}">
      <dgm:prSet/>
      <dgm:spPr/>
      <dgm:t>
        <a:bodyPr/>
        <a:lstStyle/>
        <a:p>
          <a:pPr algn="ctr"/>
          <a:endParaRPr lang="en-US"/>
        </a:p>
      </dgm:t>
    </dgm:pt>
    <dgm:pt modelId="{9065AB16-3B43-4DC2-BF0C-A744B3424AF4}" type="sibTrans" cxnId="{313FE519-3329-4C99-AAA2-E4A3DCBDAFAF}">
      <dgm:prSet/>
      <dgm:spPr/>
      <dgm:t>
        <a:bodyPr/>
        <a:lstStyle/>
        <a:p>
          <a:pPr algn="ctr"/>
          <a:endParaRPr lang="en-US"/>
        </a:p>
      </dgm:t>
    </dgm:pt>
    <dgm:pt modelId="{5ECE541E-4F17-4454-A403-2FDC1E7E0186}">
      <dgm:prSet/>
      <dgm:spPr/>
      <dgm:t>
        <a:bodyPr/>
        <a:lstStyle/>
        <a:p>
          <a:pPr algn="ctr"/>
          <a:r>
            <a:rPr lang="en-US"/>
            <a:t>Seat System</a:t>
          </a:r>
        </a:p>
      </dgm:t>
    </dgm:pt>
    <dgm:pt modelId="{3EFDDAE6-DC0A-4AA8-B93E-6C75F0399923}" type="parTrans" cxnId="{31E84130-B996-4F53-84C4-90478FDCD700}">
      <dgm:prSet/>
      <dgm:spPr/>
      <dgm:t>
        <a:bodyPr/>
        <a:lstStyle/>
        <a:p>
          <a:pPr algn="ctr"/>
          <a:endParaRPr lang="en-US"/>
        </a:p>
      </dgm:t>
    </dgm:pt>
    <dgm:pt modelId="{87852449-23F5-45E4-AC8A-9D5792BF78FA}" type="sibTrans" cxnId="{31E84130-B996-4F53-84C4-90478FDCD700}">
      <dgm:prSet/>
      <dgm:spPr/>
      <dgm:t>
        <a:bodyPr/>
        <a:lstStyle/>
        <a:p>
          <a:pPr algn="ctr"/>
          <a:endParaRPr lang="en-US"/>
        </a:p>
      </dgm:t>
    </dgm:pt>
    <dgm:pt modelId="{DEC51E2D-6B9B-4DDC-9629-290C6B328471}">
      <dgm:prSet/>
      <dgm:spPr/>
      <dgm:t>
        <a:bodyPr/>
        <a:lstStyle/>
        <a:p>
          <a:pPr algn="ctr"/>
          <a:r>
            <a:rPr lang="en-US"/>
            <a:t>Brake System</a:t>
          </a:r>
        </a:p>
      </dgm:t>
    </dgm:pt>
    <dgm:pt modelId="{AC30D561-206F-4C67-852A-A261D3C1FB60}" type="parTrans" cxnId="{60A58816-0964-4434-8DC8-1021EADDDA87}">
      <dgm:prSet/>
      <dgm:spPr/>
      <dgm:t>
        <a:bodyPr/>
        <a:lstStyle/>
        <a:p>
          <a:pPr algn="ctr"/>
          <a:endParaRPr lang="en-US"/>
        </a:p>
      </dgm:t>
    </dgm:pt>
    <dgm:pt modelId="{C4E07729-B3D4-456C-AFE0-E607376840B3}" type="sibTrans" cxnId="{60A58816-0964-4434-8DC8-1021EADDDA87}">
      <dgm:prSet/>
      <dgm:spPr/>
      <dgm:t>
        <a:bodyPr/>
        <a:lstStyle/>
        <a:p>
          <a:pPr algn="ctr"/>
          <a:endParaRPr lang="en-US"/>
        </a:p>
      </dgm:t>
    </dgm:pt>
    <dgm:pt modelId="{A83090D2-EE57-490C-B873-C7D03DC5664E}">
      <dgm:prSet/>
      <dgm:spPr/>
      <dgm:t>
        <a:bodyPr/>
        <a:lstStyle/>
        <a:p>
          <a:pPr algn="ctr"/>
          <a:r>
            <a:rPr lang="en-US"/>
            <a:t>Huubs</a:t>
          </a:r>
        </a:p>
      </dgm:t>
    </dgm:pt>
    <dgm:pt modelId="{6F4F326D-06F7-45C4-85F4-A3A4291E54C1}" type="parTrans" cxnId="{AF6865BD-2C08-442D-96E4-B166F57FCEAF}">
      <dgm:prSet/>
      <dgm:spPr/>
      <dgm:t>
        <a:bodyPr/>
        <a:lstStyle/>
        <a:p>
          <a:pPr algn="ctr"/>
          <a:endParaRPr lang="en-US"/>
        </a:p>
      </dgm:t>
    </dgm:pt>
    <dgm:pt modelId="{CDBF53FF-40F1-462B-B1F1-04D6524C0BCC}" type="sibTrans" cxnId="{AF6865BD-2C08-442D-96E4-B166F57FCEAF}">
      <dgm:prSet/>
      <dgm:spPr/>
      <dgm:t>
        <a:bodyPr/>
        <a:lstStyle/>
        <a:p>
          <a:pPr algn="ctr"/>
          <a:endParaRPr lang="en-US"/>
        </a:p>
      </dgm:t>
    </dgm:pt>
    <dgm:pt modelId="{80013278-6F0C-4441-BE30-A8D07DD90A6A}">
      <dgm:prSet/>
      <dgm:spPr/>
      <dgm:t>
        <a:bodyPr/>
        <a:lstStyle/>
        <a:p>
          <a:pPr algn="ctr"/>
          <a:r>
            <a:rPr lang="en-US"/>
            <a:t>Rims &amp; Spokes</a:t>
          </a:r>
        </a:p>
      </dgm:t>
    </dgm:pt>
    <dgm:pt modelId="{22DD11B8-0170-405E-96A1-E7AB71921080}" type="parTrans" cxnId="{13B988F0-5297-4A46-9F9E-C459A3E802AF}">
      <dgm:prSet/>
      <dgm:spPr/>
      <dgm:t>
        <a:bodyPr/>
        <a:lstStyle/>
        <a:p>
          <a:pPr algn="ctr"/>
          <a:endParaRPr lang="en-US"/>
        </a:p>
      </dgm:t>
    </dgm:pt>
    <dgm:pt modelId="{2423819E-E88A-4283-8292-86E1E460ACEB}" type="sibTrans" cxnId="{13B988F0-5297-4A46-9F9E-C459A3E802AF}">
      <dgm:prSet/>
      <dgm:spPr/>
      <dgm:t>
        <a:bodyPr/>
        <a:lstStyle/>
        <a:p>
          <a:pPr algn="ctr"/>
          <a:endParaRPr lang="en-US"/>
        </a:p>
      </dgm:t>
    </dgm:pt>
    <dgm:pt modelId="{879943E0-28AD-45CB-8587-54E6DD13A383}">
      <dgm:prSet/>
      <dgm:spPr/>
      <dgm:t>
        <a:bodyPr/>
        <a:lstStyle/>
        <a:p>
          <a:pPr algn="ctr"/>
          <a:r>
            <a:rPr lang="en-US"/>
            <a:t>Gear &amp; Chains</a:t>
          </a:r>
        </a:p>
      </dgm:t>
    </dgm:pt>
    <dgm:pt modelId="{FA72A042-2766-4B51-8C05-00FE0A0E6CBB}" type="parTrans" cxnId="{16896F27-0105-4856-B316-79A340FFB61B}">
      <dgm:prSet/>
      <dgm:spPr/>
      <dgm:t>
        <a:bodyPr/>
        <a:lstStyle/>
        <a:p>
          <a:pPr algn="ctr"/>
          <a:endParaRPr lang="en-US"/>
        </a:p>
      </dgm:t>
    </dgm:pt>
    <dgm:pt modelId="{8E62A289-DA88-415E-8911-D1F204C749F9}" type="sibTrans" cxnId="{16896F27-0105-4856-B316-79A340FFB61B}">
      <dgm:prSet/>
      <dgm:spPr/>
      <dgm:t>
        <a:bodyPr/>
        <a:lstStyle/>
        <a:p>
          <a:pPr algn="ctr"/>
          <a:endParaRPr lang="en-US"/>
        </a:p>
      </dgm:t>
    </dgm:pt>
    <dgm:pt modelId="{3C8F8E0B-91FB-4903-9E28-FAB573D89AC2}">
      <dgm:prSet/>
      <dgm:spPr/>
      <dgm:t>
        <a:bodyPr/>
        <a:lstStyle/>
        <a:p>
          <a:pPr algn="ctr"/>
          <a:r>
            <a:rPr lang="en-US"/>
            <a:t>Derailluers &amp; Shifters</a:t>
          </a:r>
        </a:p>
      </dgm:t>
    </dgm:pt>
    <dgm:pt modelId="{C1F19934-DD93-40F5-B6EE-25C5283C09F4}" type="parTrans" cxnId="{64F13BBB-D163-4426-BFAE-9918D9107DB2}">
      <dgm:prSet/>
      <dgm:spPr/>
      <dgm:t>
        <a:bodyPr/>
        <a:lstStyle/>
        <a:p>
          <a:pPr algn="ctr"/>
          <a:endParaRPr lang="en-US"/>
        </a:p>
      </dgm:t>
    </dgm:pt>
    <dgm:pt modelId="{5C167365-0A41-480D-BF72-1EE5B168E128}" type="sibTrans" cxnId="{64F13BBB-D163-4426-BFAE-9918D9107DB2}">
      <dgm:prSet/>
      <dgm:spPr/>
      <dgm:t>
        <a:bodyPr/>
        <a:lstStyle/>
        <a:p>
          <a:pPr algn="ctr"/>
          <a:endParaRPr lang="en-US"/>
        </a:p>
      </dgm:t>
    </dgm:pt>
    <dgm:pt modelId="{76F54609-22C6-46C9-8183-D7AA4644B6C1}">
      <dgm:prSet/>
      <dgm:spPr/>
      <dgm:t>
        <a:bodyPr/>
        <a:lstStyle/>
        <a:p>
          <a:pPr algn="ctr"/>
          <a:r>
            <a:rPr lang="en-US"/>
            <a:t>Frame Structure</a:t>
          </a:r>
        </a:p>
      </dgm:t>
    </dgm:pt>
    <dgm:pt modelId="{22AABF19-A578-4DE8-A12C-ECECF42D5892}" type="parTrans" cxnId="{801C3B6F-D1DE-4B78-B177-50B32C289618}">
      <dgm:prSet/>
      <dgm:spPr/>
      <dgm:t>
        <a:bodyPr/>
        <a:lstStyle/>
        <a:p>
          <a:pPr algn="ctr"/>
          <a:endParaRPr lang="en-US"/>
        </a:p>
      </dgm:t>
    </dgm:pt>
    <dgm:pt modelId="{3E35B435-A181-41A5-A9B3-C48CC168D1D5}" type="sibTrans" cxnId="{801C3B6F-D1DE-4B78-B177-50B32C289618}">
      <dgm:prSet/>
      <dgm:spPr/>
      <dgm:t>
        <a:bodyPr/>
        <a:lstStyle/>
        <a:p>
          <a:pPr algn="ctr"/>
          <a:endParaRPr lang="en-US"/>
        </a:p>
      </dgm:t>
    </dgm:pt>
    <dgm:pt modelId="{BA9971B9-DBCC-4D11-BB86-A9F1F24FE0A9}" type="asst">
      <dgm:prSet/>
      <dgm:spPr/>
      <dgm:t>
        <a:bodyPr/>
        <a:lstStyle/>
        <a:p>
          <a:pPr algn="ctr"/>
          <a:r>
            <a:rPr lang="en-US"/>
            <a:t>Fork System</a:t>
          </a:r>
        </a:p>
      </dgm:t>
    </dgm:pt>
    <dgm:pt modelId="{7B52CF5F-9557-41A5-A143-25B825A510E8}" type="parTrans" cxnId="{30152DC1-2124-46EC-B373-F0A51D8EE0FC}">
      <dgm:prSet/>
      <dgm:spPr/>
      <dgm:t>
        <a:bodyPr/>
        <a:lstStyle/>
        <a:p>
          <a:pPr algn="ctr"/>
          <a:endParaRPr lang="en-US"/>
        </a:p>
      </dgm:t>
    </dgm:pt>
    <dgm:pt modelId="{84E42B3B-6D0B-4F0E-9459-AA29BE773503}" type="sibTrans" cxnId="{30152DC1-2124-46EC-B373-F0A51D8EE0FC}">
      <dgm:prSet/>
      <dgm:spPr/>
      <dgm:t>
        <a:bodyPr/>
        <a:lstStyle/>
        <a:p>
          <a:pPr algn="ctr"/>
          <a:endParaRPr lang="en-US"/>
        </a:p>
      </dgm:t>
    </dgm:pt>
    <dgm:pt modelId="{4D52EA31-A5E3-43BC-A2BB-9EAE82ED332B}">
      <dgm:prSet/>
      <dgm:spPr/>
      <dgm:t>
        <a:bodyPr/>
        <a:lstStyle/>
        <a:p>
          <a:pPr algn="ctr"/>
          <a:r>
            <a:rPr lang="en-US"/>
            <a:t>Bearing Systems</a:t>
          </a:r>
        </a:p>
      </dgm:t>
    </dgm:pt>
    <dgm:pt modelId="{2F7C0127-BCFB-463C-915C-A4484CFC50FF}" type="parTrans" cxnId="{D750C4F3-77DE-43E3-B804-681FB6333E4F}">
      <dgm:prSet/>
      <dgm:spPr/>
      <dgm:t>
        <a:bodyPr/>
        <a:lstStyle/>
        <a:p>
          <a:pPr algn="ctr"/>
          <a:endParaRPr lang="en-US"/>
        </a:p>
      </dgm:t>
    </dgm:pt>
    <dgm:pt modelId="{58233913-06DE-4691-8EF5-D466EFE75569}" type="sibTrans" cxnId="{D750C4F3-77DE-43E3-B804-681FB6333E4F}">
      <dgm:prSet/>
      <dgm:spPr/>
      <dgm:t>
        <a:bodyPr/>
        <a:lstStyle/>
        <a:p>
          <a:pPr algn="ctr"/>
          <a:endParaRPr lang="en-US"/>
        </a:p>
      </dgm:t>
    </dgm:pt>
    <dgm:pt modelId="{CADD9890-A3CD-42BC-98CC-1AB2D6B4D391}">
      <dgm:prSet/>
      <dgm:spPr/>
      <dgm:t>
        <a:bodyPr/>
        <a:lstStyle/>
        <a:p>
          <a:pPr algn="ctr"/>
          <a:r>
            <a:rPr lang="en-US"/>
            <a:t>Tubing Structure</a:t>
          </a:r>
        </a:p>
      </dgm:t>
    </dgm:pt>
    <dgm:pt modelId="{EFF6BD76-FA25-48BF-8E1B-0811E3472350}" type="parTrans" cxnId="{C9683B0C-CE58-4D57-8D0C-99D2236D5E9E}">
      <dgm:prSet/>
      <dgm:spPr/>
      <dgm:t>
        <a:bodyPr/>
        <a:lstStyle/>
        <a:p>
          <a:pPr algn="ctr"/>
          <a:endParaRPr lang="en-US"/>
        </a:p>
      </dgm:t>
    </dgm:pt>
    <dgm:pt modelId="{DEF136AF-55F3-4488-A90D-AFB1CACA88BD}" type="sibTrans" cxnId="{C9683B0C-CE58-4D57-8D0C-99D2236D5E9E}">
      <dgm:prSet/>
      <dgm:spPr/>
      <dgm:t>
        <a:bodyPr/>
        <a:lstStyle/>
        <a:p>
          <a:pPr algn="ctr"/>
          <a:endParaRPr lang="en-US"/>
        </a:p>
      </dgm:t>
    </dgm:pt>
    <dgm:pt modelId="{077CE5FE-1D96-4066-8038-5E411A5858F6}">
      <dgm:prSet/>
      <dgm:spPr/>
      <dgm:t>
        <a:bodyPr/>
        <a:lstStyle/>
        <a:p>
          <a:pPr algn="ctr"/>
          <a:r>
            <a:rPr lang="en-US"/>
            <a:t>Joining Systems</a:t>
          </a:r>
        </a:p>
      </dgm:t>
    </dgm:pt>
    <dgm:pt modelId="{2CE5EDAF-1896-4010-87D0-6934F6626DE9}" type="parTrans" cxnId="{8314B037-62CA-4636-9A1F-3F21073F4A17}">
      <dgm:prSet/>
      <dgm:spPr/>
      <dgm:t>
        <a:bodyPr/>
        <a:lstStyle/>
        <a:p>
          <a:pPr algn="ctr"/>
          <a:endParaRPr lang="en-US"/>
        </a:p>
      </dgm:t>
    </dgm:pt>
    <dgm:pt modelId="{B88DFA1C-9BB3-4A45-A94A-0E4322B860B7}" type="sibTrans" cxnId="{8314B037-62CA-4636-9A1F-3F21073F4A17}">
      <dgm:prSet/>
      <dgm:spPr/>
      <dgm:t>
        <a:bodyPr/>
        <a:lstStyle/>
        <a:p>
          <a:pPr algn="ctr"/>
          <a:endParaRPr lang="en-US"/>
        </a:p>
      </dgm:t>
    </dgm:pt>
    <dgm:pt modelId="{C2F69F1D-02F5-4F08-A990-5CAE6CAB3212}">
      <dgm:prSet/>
      <dgm:spPr/>
      <dgm:t>
        <a:bodyPr/>
        <a:lstStyle/>
        <a:p>
          <a:pPr algn="ctr"/>
          <a:r>
            <a:rPr lang="en-US"/>
            <a:t>Tubing</a:t>
          </a:r>
        </a:p>
      </dgm:t>
    </dgm:pt>
    <dgm:pt modelId="{147269AD-192A-4B7D-8E9D-7D2286D15C81}" type="parTrans" cxnId="{E610BF18-1A23-4971-98C5-062727F8D5E8}">
      <dgm:prSet/>
      <dgm:spPr/>
      <dgm:t>
        <a:bodyPr/>
        <a:lstStyle/>
        <a:p>
          <a:pPr algn="ctr"/>
          <a:endParaRPr lang="en-US"/>
        </a:p>
      </dgm:t>
    </dgm:pt>
    <dgm:pt modelId="{F44D38D0-3867-49F0-B7BC-830E7F8895D5}" type="sibTrans" cxnId="{E610BF18-1A23-4971-98C5-062727F8D5E8}">
      <dgm:prSet/>
      <dgm:spPr/>
      <dgm:t>
        <a:bodyPr/>
        <a:lstStyle/>
        <a:p>
          <a:pPr algn="ctr"/>
          <a:endParaRPr lang="en-US"/>
        </a:p>
      </dgm:t>
    </dgm:pt>
    <dgm:pt modelId="{8142E914-3355-45FD-9C59-B8C480833BC1}">
      <dgm:prSet/>
      <dgm:spPr/>
      <dgm:t>
        <a:bodyPr/>
        <a:lstStyle/>
        <a:p>
          <a:pPr algn="ctr"/>
          <a:r>
            <a:rPr lang="en-US"/>
            <a:t>Cover &amp; Padding</a:t>
          </a:r>
        </a:p>
      </dgm:t>
    </dgm:pt>
    <dgm:pt modelId="{D0656A58-351A-4DC0-A7CF-E6F111917A4B}" type="parTrans" cxnId="{94C7777B-DCAE-41A6-8D1E-9A382F0F5CC1}">
      <dgm:prSet/>
      <dgm:spPr/>
      <dgm:t>
        <a:bodyPr/>
        <a:lstStyle/>
        <a:p>
          <a:pPr algn="ctr"/>
          <a:endParaRPr lang="en-US"/>
        </a:p>
      </dgm:t>
    </dgm:pt>
    <dgm:pt modelId="{B2067E94-F043-400C-9C00-C5EEAD4C8DDA}" type="sibTrans" cxnId="{94C7777B-DCAE-41A6-8D1E-9A382F0F5CC1}">
      <dgm:prSet/>
      <dgm:spPr/>
      <dgm:t>
        <a:bodyPr/>
        <a:lstStyle/>
        <a:p>
          <a:pPr algn="ctr"/>
          <a:endParaRPr lang="en-US"/>
        </a:p>
      </dgm:t>
    </dgm:pt>
    <dgm:pt modelId="{2C0D93B9-3235-4457-876D-6728DB6FA71B}">
      <dgm:prSet/>
      <dgm:spPr/>
      <dgm:t>
        <a:bodyPr/>
        <a:lstStyle/>
        <a:p>
          <a:pPr algn="ctr"/>
          <a:r>
            <a:rPr lang="en-US"/>
            <a:t>Seat Structure</a:t>
          </a:r>
        </a:p>
      </dgm:t>
    </dgm:pt>
    <dgm:pt modelId="{6AF2F33B-95C4-4AF4-955C-28AFC5800E5C}" type="parTrans" cxnId="{9EB1EF66-F819-4FCD-9A27-ED6E7FA8EB89}">
      <dgm:prSet/>
      <dgm:spPr/>
      <dgm:t>
        <a:bodyPr/>
        <a:lstStyle/>
        <a:p>
          <a:pPr algn="ctr"/>
          <a:endParaRPr lang="en-US"/>
        </a:p>
      </dgm:t>
    </dgm:pt>
    <dgm:pt modelId="{D62D16D7-18CE-44E3-8F58-445B6807121E}" type="sibTrans" cxnId="{9EB1EF66-F819-4FCD-9A27-ED6E7FA8EB89}">
      <dgm:prSet/>
      <dgm:spPr/>
      <dgm:t>
        <a:bodyPr/>
        <a:lstStyle/>
        <a:p>
          <a:pPr algn="ctr"/>
          <a:endParaRPr lang="en-US"/>
        </a:p>
      </dgm:t>
    </dgm:pt>
    <dgm:pt modelId="{E6A60362-2A4E-4488-AC21-113DEA29C615}">
      <dgm:prSet/>
      <dgm:spPr/>
      <dgm:t>
        <a:bodyPr/>
        <a:lstStyle/>
        <a:p>
          <a:pPr algn="ctr"/>
          <a:r>
            <a:rPr lang="en-US"/>
            <a:t>Calipers</a:t>
          </a:r>
        </a:p>
      </dgm:t>
    </dgm:pt>
    <dgm:pt modelId="{974543E0-9188-4C6C-865F-64697B43192E}" type="parTrans" cxnId="{A26CA65C-B2B0-437C-B17D-F119320A0E68}">
      <dgm:prSet/>
      <dgm:spPr/>
      <dgm:t>
        <a:bodyPr/>
        <a:lstStyle/>
        <a:p>
          <a:pPr algn="ctr"/>
          <a:endParaRPr lang="en-US"/>
        </a:p>
      </dgm:t>
    </dgm:pt>
    <dgm:pt modelId="{8FE4012B-1633-45C3-AF4B-98BC4E18232D}" type="sibTrans" cxnId="{A26CA65C-B2B0-437C-B17D-F119320A0E68}">
      <dgm:prSet/>
      <dgm:spPr/>
      <dgm:t>
        <a:bodyPr/>
        <a:lstStyle/>
        <a:p>
          <a:pPr algn="ctr"/>
          <a:endParaRPr lang="en-US"/>
        </a:p>
      </dgm:t>
    </dgm:pt>
    <dgm:pt modelId="{1D2B6320-9840-4959-9C69-69F90347D190}">
      <dgm:prSet/>
      <dgm:spPr/>
      <dgm:t>
        <a:bodyPr/>
        <a:lstStyle/>
        <a:p>
          <a:pPr algn="ctr"/>
          <a:r>
            <a:rPr lang="en-US"/>
            <a:t>Levers &amp; Cables</a:t>
          </a:r>
        </a:p>
      </dgm:t>
    </dgm:pt>
    <dgm:pt modelId="{A215CDC5-2E2B-4647-A0D5-B8BAF84D318A}" type="parTrans" cxnId="{61C14368-47DA-4890-95A2-6D8F0D7C87D3}">
      <dgm:prSet/>
      <dgm:spPr/>
      <dgm:t>
        <a:bodyPr/>
        <a:lstStyle/>
        <a:p>
          <a:pPr algn="ctr"/>
          <a:endParaRPr lang="en-US"/>
        </a:p>
      </dgm:t>
    </dgm:pt>
    <dgm:pt modelId="{89848DBD-5FD6-4021-96BE-0EA877E6E6AE}" type="sibTrans" cxnId="{61C14368-47DA-4890-95A2-6D8F0D7C87D3}">
      <dgm:prSet/>
      <dgm:spPr/>
      <dgm:t>
        <a:bodyPr/>
        <a:lstStyle/>
        <a:p>
          <a:pPr algn="ctr"/>
          <a:endParaRPr lang="en-US"/>
        </a:p>
      </dgm:t>
    </dgm:pt>
    <dgm:pt modelId="{DF4C1E24-57D1-4E72-9226-09A84275ABCE}" type="pres">
      <dgm:prSet presAssocID="{F44E2C0D-C7D0-4AFC-AE51-319B8BA430DA}" presName="hierChild1" presStyleCnt="0">
        <dgm:presLayoutVars>
          <dgm:orgChart val="1"/>
          <dgm:chPref val="1"/>
          <dgm:dir/>
          <dgm:animOne val="branch"/>
          <dgm:animLvl val="lvl"/>
          <dgm:resizeHandles/>
        </dgm:presLayoutVars>
      </dgm:prSet>
      <dgm:spPr/>
      <dgm:t>
        <a:bodyPr/>
        <a:lstStyle/>
        <a:p>
          <a:endParaRPr lang="en-US"/>
        </a:p>
      </dgm:t>
    </dgm:pt>
    <dgm:pt modelId="{BAB67038-BA67-4828-A0D9-85B1E98CC802}" type="pres">
      <dgm:prSet presAssocID="{DDDBC499-1E27-4904-9B9E-338B4296AC21}" presName="hierRoot1" presStyleCnt="0">
        <dgm:presLayoutVars>
          <dgm:hierBranch val="init"/>
        </dgm:presLayoutVars>
      </dgm:prSet>
      <dgm:spPr/>
    </dgm:pt>
    <dgm:pt modelId="{57EA5138-D626-4561-AC17-C0C96330BB6A}" type="pres">
      <dgm:prSet presAssocID="{DDDBC499-1E27-4904-9B9E-338B4296AC21}" presName="rootComposite1" presStyleCnt="0"/>
      <dgm:spPr/>
    </dgm:pt>
    <dgm:pt modelId="{EA0E35F8-AA69-4591-B2EF-3DCB4244EFF2}" type="pres">
      <dgm:prSet presAssocID="{DDDBC499-1E27-4904-9B9E-338B4296AC21}" presName="rootText1" presStyleLbl="node0" presStyleIdx="0" presStyleCnt="1" custScaleX="153834" custScaleY="130622">
        <dgm:presLayoutVars>
          <dgm:chPref val="3"/>
        </dgm:presLayoutVars>
      </dgm:prSet>
      <dgm:spPr/>
      <dgm:t>
        <a:bodyPr/>
        <a:lstStyle/>
        <a:p>
          <a:endParaRPr lang="en-US"/>
        </a:p>
      </dgm:t>
    </dgm:pt>
    <dgm:pt modelId="{F54A699D-CB1A-483C-A7E4-C12D27CC0F5B}" type="pres">
      <dgm:prSet presAssocID="{DDDBC499-1E27-4904-9B9E-338B4296AC21}" presName="rootConnector1" presStyleLbl="node1" presStyleIdx="0" presStyleCnt="0"/>
      <dgm:spPr/>
      <dgm:t>
        <a:bodyPr/>
        <a:lstStyle/>
        <a:p>
          <a:endParaRPr lang="en-US"/>
        </a:p>
      </dgm:t>
    </dgm:pt>
    <dgm:pt modelId="{B458943C-F6C3-4E0D-B6F2-DA43692606F8}" type="pres">
      <dgm:prSet presAssocID="{DDDBC499-1E27-4904-9B9E-338B4296AC21}" presName="hierChild2" presStyleCnt="0"/>
      <dgm:spPr/>
    </dgm:pt>
    <dgm:pt modelId="{B1D07745-985F-4DDC-8C73-E7F8A090AE5E}" type="pres">
      <dgm:prSet presAssocID="{9DA1D564-D711-4419-AD25-D83AE5664A41}" presName="Name37" presStyleLbl="parChTrans1D2" presStyleIdx="0" presStyleCnt="5" custSzX="3093091" custSzY="185547"/>
      <dgm:spPr/>
      <dgm:t>
        <a:bodyPr/>
        <a:lstStyle/>
        <a:p>
          <a:endParaRPr lang="en-US"/>
        </a:p>
      </dgm:t>
    </dgm:pt>
    <dgm:pt modelId="{DA1AFAFD-36FB-4BFD-8E63-6AFDB35FFE23}" type="pres">
      <dgm:prSet presAssocID="{2CBFA238-96F9-4EB9-9EE8-80EB09B1802C}" presName="hierRoot2" presStyleCnt="0">
        <dgm:presLayoutVars>
          <dgm:hierBranch val="init"/>
        </dgm:presLayoutVars>
      </dgm:prSet>
      <dgm:spPr/>
    </dgm:pt>
    <dgm:pt modelId="{D5047489-3FCB-4B68-8E99-62336BD61FC0}" type="pres">
      <dgm:prSet presAssocID="{2CBFA238-96F9-4EB9-9EE8-80EB09B1802C}" presName="rootComposite" presStyleCnt="0"/>
      <dgm:spPr/>
    </dgm:pt>
    <dgm:pt modelId="{45DA6549-FA8D-4F68-AB76-9F89ED017DEA}" type="pres">
      <dgm:prSet presAssocID="{2CBFA238-96F9-4EB9-9EE8-80EB09B1802C}" presName="rootText" presStyleLbl="node2" presStyleIdx="0" presStyleCnt="5" custScaleX="153834" custScaleY="130622">
        <dgm:presLayoutVars>
          <dgm:chPref val="3"/>
        </dgm:presLayoutVars>
      </dgm:prSet>
      <dgm:spPr/>
      <dgm:t>
        <a:bodyPr/>
        <a:lstStyle/>
        <a:p>
          <a:endParaRPr lang="en-US"/>
        </a:p>
      </dgm:t>
    </dgm:pt>
    <dgm:pt modelId="{981B55C9-AD04-4F87-BCD0-F9E1F3FF2235}" type="pres">
      <dgm:prSet presAssocID="{2CBFA238-96F9-4EB9-9EE8-80EB09B1802C}" presName="rootConnector" presStyleLbl="node2" presStyleIdx="0" presStyleCnt="5"/>
      <dgm:spPr/>
      <dgm:t>
        <a:bodyPr/>
        <a:lstStyle/>
        <a:p>
          <a:endParaRPr lang="en-US"/>
        </a:p>
      </dgm:t>
    </dgm:pt>
    <dgm:pt modelId="{9B0FA5DE-CFB9-4823-B98E-3E5A17323196}" type="pres">
      <dgm:prSet presAssocID="{2CBFA238-96F9-4EB9-9EE8-80EB09B1802C}" presName="hierChild4" presStyleCnt="0"/>
      <dgm:spPr/>
    </dgm:pt>
    <dgm:pt modelId="{01BD79AE-176A-49AA-BAF6-509B01EE9425}" type="pres">
      <dgm:prSet presAssocID="{6F4F326D-06F7-45C4-85F4-A3A4291E54C1}" presName="Name37" presStyleLbl="parChTrans1D3" presStyleIdx="0" presStyleCnt="7" custSzX="140665" custSzY="185547"/>
      <dgm:spPr/>
      <dgm:t>
        <a:bodyPr/>
        <a:lstStyle/>
        <a:p>
          <a:endParaRPr lang="en-US"/>
        </a:p>
      </dgm:t>
    </dgm:pt>
    <dgm:pt modelId="{62DE8AF5-0093-4366-BA11-11B482F4A8AE}" type="pres">
      <dgm:prSet presAssocID="{A83090D2-EE57-490C-B873-C7D03DC5664E}" presName="hierRoot2" presStyleCnt="0">
        <dgm:presLayoutVars>
          <dgm:hierBranch val="init"/>
        </dgm:presLayoutVars>
      </dgm:prSet>
      <dgm:spPr/>
    </dgm:pt>
    <dgm:pt modelId="{54BA1C3B-0D70-4DB3-BCDE-592EB879DDF7}" type="pres">
      <dgm:prSet presAssocID="{A83090D2-EE57-490C-B873-C7D03DC5664E}" presName="rootComposite" presStyleCnt="0"/>
      <dgm:spPr/>
    </dgm:pt>
    <dgm:pt modelId="{28BC57DC-DAF5-4FA8-9A9B-AF073B8BDDD9}" type="pres">
      <dgm:prSet presAssocID="{A83090D2-EE57-490C-B873-C7D03DC5664E}" presName="rootText" presStyleLbl="node3" presStyleIdx="0" presStyleCnt="6" custScaleX="153834" custScaleY="130622">
        <dgm:presLayoutVars>
          <dgm:chPref val="3"/>
        </dgm:presLayoutVars>
      </dgm:prSet>
      <dgm:spPr/>
      <dgm:t>
        <a:bodyPr/>
        <a:lstStyle/>
        <a:p>
          <a:endParaRPr lang="en-US"/>
        </a:p>
      </dgm:t>
    </dgm:pt>
    <dgm:pt modelId="{1DAE2751-5918-44EC-9C07-41B3126B28A0}" type="pres">
      <dgm:prSet presAssocID="{A83090D2-EE57-490C-B873-C7D03DC5664E}" presName="rootConnector" presStyleLbl="node3" presStyleIdx="0" presStyleCnt="6"/>
      <dgm:spPr/>
      <dgm:t>
        <a:bodyPr/>
        <a:lstStyle/>
        <a:p>
          <a:endParaRPr lang="en-US"/>
        </a:p>
      </dgm:t>
    </dgm:pt>
    <dgm:pt modelId="{D566B824-65C9-4AFE-98AA-6F5CBBE30E29}" type="pres">
      <dgm:prSet presAssocID="{A83090D2-EE57-490C-B873-C7D03DC5664E}" presName="hierChild4" presStyleCnt="0"/>
      <dgm:spPr/>
    </dgm:pt>
    <dgm:pt modelId="{4C0DE18C-A210-4C72-BA5D-72BF6AF0C370}" type="pres">
      <dgm:prSet presAssocID="{22DD11B8-0170-405E-96A1-E7AB71921080}" presName="Name37" presStyleLbl="parChTrans1D4" presStyleIdx="0" presStyleCnt="7" custSzX="156085" custSzY="406437"/>
      <dgm:spPr/>
      <dgm:t>
        <a:bodyPr/>
        <a:lstStyle/>
        <a:p>
          <a:endParaRPr lang="en-US"/>
        </a:p>
      </dgm:t>
    </dgm:pt>
    <dgm:pt modelId="{1E36181D-6AC3-4251-B139-3276A89E4213}" type="pres">
      <dgm:prSet presAssocID="{80013278-6F0C-4441-BE30-A8D07DD90A6A}" presName="hierRoot2" presStyleCnt="0">
        <dgm:presLayoutVars>
          <dgm:hierBranch val="init"/>
        </dgm:presLayoutVars>
      </dgm:prSet>
      <dgm:spPr/>
    </dgm:pt>
    <dgm:pt modelId="{2EDF8F7D-15EC-4223-8D2E-B09797E1CA8A}" type="pres">
      <dgm:prSet presAssocID="{80013278-6F0C-4441-BE30-A8D07DD90A6A}" presName="rootComposite" presStyleCnt="0"/>
      <dgm:spPr/>
    </dgm:pt>
    <dgm:pt modelId="{4A877949-9C24-4785-B3A8-0E7500AD885C}" type="pres">
      <dgm:prSet presAssocID="{80013278-6F0C-4441-BE30-A8D07DD90A6A}" presName="rootText" presStyleLbl="node4" presStyleIdx="0" presStyleCnt="7" custScaleX="153834" custScaleY="130622">
        <dgm:presLayoutVars>
          <dgm:chPref val="3"/>
        </dgm:presLayoutVars>
      </dgm:prSet>
      <dgm:spPr/>
      <dgm:t>
        <a:bodyPr/>
        <a:lstStyle/>
        <a:p>
          <a:endParaRPr lang="en-US"/>
        </a:p>
      </dgm:t>
    </dgm:pt>
    <dgm:pt modelId="{AE90DB47-0E30-424F-B064-B1CB363C861A}" type="pres">
      <dgm:prSet presAssocID="{80013278-6F0C-4441-BE30-A8D07DD90A6A}" presName="rootConnector" presStyleLbl="node4" presStyleIdx="0" presStyleCnt="7"/>
      <dgm:spPr/>
      <dgm:t>
        <a:bodyPr/>
        <a:lstStyle/>
        <a:p>
          <a:endParaRPr lang="en-US"/>
        </a:p>
      </dgm:t>
    </dgm:pt>
    <dgm:pt modelId="{623B4A1D-8048-4535-9D3C-E55E65AFC7B4}" type="pres">
      <dgm:prSet presAssocID="{80013278-6F0C-4441-BE30-A8D07DD90A6A}" presName="hierChild4" presStyleCnt="0"/>
      <dgm:spPr/>
    </dgm:pt>
    <dgm:pt modelId="{B56D500C-B8F0-4688-9153-DDE49667751C}" type="pres">
      <dgm:prSet presAssocID="{80013278-6F0C-4441-BE30-A8D07DD90A6A}" presName="hierChild5" presStyleCnt="0"/>
      <dgm:spPr/>
    </dgm:pt>
    <dgm:pt modelId="{D48DAD61-3672-43A7-96D5-79E85990D807}" type="pres">
      <dgm:prSet presAssocID="{A83090D2-EE57-490C-B873-C7D03DC5664E}" presName="hierChild5" presStyleCnt="0"/>
      <dgm:spPr/>
    </dgm:pt>
    <dgm:pt modelId="{12976D10-CFCA-443E-AE88-582205F1812D}" type="pres">
      <dgm:prSet presAssocID="{2CBFA238-96F9-4EB9-9EE8-80EB09B1802C}" presName="hierChild5" presStyleCnt="0"/>
      <dgm:spPr/>
    </dgm:pt>
    <dgm:pt modelId="{1673EC0C-900D-43D8-9EEC-EEAEE279F3AC}" type="pres">
      <dgm:prSet presAssocID="{67C6171A-9695-4233-960C-09E072FF9285}" presName="Name37" presStyleLbl="parChTrans1D2" presStyleIdx="1" presStyleCnt="5" custSzX="1834002" custSzY="185547"/>
      <dgm:spPr/>
      <dgm:t>
        <a:bodyPr/>
        <a:lstStyle/>
        <a:p>
          <a:endParaRPr lang="en-US"/>
        </a:p>
      </dgm:t>
    </dgm:pt>
    <dgm:pt modelId="{1D7CA5C3-31EF-48D7-B694-607716A9073E}" type="pres">
      <dgm:prSet presAssocID="{E42ECDCC-912D-41DE-9491-EDB75ADE9313}" presName="hierRoot2" presStyleCnt="0">
        <dgm:presLayoutVars>
          <dgm:hierBranch val="init"/>
        </dgm:presLayoutVars>
      </dgm:prSet>
      <dgm:spPr/>
    </dgm:pt>
    <dgm:pt modelId="{077835E0-A832-45B3-947E-9BC05A19D473}" type="pres">
      <dgm:prSet presAssocID="{E42ECDCC-912D-41DE-9491-EDB75ADE9313}" presName="rootComposite" presStyleCnt="0"/>
      <dgm:spPr/>
    </dgm:pt>
    <dgm:pt modelId="{466DE734-4E19-497C-8FEF-83285A41155A}" type="pres">
      <dgm:prSet presAssocID="{E42ECDCC-912D-41DE-9491-EDB75ADE9313}" presName="rootText" presStyleLbl="node2" presStyleIdx="1" presStyleCnt="5" custScaleX="153834" custScaleY="130622">
        <dgm:presLayoutVars>
          <dgm:chPref val="3"/>
        </dgm:presLayoutVars>
      </dgm:prSet>
      <dgm:spPr/>
      <dgm:t>
        <a:bodyPr/>
        <a:lstStyle/>
        <a:p>
          <a:endParaRPr lang="en-US"/>
        </a:p>
      </dgm:t>
    </dgm:pt>
    <dgm:pt modelId="{97B8BCE6-A676-4413-B7A3-C306FECDC596}" type="pres">
      <dgm:prSet presAssocID="{E42ECDCC-912D-41DE-9491-EDB75ADE9313}" presName="rootConnector" presStyleLbl="node2" presStyleIdx="1" presStyleCnt="5"/>
      <dgm:spPr/>
      <dgm:t>
        <a:bodyPr/>
        <a:lstStyle/>
        <a:p>
          <a:endParaRPr lang="en-US"/>
        </a:p>
      </dgm:t>
    </dgm:pt>
    <dgm:pt modelId="{CE7A1F54-7FE2-436F-A67E-E054C4660C5C}" type="pres">
      <dgm:prSet presAssocID="{E42ECDCC-912D-41DE-9491-EDB75ADE9313}" presName="hierChild4" presStyleCnt="0"/>
      <dgm:spPr/>
    </dgm:pt>
    <dgm:pt modelId="{BB8D0F54-1BCA-427E-BBF1-7E3F665CEE8F}" type="pres">
      <dgm:prSet presAssocID="{FA72A042-2766-4B51-8C05-00FE0A0E6CBB}" presName="Name37" presStyleLbl="parChTrans1D3" presStyleIdx="1" presStyleCnt="7" custSzX="156085" custSzY="406437"/>
      <dgm:spPr/>
      <dgm:t>
        <a:bodyPr/>
        <a:lstStyle/>
        <a:p>
          <a:endParaRPr lang="en-US"/>
        </a:p>
      </dgm:t>
    </dgm:pt>
    <dgm:pt modelId="{582B3A2A-83AC-48CC-90AD-674E06C565C1}" type="pres">
      <dgm:prSet presAssocID="{879943E0-28AD-45CB-8587-54E6DD13A383}" presName="hierRoot2" presStyleCnt="0">
        <dgm:presLayoutVars>
          <dgm:hierBranch val="init"/>
        </dgm:presLayoutVars>
      </dgm:prSet>
      <dgm:spPr/>
    </dgm:pt>
    <dgm:pt modelId="{CE37FFDF-D80B-45DF-8015-5A2FBCCB1988}" type="pres">
      <dgm:prSet presAssocID="{879943E0-28AD-45CB-8587-54E6DD13A383}" presName="rootComposite" presStyleCnt="0"/>
      <dgm:spPr/>
    </dgm:pt>
    <dgm:pt modelId="{3A235B6E-B0E0-4548-B7AD-BAEDCB076792}" type="pres">
      <dgm:prSet presAssocID="{879943E0-28AD-45CB-8587-54E6DD13A383}" presName="rootText" presStyleLbl="node3" presStyleIdx="1" presStyleCnt="6" custScaleX="153834" custScaleY="130622">
        <dgm:presLayoutVars>
          <dgm:chPref val="3"/>
        </dgm:presLayoutVars>
      </dgm:prSet>
      <dgm:spPr/>
      <dgm:t>
        <a:bodyPr/>
        <a:lstStyle/>
        <a:p>
          <a:endParaRPr lang="en-US"/>
        </a:p>
      </dgm:t>
    </dgm:pt>
    <dgm:pt modelId="{FFE76933-EF85-4D48-968E-60D86C93256B}" type="pres">
      <dgm:prSet presAssocID="{879943E0-28AD-45CB-8587-54E6DD13A383}" presName="rootConnector" presStyleLbl="node3" presStyleIdx="1" presStyleCnt="6"/>
      <dgm:spPr/>
      <dgm:t>
        <a:bodyPr/>
        <a:lstStyle/>
        <a:p>
          <a:endParaRPr lang="en-US"/>
        </a:p>
      </dgm:t>
    </dgm:pt>
    <dgm:pt modelId="{E11AC687-7F91-48FC-A602-1167967EC052}" type="pres">
      <dgm:prSet presAssocID="{879943E0-28AD-45CB-8587-54E6DD13A383}" presName="hierChild4" presStyleCnt="0"/>
      <dgm:spPr/>
    </dgm:pt>
    <dgm:pt modelId="{92E8F34D-2EC1-45F3-897F-5462B2519814}" type="pres">
      <dgm:prSet presAssocID="{879943E0-28AD-45CB-8587-54E6DD13A383}" presName="hierChild5" presStyleCnt="0"/>
      <dgm:spPr/>
    </dgm:pt>
    <dgm:pt modelId="{12B7452A-553F-442B-A6FA-8287851FEC1F}" type="pres">
      <dgm:prSet presAssocID="{C1F19934-DD93-40F5-B6EE-25C5283C09F4}" presName="Name37" presStyleLbl="parChTrans1D3" presStyleIdx="2" presStyleCnt="7" custSzX="156085" custSzY="1033764"/>
      <dgm:spPr/>
      <dgm:t>
        <a:bodyPr/>
        <a:lstStyle/>
        <a:p>
          <a:endParaRPr lang="en-US"/>
        </a:p>
      </dgm:t>
    </dgm:pt>
    <dgm:pt modelId="{F71E9BA5-D097-4858-B378-132E6212FF2E}" type="pres">
      <dgm:prSet presAssocID="{3C8F8E0B-91FB-4903-9E28-FAB573D89AC2}" presName="hierRoot2" presStyleCnt="0">
        <dgm:presLayoutVars>
          <dgm:hierBranch val="init"/>
        </dgm:presLayoutVars>
      </dgm:prSet>
      <dgm:spPr/>
    </dgm:pt>
    <dgm:pt modelId="{80A6B825-4E0E-4FA2-A5B0-298FA10D1A5E}" type="pres">
      <dgm:prSet presAssocID="{3C8F8E0B-91FB-4903-9E28-FAB573D89AC2}" presName="rootComposite" presStyleCnt="0"/>
      <dgm:spPr/>
    </dgm:pt>
    <dgm:pt modelId="{27528F8A-9AB1-467D-A4C4-41DBE5E99802}" type="pres">
      <dgm:prSet presAssocID="{3C8F8E0B-91FB-4903-9E28-FAB573D89AC2}" presName="rootText" presStyleLbl="node3" presStyleIdx="2" presStyleCnt="6" custScaleX="153834" custScaleY="130622">
        <dgm:presLayoutVars>
          <dgm:chPref val="3"/>
        </dgm:presLayoutVars>
      </dgm:prSet>
      <dgm:spPr/>
      <dgm:t>
        <a:bodyPr/>
        <a:lstStyle/>
        <a:p>
          <a:endParaRPr lang="en-US"/>
        </a:p>
      </dgm:t>
    </dgm:pt>
    <dgm:pt modelId="{0D1969E3-626C-4041-AB60-D34A9039D494}" type="pres">
      <dgm:prSet presAssocID="{3C8F8E0B-91FB-4903-9E28-FAB573D89AC2}" presName="rootConnector" presStyleLbl="node3" presStyleIdx="2" presStyleCnt="6"/>
      <dgm:spPr/>
      <dgm:t>
        <a:bodyPr/>
        <a:lstStyle/>
        <a:p>
          <a:endParaRPr lang="en-US"/>
        </a:p>
      </dgm:t>
    </dgm:pt>
    <dgm:pt modelId="{E3B9EF70-97CD-4771-91D3-4F24D1B305AD}" type="pres">
      <dgm:prSet presAssocID="{3C8F8E0B-91FB-4903-9E28-FAB573D89AC2}" presName="hierChild4" presStyleCnt="0"/>
      <dgm:spPr/>
    </dgm:pt>
    <dgm:pt modelId="{447CF818-EDD3-40FA-8476-44B23C9C1DAE}" type="pres">
      <dgm:prSet presAssocID="{3C8F8E0B-91FB-4903-9E28-FAB573D89AC2}" presName="hierChild5" presStyleCnt="0"/>
      <dgm:spPr/>
    </dgm:pt>
    <dgm:pt modelId="{18CDEE84-D25F-44A9-B880-28E681630192}" type="pres">
      <dgm:prSet presAssocID="{E42ECDCC-912D-41DE-9491-EDB75ADE9313}" presName="hierChild5" presStyleCnt="0"/>
      <dgm:spPr/>
    </dgm:pt>
    <dgm:pt modelId="{98614FAB-8C99-4D15-843D-8EB60D1BF687}" type="pres">
      <dgm:prSet presAssocID="{940C85C1-5EB3-4591-B800-95A8D3A06050}" presName="Name37" presStyleLbl="parChTrans1D2" presStyleIdx="2" presStyleCnt="5" custSzX="140665" custSzY="185547"/>
      <dgm:spPr/>
      <dgm:t>
        <a:bodyPr/>
        <a:lstStyle/>
        <a:p>
          <a:endParaRPr lang="en-US"/>
        </a:p>
      </dgm:t>
    </dgm:pt>
    <dgm:pt modelId="{54E777B7-856D-4626-86EF-486EE945CCF1}" type="pres">
      <dgm:prSet presAssocID="{882F7BF0-1173-472E-BC79-47857977F3C6}" presName="hierRoot2" presStyleCnt="0">
        <dgm:presLayoutVars>
          <dgm:hierBranch val="init"/>
        </dgm:presLayoutVars>
      </dgm:prSet>
      <dgm:spPr/>
    </dgm:pt>
    <dgm:pt modelId="{917D6B34-A07A-40DB-9BB8-6506E78EF24D}" type="pres">
      <dgm:prSet presAssocID="{882F7BF0-1173-472E-BC79-47857977F3C6}" presName="rootComposite" presStyleCnt="0"/>
      <dgm:spPr/>
    </dgm:pt>
    <dgm:pt modelId="{371CD2ED-0D43-428D-AE7E-265711AA8184}" type="pres">
      <dgm:prSet presAssocID="{882F7BF0-1173-472E-BC79-47857977F3C6}" presName="rootText" presStyleLbl="node2" presStyleIdx="2" presStyleCnt="5" custScaleX="153834" custScaleY="130622" custLinFactNeighborX="-50949">
        <dgm:presLayoutVars>
          <dgm:chPref val="3"/>
        </dgm:presLayoutVars>
      </dgm:prSet>
      <dgm:spPr/>
      <dgm:t>
        <a:bodyPr/>
        <a:lstStyle/>
        <a:p>
          <a:endParaRPr lang="en-US"/>
        </a:p>
      </dgm:t>
    </dgm:pt>
    <dgm:pt modelId="{322E86C4-31FD-4A08-916F-9C3EC773D9EA}" type="pres">
      <dgm:prSet presAssocID="{882F7BF0-1173-472E-BC79-47857977F3C6}" presName="rootConnector" presStyleLbl="node2" presStyleIdx="2" presStyleCnt="5"/>
      <dgm:spPr/>
      <dgm:t>
        <a:bodyPr/>
        <a:lstStyle/>
        <a:p>
          <a:endParaRPr lang="en-US"/>
        </a:p>
      </dgm:t>
    </dgm:pt>
    <dgm:pt modelId="{0237A519-816C-4756-B890-D86B4ABCBC39}" type="pres">
      <dgm:prSet presAssocID="{882F7BF0-1173-472E-BC79-47857977F3C6}" presName="hierChild4" presStyleCnt="0"/>
      <dgm:spPr/>
    </dgm:pt>
    <dgm:pt modelId="{D2BABF5F-3171-4DFF-90D5-F23BCF9A9684}" type="pres">
      <dgm:prSet presAssocID="{22AABF19-A578-4DE8-A12C-ECECF42D5892}" presName="Name37" presStyleLbl="parChTrans1D3" presStyleIdx="3" presStyleCnt="7" custSzX="783246" custSzY="199472"/>
      <dgm:spPr/>
      <dgm:t>
        <a:bodyPr/>
        <a:lstStyle/>
        <a:p>
          <a:endParaRPr lang="en-US"/>
        </a:p>
      </dgm:t>
    </dgm:pt>
    <dgm:pt modelId="{531DFA9A-ED65-4168-B875-69D916CE1676}" type="pres">
      <dgm:prSet presAssocID="{76F54609-22C6-46C9-8183-D7AA4644B6C1}" presName="hierRoot2" presStyleCnt="0">
        <dgm:presLayoutVars>
          <dgm:hierBranch val="init"/>
        </dgm:presLayoutVars>
      </dgm:prSet>
      <dgm:spPr/>
    </dgm:pt>
    <dgm:pt modelId="{5169CEBA-5A7D-47DC-9D95-5ABEB3213FF4}" type="pres">
      <dgm:prSet presAssocID="{76F54609-22C6-46C9-8183-D7AA4644B6C1}" presName="rootComposite" presStyleCnt="0"/>
      <dgm:spPr/>
    </dgm:pt>
    <dgm:pt modelId="{F68D15A8-260B-4A86-B9EB-13208381E460}" type="pres">
      <dgm:prSet presAssocID="{76F54609-22C6-46C9-8183-D7AA4644B6C1}" presName="rootText" presStyleLbl="node3" presStyleIdx="3" presStyleCnt="6" custScaleX="153834" custScaleY="130622" custLinFactY="-211365" custLinFactNeighborX="51262" custLinFactNeighborY="-300000">
        <dgm:presLayoutVars>
          <dgm:chPref val="3"/>
        </dgm:presLayoutVars>
      </dgm:prSet>
      <dgm:spPr/>
      <dgm:t>
        <a:bodyPr/>
        <a:lstStyle/>
        <a:p>
          <a:endParaRPr lang="en-US"/>
        </a:p>
      </dgm:t>
    </dgm:pt>
    <dgm:pt modelId="{8CDDE0B1-D5C4-4639-A2D4-7A0BB148B42D}" type="pres">
      <dgm:prSet presAssocID="{76F54609-22C6-46C9-8183-D7AA4644B6C1}" presName="rootConnector" presStyleLbl="node3" presStyleIdx="3" presStyleCnt="6"/>
      <dgm:spPr/>
      <dgm:t>
        <a:bodyPr/>
        <a:lstStyle/>
        <a:p>
          <a:endParaRPr lang="en-US"/>
        </a:p>
      </dgm:t>
    </dgm:pt>
    <dgm:pt modelId="{0D33D906-7EF4-4C39-89B8-4486750AF0A2}" type="pres">
      <dgm:prSet presAssocID="{76F54609-22C6-46C9-8183-D7AA4644B6C1}" presName="hierChild4" presStyleCnt="0"/>
      <dgm:spPr/>
    </dgm:pt>
    <dgm:pt modelId="{04A06970-7C9F-41C0-A4DE-ED5EF7207312}" type="pres">
      <dgm:prSet presAssocID="{2CE5EDAF-1896-4010-87D0-6934F6626DE9}" presName="Name37" presStyleLbl="parChTrans1D4" presStyleIdx="1" presStyleCnt="7" custSzX="257124" custSzY="348656"/>
      <dgm:spPr/>
      <dgm:t>
        <a:bodyPr/>
        <a:lstStyle/>
        <a:p>
          <a:endParaRPr lang="en-US"/>
        </a:p>
      </dgm:t>
    </dgm:pt>
    <dgm:pt modelId="{12E14471-385B-4D28-A1EB-A033028A4454}" type="pres">
      <dgm:prSet presAssocID="{077CE5FE-1D96-4066-8038-5E411A5858F6}" presName="hierRoot2" presStyleCnt="0">
        <dgm:presLayoutVars>
          <dgm:hierBranch val="init"/>
        </dgm:presLayoutVars>
      </dgm:prSet>
      <dgm:spPr/>
    </dgm:pt>
    <dgm:pt modelId="{EDD7F610-3D60-4D68-8A3C-B5BC4501F5FC}" type="pres">
      <dgm:prSet presAssocID="{077CE5FE-1D96-4066-8038-5E411A5858F6}" presName="rootComposite" presStyleCnt="0"/>
      <dgm:spPr/>
    </dgm:pt>
    <dgm:pt modelId="{FA5BD8B9-BE7A-4A62-B0AB-3A2426283931}" type="pres">
      <dgm:prSet presAssocID="{077CE5FE-1D96-4066-8038-5E411A5858F6}" presName="rootText" presStyleLbl="node4" presStyleIdx="1" presStyleCnt="7" custScaleX="153834" custScaleY="130622" custLinFactY="-200000" custLinFactNeighborX="74048" custLinFactNeighborY="-266747">
        <dgm:presLayoutVars>
          <dgm:chPref val="3"/>
        </dgm:presLayoutVars>
      </dgm:prSet>
      <dgm:spPr/>
      <dgm:t>
        <a:bodyPr/>
        <a:lstStyle/>
        <a:p>
          <a:endParaRPr lang="en-US"/>
        </a:p>
      </dgm:t>
    </dgm:pt>
    <dgm:pt modelId="{C243EC8F-48FB-4D99-85AF-548154261D9D}" type="pres">
      <dgm:prSet presAssocID="{077CE5FE-1D96-4066-8038-5E411A5858F6}" presName="rootConnector" presStyleLbl="node4" presStyleIdx="1" presStyleCnt="7"/>
      <dgm:spPr/>
      <dgm:t>
        <a:bodyPr/>
        <a:lstStyle/>
        <a:p>
          <a:endParaRPr lang="en-US"/>
        </a:p>
      </dgm:t>
    </dgm:pt>
    <dgm:pt modelId="{4A7E9AE8-32B3-4F0D-9372-9115A634F0E7}" type="pres">
      <dgm:prSet presAssocID="{077CE5FE-1D96-4066-8038-5E411A5858F6}" presName="hierChild4" presStyleCnt="0"/>
      <dgm:spPr/>
    </dgm:pt>
    <dgm:pt modelId="{C8AC70C0-350F-4DC6-BF9C-7147E4C2FC4E}" type="pres">
      <dgm:prSet presAssocID="{147269AD-192A-4B7D-8E9D-7D2286D15C81}" presName="Name37" presStyleLbl="parChTrans1D4" presStyleIdx="2" presStyleCnt="7" custSzX="140665" custSzY="423282"/>
      <dgm:spPr/>
      <dgm:t>
        <a:bodyPr/>
        <a:lstStyle/>
        <a:p>
          <a:endParaRPr lang="en-US"/>
        </a:p>
      </dgm:t>
    </dgm:pt>
    <dgm:pt modelId="{C59B0FF5-4F82-475E-B486-660528177463}" type="pres">
      <dgm:prSet presAssocID="{C2F69F1D-02F5-4F08-A990-5CAE6CAB3212}" presName="hierRoot2" presStyleCnt="0">
        <dgm:presLayoutVars>
          <dgm:hierBranch val="init"/>
        </dgm:presLayoutVars>
      </dgm:prSet>
      <dgm:spPr/>
    </dgm:pt>
    <dgm:pt modelId="{8FD43C82-F88F-4ECA-A15E-E6DDAEEB4BB8}" type="pres">
      <dgm:prSet presAssocID="{C2F69F1D-02F5-4F08-A990-5CAE6CAB3212}" presName="rootComposite" presStyleCnt="0"/>
      <dgm:spPr/>
    </dgm:pt>
    <dgm:pt modelId="{DC3E4847-9410-47C0-A06C-2AAD41FF38BE}" type="pres">
      <dgm:prSet presAssocID="{C2F69F1D-02F5-4F08-A990-5CAE6CAB3212}" presName="rootText" presStyleLbl="node4" presStyleIdx="2" presStyleCnt="7" custScaleX="153834" custScaleY="130622" custLinFactY="-200000" custLinFactNeighborX="67076" custLinFactNeighborY="-232146">
        <dgm:presLayoutVars>
          <dgm:chPref val="3"/>
        </dgm:presLayoutVars>
      </dgm:prSet>
      <dgm:spPr/>
      <dgm:t>
        <a:bodyPr/>
        <a:lstStyle/>
        <a:p>
          <a:endParaRPr lang="en-US"/>
        </a:p>
      </dgm:t>
    </dgm:pt>
    <dgm:pt modelId="{205FE2A5-BDBC-4299-8D7E-A1B6AE0C7B55}" type="pres">
      <dgm:prSet presAssocID="{C2F69F1D-02F5-4F08-A990-5CAE6CAB3212}" presName="rootConnector" presStyleLbl="node4" presStyleIdx="2" presStyleCnt="7"/>
      <dgm:spPr/>
      <dgm:t>
        <a:bodyPr/>
        <a:lstStyle/>
        <a:p>
          <a:endParaRPr lang="en-US"/>
        </a:p>
      </dgm:t>
    </dgm:pt>
    <dgm:pt modelId="{6E7E57BF-00EB-4D56-BD6E-DD8C753FE2CD}" type="pres">
      <dgm:prSet presAssocID="{C2F69F1D-02F5-4F08-A990-5CAE6CAB3212}" presName="hierChild4" presStyleCnt="0"/>
      <dgm:spPr/>
    </dgm:pt>
    <dgm:pt modelId="{33AC8B72-0389-4B89-BC38-CE101E92EDFA}" type="pres">
      <dgm:prSet presAssocID="{C2F69F1D-02F5-4F08-A990-5CAE6CAB3212}" presName="hierChild5" presStyleCnt="0"/>
      <dgm:spPr/>
    </dgm:pt>
    <dgm:pt modelId="{D3546C38-BE8A-4863-9F08-27A255C29A2C}" type="pres">
      <dgm:prSet presAssocID="{077CE5FE-1D96-4066-8038-5E411A5858F6}" presName="hierChild5" presStyleCnt="0"/>
      <dgm:spPr/>
    </dgm:pt>
    <dgm:pt modelId="{C207BE78-5996-4F8B-8535-5D53EBA834C5}" type="pres">
      <dgm:prSet presAssocID="{76F54609-22C6-46C9-8183-D7AA4644B6C1}" presName="hierChild5" presStyleCnt="0"/>
      <dgm:spPr/>
    </dgm:pt>
    <dgm:pt modelId="{D66AFB2D-03C3-499F-900A-181D8CB86117}" type="pres">
      <dgm:prSet presAssocID="{882F7BF0-1173-472E-BC79-47857977F3C6}" presName="hierChild5" presStyleCnt="0"/>
      <dgm:spPr/>
    </dgm:pt>
    <dgm:pt modelId="{50F24A12-451F-4A65-BD84-4D00901BB1B0}" type="pres">
      <dgm:prSet presAssocID="{7B52CF5F-9557-41A5-A143-25B825A510E8}" presName="Name111" presStyleLbl="parChTrans1D3" presStyleIdx="4" presStyleCnt="7" custSzX="140665" custSzY="374284"/>
      <dgm:spPr/>
      <dgm:t>
        <a:bodyPr/>
        <a:lstStyle/>
        <a:p>
          <a:endParaRPr lang="en-US"/>
        </a:p>
      </dgm:t>
    </dgm:pt>
    <dgm:pt modelId="{B1DCE9A5-31CA-4F5B-89FD-470658C7BB58}" type="pres">
      <dgm:prSet presAssocID="{BA9971B9-DBCC-4D11-BB86-A9F1F24FE0A9}" presName="hierRoot3" presStyleCnt="0">
        <dgm:presLayoutVars>
          <dgm:hierBranch val="init"/>
        </dgm:presLayoutVars>
      </dgm:prSet>
      <dgm:spPr/>
    </dgm:pt>
    <dgm:pt modelId="{067BB697-B964-4E9B-A1B5-1348E34AEE8D}" type="pres">
      <dgm:prSet presAssocID="{BA9971B9-DBCC-4D11-BB86-A9F1F24FE0A9}" presName="rootComposite3" presStyleCnt="0"/>
      <dgm:spPr/>
    </dgm:pt>
    <dgm:pt modelId="{516B6071-4893-4683-B94B-682277C07A2C}" type="pres">
      <dgm:prSet presAssocID="{BA9971B9-DBCC-4D11-BB86-A9F1F24FE0A9}" presName="rootText3" presStyleLbl="asst2" presStyleIdx="0" presStyleCnt="1" custScaleX="153834" custScaleY="130622" custLinFactNeighborX="-12737" custLinFactNeighborY="-7278">
        <dgm:presLayoutVars>
          <dgm:chPref val="3"/>
        </dgm:presLayoutVars>
      </dgm:prSet>
      <dgm:spPr/>
      <dgm:t>
        <a:bodyPr/>
        <a:lstStyle/>
        <a:p>
          <a:endParaRPr lang="en-US"/>
        </a:p>
      </dgm:t>
    </dgm:pt>
    <dgm:pt modelId="{BF779110-FEA8-4EBC-9AD3-5636F6137177}" type="pres">
      <dgm:prSet presAssocID="{BA9971B9-DBCC-4D11-BB86-A9F1F24FE0A9}" presName="rootConnector3" presStyleLbl="asst2" presStyleIdx="0" presStyleCnt="1"/>
      <dgm:spPr/>
      <dgm:t>
        <a:bodyPr/>
        <a:lstStyle/>
        <a:p>
          <a:endParaRPr lang="en-US"/>
        </a:p>
      </dgm:t>
    </dgm:pt>
    <dgm:pt modelId="{3A3A14EE-2E51-4CBA-B83E-11BED45F2818}" type="pres">
      <dgm:prSet presAssocID="{BA9971B9-DBCC-4D11-BB86-A9F1F24FE0A9}" presName="hierChild6" presStyleCnt="0"/>
      <dgm:spPr/>
    </dgm:pt>
    <dgm:pt modelId="{15619747-B190-4872-B186-85E7F62C51B7}" type="pres">
      <dgm:prSet presAssocID="{2F7C0127-BCFB-463C-915C-A4484CFC50FF}" presName="Name37" presStyleLbl="parChTrans1D4" presStyleIdx="3" presStyleCnt="7" custSzX="140665" custSzY="217700"/>
      <dgm:spPr/>
      <dgm:t>
        <a:bodyPr/>
        <a:lstStyle/>
        <a:p>
          <a:endParaRPr lang="en-US"/>
        </a:p>
      </dgm:t>
    </dgm:pt>
    <dgm:pt modelId="{2854C151-FC15-4D5B-9970-F3C82DBF0FED}" type="pres">
      <dgm:prSet presAssocID="{4D52EA31-A5E3-43BC-A2BB-9EAE82ED332B}" presName="hierRoot2" presStyleCnt="0">
        <dgm:presLayoutVars>
          <dgm:hierBranch val="init"/>
        </dgm:presLayoutVars>
      </dgm:prSet>
      <dgm:spPr/>
    </dgm:pt>
    <dgm:pt modelId="{7786A0DA-44B0-4627-A068-74A1FDAA33B8}" type="pres">
      <dgm:prSet presAssocID="{4D52EA31-A5E3-43BC-A2BB-9EAE82ED332B}" presName="rootComposite" presStyleCnt="0"/>
      <dgm:spPr/>
    </dgm:pt>
    <dgm:pt modelId="{02AE017F-268C-4772-9C35-E967C979473A}" type="pres">
      <dgm:prSet presAssocID="{4D52EA31-A5E3-43BC-A2BB-9EAE82ED332B}" presName="rootText" presStyleLbl="node4" presStyleIdx="3" presStyleCnt="7" custScaleX="153834" custScaleY="130622">
        <dgm:presLayoutVars>
          <dgm:chPref val="3"/>
        </dgm:presLayoutVars>
      </dgm:prSet>
      <dgm:spPr/>
      <dgm:t>
        <a:bodyPr/>
        <a:lstStyle/>
        <a:p>
          <a:endParaRPr lang="en-US"/>
        </a:p>
      </dgm:t>
    </dgm:pt>
    <dgm:pt modelId="{0CCCACEC-711A-4409-B109-026A7A06E048}" type="pres">
      <dgm:prSet presAssocID="{4D52EA31-A5E3-43BC-A2BB-9EAE82ED332B}" presName="rootConnector" presStyleLbl="node4" presStyleIdx="3" presStyleCnt="7"/>
      <dgm:spPr/>
      <dgm:t>
        <a:bodyPr/>
        <a:lstStyle/>
        <a:p>
          <a:endParaRPr lang="en-US"/>
        </a:p>
      </dgm:t>
    </dgm:pt>
    <dgm:pt modelId="{D0E88C00-A317-4791-8538-80D4C2B3ABEA}" type="pres">
      <dgm:prSet presAssocID="{4D52EA31-A5E3-43BC-A2BB-9EAE82ED332B}" presName="hierChild4" presStyleCnt="0"/>
      <dgm:spPr/>
    </dgm:pt>
    <dgm:pt modelId="{7F79F195-A807-4ABA-BF6B-CB3A892190F9}" type="pres">
      <dgm:prSet presAssocID="{EFF6BD76-FA25-48BF-8E1B-0811E3472350}" presName="Name37" presStyleLbl="parChTrans1D4" presStyleIdx="4" presStyleCnt="7" custSzX="156085" custSzY="406437"/>
      <dgm:spPr/>
      <dgm:t>
        <a:bodyPr/>
        <a:lstStyle/>
        <a:p>
          <a:endParaRPr lang="en-US"/>
        </a:p>
      </dgm:t>
    </dgm:pt>
    <dgm:pt modelId="{10F4A66C-D523-4629-8139-18AB9ACA9BFB}" type="pres">
      <dgm:prSet presAssocID="{CADD9890-A3CD-42BC-98CC-1AB2D6B4D391}" presName="hierRoot2" presStyleCnt="0">
        <dgm:presLayoutVars>
          <dgm:hierBranch val="init"/>
        </dgm:presLayoutVars>
      </dgm:prSet>
      <dgm:spPr/>
    </dgm:pt>
    <dgm:pt modelId="{1CC32654-AD5F-474C-AE77-62ACAC3919A6}" type="pres">
      <dgm:prSet presAssocID="{CADD9890-A3CD-42BC-98CC-1AB2D6B4D391}" presName="rootComposite" presStyleCnt="0"/>
      <dgm:spPr/>
    </dgm:pt>
    <dgm:pt modelId="{62D238A5-61AE-4F87-B581-F1B4BE6BDF96}" type="pres">
      <dgm:prSet presAssocID="{CADD9890-A3CD-42BC-98CC-1AB2D6B4D391}" presName="rootText" presStyleLbl="node4" presStyleIdx="4" presStyleCnt="7" custScaleX="153834" custScaleY="130622">
        <dgm:presLayoutVars>
          <dgm:chPref val="3"/>
        </dgm:presLayoutVars>
      </dgm:prSet>
      <dgm:spPr/>
      <dgm:t>
        <a:bodyPr/>
        <a:lstStyle/>
        <a:p>
          <a:endParaRPr lang="en-US"/>
        </a:p>
      </dgm:t>
    </dgm:pt>
    <dgm:pt modelId="{6F2CEFFF-9D42-4801-B09D-74B6F25412A3}" type="pres">
      <dgm:prSet presAssocID="{CADD9890-A3CD-42BC-98CC-1AB2D6B4D391}" presName="rootConnector" presStyleLbl="node4" presStyleIdx="4" presStyleCnt="7"/>
      <dgm:spPr/>
      <dgm:t>
        <a:bodyPr/>
        <a:lstStyle/>
        <a:p>
          <a:endParaRPr lang="en-US"/>
        </a:p>
      </dgm:t>
    </dgm:pt>
    <dgm:pt modelId="{64E0B98C-1533-408D-A6E5-84490F7F6608}" type="pres">
      <dgm:prSet presAssocID="{CADD9890-A3CD-42BC-98CC-1AB2D6B4D391}" presName="hierChild4" presStyleCnt="0"/>
      <dgm:spPr/>
    </dgm:pt>
    <dgm:pt modelId="{523A218F-C46E-48D5-9DCE-08656685C427}" type="pres">
      <dgm:prSet presAssocID="{CADD9890-A3CD-42BC-98CC-1AB2D6B4D391}" presName="hierChild5" presStyleCnt="0"/>
      <dgm:spPr/>
    </dgm:pt>
    <dgm:pt modelId="{99C06905-81E1-488C-A00C-E3DAD93F2F0C}" type="pres">
      <dgm:prSet presAssocID="{4D52EA31-A5E3-43BC-A2BB-9EAE82ED332B}" presName="hierChild5" presStyleCnt="0"/>
      <dgm:spPr/>
    </dgm:pt>
    <dgm:pt modelId="{7CE65758-396F-4F2B-B1BB-0FFEFEEFB7FD}" type="pres">
      <dgm:prSet presAssocID="{BA9971B9-DBCC-4D11-BB86-A9F1F24FE0A9}" presName="hierChild7" presStyleCnt="0"/>
      <dgm:spPr/>
    </dgm:pt>
    <dgm:pt modelId="{B94FC6FF-A1EF-4A2C-8BFE-B8BC707832DD}" type="pres">
      <dgm:prSet presAssocID="{3EFDDAE6-DC0A-4AA8-B93E-6C75F0399923}" presName="Name37" presStyleLbl="parChTrans1D2" presStyleIdx="3" presStyleCnt="5" custSzX="1834002" custSzY="185547"/>
      <dgm:spPr/>
      <dgm:t>
        <a:bodyPr/>
        <a:lstStyle/>
        <a:p>
          <a:endParaRPr lang="en-US"/>
        </a:p>
      </dgm:t>
    </dgm:pt>
    <dgm:pt modelId="{32F3C1DC-4901-4A0B-9050-53E83172BC74}" type="pres">
      <dgm:prSet presAssocID="{5ECE541E-4F17-4454-A403-2FDC1E7E0186}" presName="hierRoot2" presStyleCnt="0">
        <dgm:presLayoutVars>
          <dgm:hierBranch val="init"/>
        </dgm:presLayoutVars>
      </dgm:prSet>
      <dgm:spPr/>
    </dgm:pt>
    <dgm:pt modelId="{60F6977D-E17B-453F-B202-E335B8828651}" type="pres">
      <dgm:prSet presAssocID="{5ECE541E-4F17-4454-A403-2FDC1E7E0186}" presName="rootComposite" presStyleCnt="0"/>
      <dgm:spPr/>
    </dgm:pt>
    <dgm:pt modelId="{61247AA0-DDB0-43B0-B353-CC86F69FAA36}" type="pres">
      <dgm:prSet presAssocID="{5ECE541E-4F17-4454-A403-2FDC1E7E0186}" presName="rootText" presStyleLbl="node2" presStyleIdx="3" presStyleCnt="5" custScaleX="153834" custScaleY="130622">
        <dgm:presLayoutVars>
          <dgm:chPref val="3"/>
        </dgm:presLayoutVars>
      </dgm:prSet>
      <dgm:spPr/>
      <dgm:t>
        <a:bodyPr/>
        <a:lstStyle/>
        <a:p>
          <a:endParaRPr lang="en-US"/>
        </a:p>
      </dgm:t>
    </dgm:pt>
    <dgm:pt modelId="{564A9B27-13D8-4CBD-B8AC-48263B1FFFE9}" type="pres">
      <dgm:prSet presAssocID="{5ECE541E-4F17-4454-A403-2FDC1E7E0186}" presName="rootConnector" presStyleLbl="node2" presStyleIdx="3" presStyleCnt="5"/>
      <dgm:spPr/>
      <dgm:t>
        <a:bodyPr/>
        <a:lstStyle/>
        <a:p>
          <a:endParaRPr lang="en-US"/>
        </a:p>
      </dgm:t>
    </dgm:pt>
    <dgm:pt modelId="{1C24DB9F-85CF-4CBC-B43B-59D5E7FB9EA0}" type="pres">
      <dgm:prSet presAssocID="{5ECE541E-4F17-4454-A403-2FDC1E7E0186}" presName="hierChild4" presStyleCnt="0"/>
      <dgm:spPr/>
    </dgm:pt>
    <dgm:pt modelId="{3777AE91-C4C9-40B2-A5C0-ED8A326432BF}" type="pres">
      <dgm:prSet presAssocID="{D0656A58-351A-4DC0-A7CF-E6F111917A4B}" presName="Name37" presStyleLbl="parChTrans1D3" presStyleIdx="5" presStyleCnt="7" custSzX="492293" custSzY="169471"/>
      <dgm:spPr/>
      <dgm:t>
        <a:bodyPr/>
        <a:lstStyle/>
        <a:p>
          <a:endParaRPr lang="en-US"/>
        </a:p>
      </dgm:t>
    </dgm:pt>
    <dgm:pt modelId="{41D916B3-D017-4215-96F5-C00DC1EF87A6}" type="pres">
      <dgm:prSet presAssocID="{8142E914-3355-45FD-9C59-B8C480833BC1}" presName="hierRoot2" presStyleCnt="0">
        <dgm:presLayoutVars>
          <dgm:hierBranch val="init"/>
        </dgm:presLayoutVars>
      </dgm:prSet>
      <dgm:spPr/>
    </dgm:pt>
    <dgm:pt modelId="{D3C2B1DD-416C-45BC-9991-1933AF497335}" type="pres">
      <dgm:prSet presAssocID="{8142E914-3355-45FD-9C59-B8C480833BC1}" presName="rootComposite" presStyleCnt="0"/>
      <dgm:spPr/>
    </dgm:pt>
    <dgm:pt modelId="{742CA5E8-70E5-4131-A296-4C69433420A3}" type="pres">
      <dgm:prSet presAssocID="{8142E914-3355-45FD-9C59-B8C480833BC1}" presName="rootText" presStyleLbl="node3" presStyleIdx="4" presStyleCnt="6" custScaleX="153834" custScaleY="130622" custLinFactNeighborX="47310" custLinFactNeighborY="-3639">
        <dgm:presLayoutVars>
          <dgm:chPref val="3"/>
        </dgm:presLayoutVars>
      </dgm:prSet>
      <dgm:spPr/>
      <dgm:t>
        <a:bodyPr/>
        <a:lstStyle/>
        <a:p>
          <a:endParaRPr lang="en-US"/>
        </a:p>
      </dgm:t>
    </dgm:pt>
    <dgm:pt modelId="{FC18DE0D-0E74-48BC-B362-C0DA5F300617}" type="pres">
      <dgm:prSet presAssocID="{8142E914-3355-45FD-9C59-B8C480833BC1}" presName="rootConnector" presStyleLbl="node3" presStyleIdx="4" presStyleCnt="6"/>
      <dgm:spPr/>
      <dgm:t>
        <a:bodyPr/>
        <a:lstStyle/>
        <a:p>
          <a:endParaRPr lang="en-US"/>
        </a:p>
      </dgm:t>
    </dgm:pt>
    <dgm:pt modelId="{A8655749-DFC2-47AB-BC45-2566A158788D}" type="pres">
      <dgm:prSet presAssocID="{8142E914-3355-45FD-9C59-B8C480833BC1}" presName="hierChild4" presStyleCnt="0"/>
      <dgm:spPr/>
    </dgm:pt>
    <dgm:pt modelId="{E9E0C4BE-1CC0-46E0-8805-74BC17A56B15}" type="pres">
      <dgm:prSet presAssocID="{6AF2F33B-95C4-4AF4-955C-28AFC5800E5C}" presName="Name37" presStyleLbl="parChTrans1D4" presStyleIdx="5" presStyleCnt="7" custSzX="140665" custSzY="422513"/>
      <dgm:spPr/>
      <dgm:t>
        <a:bodyPr/>
        <a:lstStyle/>
        <a:p>
          <a:endParaRPr lang="en-US"/>
        </a:p>
      </dgm:t>
    </dgm:pt>
    <dgm:pt modelId="{366AE194-E045-4C04-9028-A370FB5FB6F1}" type="pres">
      <dgm:prSet presAssocID="{2C0D93B9-3235-4457-876D-6728DB6FA71B}" presName="hierRoot2" presStyleCnt="0">
        <dgm:presLayoutVars>
          <dgm:hierBranch val="init"/>
        </dgm:presLayoutVars>
      </dgm:prSet>
      <dgm:spPr/>
    </dgm:pt>
    <dgm:pt modelId="{F3109CB8-B6C9-46EB-88E8-3481DD13BFC3}" type="pres">
      <dgm:prSet presAssocID="{2C0D93B9-3235-4457-876D-6728DB6FA71B}" presName="rootComposite" presStyleCnt="0"/>
      <dgm:spPr/>
    </dgm:pt>
    <dgm:pt modelId="{CE31D8A3-7EAE-41C0-8625-F2905E4D6C92}" type="pres">
      <dgm:prSet presAssocID="{2C0D93B9-3235-4457-876D-6728DB6FA71B}" presName="rootText" presStyleLbl="node4" presStyleIdx="5" presStyleCnt="7" custScaleX="153834" custScaleY="130622" custLinFactNeighborX="36392">
        <dgm:presLayoutVars>
          <dgm:chPref val="3"/>
        </dgm:presLayoutVars>
      </dgm:prSet>
      <dgm:spPr/>
      <dgm:t>
        <a:bodyPr/>
        <a:lstStyle/>
        <a:p>
          <a:endParaRPr lang="en-US"/>
        </a:p>
      </dgm:t>
    </dgm:pt>
    <dgm:pt modelId="{E102C142-1A86-4A02-8150-BE4A5912886B}" type="pres">
      <dgm:prSet presAssocID="{2C0D93B9-3235-4457-876D-6728DB6FA71B}" presName="rootConnector" presStyleLbl="node4" presStyleIdx="5" presStyleCnt="7"/>
      <dgm:spPr/>
      <dgm:t>
        <a:bodyPr/>
        <a:lstStyle/>
        <a:p>
          <a:endParaRPr lang="en-US"/>
        </a:p>
      </dgm:t>
    </dgm:pt>
    <dgm:pt modelId="{385EFBFC-F440-477C-8D3F-2AA27B5CF180}" type="pres">
      <dgm:prSet presAssocID="{2C0D93B9-3235-4457-876D-6728DB6FA71B}" presName="hierChild4" presStyleCnt="0"/>
      <dgm:spPr/>
    </dgm:pt>
    <dgm:pt modelId="{F966438B-0790-494D-B473-5030C640B363}" type="pres">
      <dgm:prSet presAssocID="{2C0D93B9-3235-4457-876D-6728DB6FA71B}" presName="hierChild5" presStyleCnt="0"/>
      <dgm:spPr/>
    </dgm:pt>
    <dgm:pt modelId="{53D5396C-4C79-4866-B4E0-7B278F96066A}" type="pres">
      <dgm:prSet presAssocID="{8142E914-3355-45FD-9C59-B8C480833BC1}" presName="hierChild5" presStyleCnt="0"/>
      <dgm:spPr/>
    </dgm:pt>
    <dgm:pt modelId="{52F0A70C-D222-4397-8F1F-984E7E8544F4}" type="pres">
      <dgm:prSet presAssocID="{5ECE541E-4F17-4454-A403-2FDC1E7E0186}" presName="hierChild5" presStyleCnt="0"/>
      <dgm:spPr/>
    </dgm:pt>
    <dgm:pt modelId="{9EE7C72F-2F97-447D-A7CC-79ABC7DA9089}" type="pres">
      <dgm:prSet presAssocID="{AC30D561-206F-4C67-852A-A261D3C1FB60}" presName="Name37" presStyleLbl="parChTrans1D2" presStyleIdx="4" presStyleCnt="5" custSzX="3093091" custSzY="185547"/>
      <dgm:spPr/>
      <dgm:t>
        <a:bodyPr/>
        <a:lstStyle/>
        <a:p>
          <a:endParaRPr lang="en-US"/>
        </a:p>
      </dgm:t>
    </dgm:pt>
    <dgm:pt modelId="{6EA18703-1F5B-45AB-A943-157139954B4A}" type="pres">
      <dgm:prSet presAssocID="{DEC51E2D-6B9B-4DDC-9629-290C6B328471}" presName="hierRoot2" presStyleCnt="0">
        <dgm:presLayoutVars>
          <dgm:hierBranch val="init"/>
        </dgm:presLayoutVars>
      </dgm:prSet>
      <dgm:spPr/>
    </dgm:pt>
    <dgm:pt modelId="{8B5B6CAA-27E1-47F9-9C28-35F9C7B52785}" type="pres">
      <dgm:prSet presAssocID="{DEC51E2D-6B9B-4DDC-9629-290C6B328471}" presName="rootComposite" presStyleCnt="0"/>
      <dgm:spPr/>
    </dgm:pt>
    <dgm:pt modelId="{AE4B42BA-E704-4F4F-8648-10EB9CAE42E8}" type="pres">
      <dgm:prSet presAssocID="{DEC51E2D-6B9B-4DDC-9629-290C6B328471}" presName="rootText" presStyleLbl="node2" presStyleIdx="4" presStyleCnt="5" custScaleX="153834" custScaleY="130622">
        <dgm:presLayoutVars>
          <dgm:chPref val="3"/>
        </dgm:presLayoutVars>
      </dgm:prSet>
      <dgm:spPr/>
      <dgm:t>
        <a:bodyPr/>
        <a:lstStyle/>
        <a:p>
          <a:endParaRPr lang="en-US"/>
        </a:p>
      </dgm:t>
    </dgm:pt>
    <dgm:pt modelId="{899855F4-2727-43F2-B367-AB73C86D3316}" type="pres">
      <dgm:prSet presAssocID="{DEC51E2D-6B9B-4DDC-9629-290C6B328471}" presName="rootConnector" presStyleLbl="node2" presStyleIdx="4" presStyleCnt="5"/>
      <dgm:spPr/>
      <dgm:t>
        <a:bodyPr/>
        <a:lstStyle/>
        <a:p>
          <a:endParaRPr lang="en-US"/>
        </a:p>
      </dgm:t>
    </dgm:pt>
    <dgm:pt modelId="{563BC958-C816-44F4-9ADE-99F9606AA570}" type="pres">
      <dgm:prSet presAssocID="{DEC51E2D-6B9B-4DDC-9629-290C6B328471}" presName="hierChild4" presStyleCnt="0"/>
      <dgm:spPr/>
    </dgm:pt>
    <dgm:pt modelId="{DC8218D9-7A9D-4843-BAC8-87F001E333FD}" type="pres">
      <dgm:prSet presAssocID="{974543E0-9188-4C6C-865F-64697B43192E}" presName="Name37" presStyleLbl="parChTrans1D3" presStyleIdx="6" presStyleCnt="7" custSzX="776295" custSzY="153394"/>
      <dgm:spPr/>
      <dgm:t>
        <a:bodyPr/>
        <a:lstStyle/>
        <a:p>
          <a:endParaRPr lang="en-US"/>
        </a:p>
      </dgm:t>
    </dgm:pt>
    <dgm:pt modelId="{FDB7A0F7-8ADB-4233-BEAB-3257737D0376}" type="pres">
      <dgm:prSet presAssocID="{E6A60362-2A4E-4488-AC21-113DEA29C615}" presName="hierRoot2" presStyleCnt="0">
        <dgm:presLayoutVars>
          <dgm:hierBranch val="init"/>
        </dgm:presLayoutVars>
      </dgm:prSet>
      <dgm:spPr/>
    </dgm:pt>
    <dgm:pt modelId="{31EC87EE-516B-416E-8C5E-16E6D7F1A425}" type="pres">
      <dgm:prSet presAssocID="{E6A60362-2A4E-4488-AC21-113DEA29C615}" presName="rootComposite" presStyleCnt="0"/>
      <dgm:spPr/>
    </dgm:pt>
    <dgm:pt modelId="{438BE2FA-84B3-4DD6-B0D7-DCB5AB10D33D}" type="pres">
      <dgm:prSet presAssocID="{E6A60362-2A4E-4488-AC21-113DEA29C615}" presName="rootText" presStyleLbl="node3" presStyleIdx="5" presStyleCnt="6" custScaleX="153834" custScaleY="130622" custLinFactNeighborX="74603" custLinFactNeighborY="-7278">
        <dgm:presLayoutVars>
          <dgm:chPref val="3"/>
        </dgm:presLayoutVars>
      </dgm:prSet>
      <dgm:spPr/>
      <dgm:t>
        <a:bodyPr/>
        <a:lstStyle/>
        <a:p>
          <a:endParaRPr lang="en-US"/>
        </a:p>
      </dgm:t>
    </dgm:pt>
    <dgm:pt modelId="{5740B682-BB0E-416A-A919-1E5172AFA784}" type="pres">
      <dgm:prSet presAssocID="{E6A60362-2A4E-4488-AC21-113DEA29C615}" presName="rootConnector" presStyleLbl="node3" presStyleIdx="5" presStyleCnt="6"/>
      <dgm:spPr/>
      <dgm:t>
        <a:bodyPr/>
        <a:lstStyle/>
        <a:p>
          <a:endParaRPr lang="en-US"/>
        </a:p>
      </dgm:t>
    </dgm:pt>
    <dgm:pt modelId="{5FFBE3FC-07E2-4065-BB36-CA94BE065E7F}" type="pres">
      <dgm:prSet presAssocID="{E6A60362-2A4E-4488-AC21-113DEA29C615}" presName="hierChild4" presStyleCnt="0"/>
      <dgm:spPr/>
    </dgm:pt>
    <dgm:pt modelId="{5DAC87F9-217C-402A-8DBA-4F6DDFBF521F}" type="pres">
      <dgm:prSet presAssocID="{A215CDC5-2E2B-4647-A0D5-B8BAF84D318A}" presName="Name37" presStyleLbl="parChTrans1D4" presStyleIdx="6" presStyleCnt="7" custSzX="231828" custSzY="567209"/>
      <dgm:spPr/>
      <dgm:t>
        <a:bodyPr/>
        <a:lstStyle/>
        <a:p>
          <a:endParaRPr lang="en-US"/>
        </a:p>
      </dgm:t>
    </dgm:pt>
    <dgm:pt modelId="{93883219-EFD1-4D57-A3DC-3D6CF4C34681}" type="pres">
      <dgm:prSet presAssocID="{1D2B6320-9840-4959-9C69-69F90347D190}" presName="hierRoot2" presStyleCnt="0">
        <dgm:presLayoutVars>
          <dgm:hierBranch val="init"/>
        </dgm:presLayoutVars>
      </dgm:prSet>
      <dgm:spPr/>
    </dgm:pt>
    <dgm:pt modelId="{C08FBB20-F88E-44FF-829D-4AA88DC05D16}" type="pres">
      <dgm:prSet presAssocID="{1D2B6320-9840-4959-9C69-69F90347D190}" presName="rootComposite" presStyleCnt="0"/>
      <dgm:spPr/>
    </dgm:pt>
    <dgm:pt modelId="{B09D0F51-4E4F-4661-AFF9-AFC1A7613B10}" type="pres">
      <dgm:prSet presAssocID="{1D2B6320-9840-4959-9C69-69F90347D190}" presName="rootText" presStyleLbl="node4" presStyleIdx="6" presStyleCnt="7" custScaleX="153834" custScaleY="130622" custLinFactNeighborX="81882" custLinFactNeighborY="29114">
        <dgm:presLayoutVars>
          <dgm:chPref val="3"/>
        </dgm:presLayoutVars>
      </dgm:prSet>
      <dgm:spPr/>
      <dgm:t>
        <a:bodyPr/>
        <a:lstStyle/>
        <a:p>
          <a:endParaRPr lang="en-US"/>
        </a:p>
      </dgm:t>
    </dgm:pt>
    <dgm:pt modelId="{9907CD14-B5E6-4249-9257-459D42EAE44C}" type="pres">
      <dgm:prSet presAssocID="{1D2B6320-9840-4959-9C69-69F90347D190}" presName="rootConnector" presStyleLbl="node4" presStyleIdx="6" presStyleCnt="7"/>
      <dgm:spPr/>
      <dgm:t>
        <a:bodyPr/>
        <a:lstStyle/>
        <a:p>
          <a:endParaRPr lang="en-US"/>
        </a:p>
      </dgm:t>
    </dgm:pt>
    <dgm:pt modelId="{3F8572AB-1CC8-458F-A81D-66BED9C5BEDB}" type="pres">
      <dgm:prSet presAssocID="{1D2B6320-9840-4959-9C69-69F90347D190}" presName="hierChild4" presStyleCnt="0"/>
      <dgm:spPr/>
    </dgm:pt>
    <dgm:pt modelId="{9AA6469E-E5D2-4096-BE7D-B190BDBB7B85}" type="pres">
      <dgm:prSet presAssocID="{1D2B6320-9840-4959-9C69-69F90347D190}" presName="hierChild5" presStyleCnt="0"/>
      <dgm:spPr/>
    </dgm:pt>
    <dgm:pt modelId="{BE50187D-BB53-4D6B-AA6D-3759833D87E5}" type="pres">
      <dgm:prSet presAssocID="{E6A60362-2A4E-4488-AC21-113DEA29C615}" presName="hierChild5" presStyleCnt="0"/>
      <dgm:spPr/>
    </dgm:pt>
    <dgm:pt modelId="{0BDD733A-14AB-4E7A-A629-AB85B425C8F9}" type="pres">
      <dgm:prSet presAssocID="{DEC51E2D-6B9B-4DDC-9629-290C6B328471}" presName="hierChild5" presStyleCnt="0"/>
      <dgm:spPr/>
    </dgm:pt>
    <dgm:pt modelId="{BF894046-4F6C-4DEA-8CA7-8D83D69973D0}" type="pres">
      <dgm:prSet presAssocID="{DDDBC499-1E27-4904-9B9E-338B4296AC21}" presName="hierChild3" presStyleCnt="0"/>
      <dgm:spPr/>
    </dgm:pt>
  </dgm:ptLst>
  <dgm:cxnLst>
    <dgm:cxn modelId="{0152BBA8-9335-45EF-80D2-1822134E5D63}" type="presOf" srcId="{3EFDDAE6-DC0A-4AA8-B93E-6C75F0399923}" destId="{B94FC6FF-A1EF-4A2C-8BFE-B8BC707832DD}" srcOrd="0" destOrd="0" presId="urn:microsoft.com/office/officeart/2005/8/layout/orgChart1"/>
    <dgm:cxn modelId="{5EBEAC56-3A9E-4460-839A-467F99616A2D}" type="presOf" srcId="{76F54609-22C6-46C9-8183-D7AA4644B6C1}" destId="{8CDDE0B1-D5C4-4639-A2D4-7A0BB148B42D}" srcOrd="1" destOrd="0" presId="urn:microsoft.com/office/officeart/2005/8/layout/orgChart1"/>
    <dgm:cxn modelId="{0F68B88D-6D2A-43F1-AFFF-1EE284C6E909}" type="presOf" srcId="{C1F19934-DD93-40F5-B6EE-25C5283C09F4}" destId="{12B7452A-553F-442B-A6FA-8287851FEC1F}" srcOrd="0" destOrd="0" presId="urn:microsoft.com/office/officeart/2005/8/layout/orgChart1"/>
    <dgm:cxn modelId="{9AB7A804-4FD9-4A0E-AEBB-D76679072A05}" type="presOf" srcId="{DEC51E2D-6B9B-4DDC-9629-290C6B328471}" destId="{AE4B42BA-E704-4F4F-8648-10EB9CAE42E8}" srcOrd="0" destOrd="0" presId="urn:microsoft.com/office/officeart/2005/8/layout/orgChart1"/>
    <dgm:cxn modelId="{BDCC1329-5262-486E-9006-83499E763CD5}" type="presOf" srcId="{76F54609-22C6-46C9-8183-D7AA4644B6C1}" destId="{F68D15A8-260B-4A86-B9EB-13208381E460}" srcOrd="0" destOrd="0" presId="urn:microsoft.com/office/officeart/2005/8/layout/orgChart1"/>
    <dgm:cxn modelId="{386E0FF8-5C60-47B8-8646-29B63BCBFE0C}" type="presOf" srcId="{882F7BF0-1173-472E-BC79-47857977F3C6}" destId="{322E86C4-31FD-4A08-916F-9C3EC773D9EA}" srcOrd="1" destOrd="0" presId="urn:microsoft.com/office/officeart/2005/8/layout/orgChart1"/>
    <dgm:cxn modelId="{6E223479-52A5-492C-AFBC-5609135085C6}" type="presOf" srcId="{E42ECDCC-912D-41DE-9491-EDB75ADE9313}" destId="{466DE734-4E19-497C-8FEF-83285A41155A}" srcOrd="0" destOrd="0" presId="urn:microsoft.com/office/officeart/2005/8/layout/orgChart1"/>
    <dgm:cxn modelId="{C0CCDDC5-16F5-4EC1-BB53-03AB806994C2}" type="presOf" srcId="{F44E2C0D-C7D0-4AFC-AE51-319B8BA430DA}" destId="{DF4C1E24-57D1-4E72-9226-09A84275ABCE}" srcOrd="0" destOrd="0" presId="urn:microsoft.com/office/officeart/2005/8/layout/orgChart1"/>
    <dgm:cxn modelId="{A26CA65C-B2B0-437C-B17D-F119320A0E68}" srcId="{DEC51E2D-6B9B-4DDC-9629-290C6B328471}" destId="{E6A60362-2A4E-4488-AC21-113DEA29C615}" srcOrd="0" destOrd="0" parTransId="{974543E0-9188-4C6C-865F-64697B43192E}" sibTransId="{8FE4012B-1633-45C3-AF4B-98BC4E18232D}"/>
    <dgm:cxn modelId="{82DD9DB4-F3F0-4019-AC3A-C4A17A682E37}" type="presOf" srcId="{DEC51E2D-6B9B-4DDC-9629-290C6B328471}" destId="{899855F4-2727-43F2-B367-AB73C86D3316}" srcOrd="1" destOrd="0" presId="urn:microsoft.com/office/officeart/2005/8/layout/orgChart1"/>
    <dgm:cxn modelId="{5E1DF6A5-753A-44B9-B5FB-7EB3D24452BF}" srcId="{DDDBC499-1E27-4904-9B9E-338B4296AC21}" destId="{2CBFA238-96F9-4EB9-9EE8-80EB09B1802C}" srcOrd="0" destOrd="0" parTransId="{9DA1D564-D711-4419-AD25-D83AE5664A41}" sibTransId="{5E1AFD5D-15B1-4988-BF6B-492E9E0CFF97}"/>
    <dgm:cxn modelId="{5C2F7DEB-5366-48A3-9170-7412A3780970}" type="presOf" srcId="{80013278-6F0C-4441-BE30-A8D07DD90A6A}" destId="{4A877949-9C24-4785-B3A8-0E7500AD885C}" srcOrd="0" destOrd="0" presId="urn:microsoft.com/office/officeart/2005/8/layout/orgChart1"/>
    <dgm:cxn modelId="{2876D457-079B-4562-9537-01FC96F73057}" type="presOf" srcId="{3C8F8E0B-91FB-4903-9E28-FAB573D89AC2}" destId="{0D1969E3-626C-4041-AB60-D34A9039D494}" srcOrd="1" destOrd="0" presId="urn:microsoft.com/office/officeart/2005/8/layout/orgChart1"/>
    <dgm:cxn modelId="{1FB35837-24F7-4EC1-B9B6-246EFC877399}" type="presOf" srcId="{6F4F326D-06F7-45C4-85F4-A3A4291E54C1}" destId="{01BD79AE-176A-49AA-BAF6-509B01EE9425}" srcOrd="0" destOrd="0" presId="urn:microsoft.com/office/officeart/2005/8/layout/orgChart1"/>
    <dgm:cxn modelId="{313FE519-3329-4C99-AAA2-E4A3DCBDAFAF}" srcId="{DDDBC499-1E27-4904-9B9E-338B4296AC21}" destId="{882F7BF0-1173-472E-BC79-47857977F3C6}" srcOrd="2" destOrd="0" parTransId="{940C85C1-5EB3-4591-B800-95A8D3A06050}" sibTransId="{9065AB16-3B43-4DC2-BF0C-A744B3424AF4}"/>
    <dgm:cxn modelId="{18A26719-0980-4D89-A623-5DEBD57007BB}" type="presOf" srcId="{077CE5FE-1D96-4066-8038-5E411A5858F6}" destId="{C243EC8F-48FB-4D99-85AF-548154261D9D}" srcOrd="1" destOrd="0" presId="urn:microsoft.com/office/officeart/2005/8/layout/orgChart1"/>
    <dgm:cxn modelId="{4D182CA1-57FD-492C-9BF0-72B94B0FC917}" type="presOf" srcId="{A215CDC5-2E2B-4647-A0D5-B8BAF84D318A}" destId="{5DAC87F9-217C-402A-8DBA-4F6DDFBF521F}" srcOrd="0" destOrd="0" presId="urn:microsoft.com/office/officeart/2005/8/layout/orgChart1"/>
    <dgm:cxn modelId="{2B6F9B8C-C31A-4DD0-B42F-CAD78461F1A0}" type="presOf" srcId="{67C6171A-9695-4233-960C-09E072FF9285}" destId="{1673EC0C-900D-43D8-9EEC-EEAEE279F3AC}" srcOrd="0" destOrd="0" presId="urn:microsoft.com/office/officeart/2005/8/layout/orgChart1"/>
    <dgm:cxn modelId="{3395D1BF-BCB0-46D3-829A-E00B47613102}" type="presOf" srcId="{5ECE541E-4F17-4454-A403-2FDC1E7E0186}" destId="{61247AA0-DDB0-43B0-B353-CC86F69FAA36}" srcOrd="0" destOrd="0" presId="urn:microsoft.com/office/officeart/2005/8/layout/orgChart1"/>
    <dgm:cxn modelId="{3CD7D20A-BFB4-4110-B0F3-6F1CEF7F0D01}" type="presOf" srcId="{C2F69F1D-02F5-4F08-A990-5CAE6CAB3212}" destId="{DC3E4847-9410-47C0-A06C-2AAD41FF38BE}" srcOrd="0" destOrd="0" presId="urn:microsoft.com/office/officeart/2005/8/layout/orgChart1"/>
    <dgm:cxn modelId="{31E84130-B996-4F53-84C4-90478FDCD700}" srcId="{DDDBC499-1E27-4904-9B9E-338B4296AC21}" destId="{5ECE541E-4F17-4454-A403-2FDC1E7E0186}" srcOrd="3" destOrd="0" parTransId="{3EFDDAE6-DC0A-4AA8-B93E-6C75F0399923}" sibTransId="{87852449-23F5-45E4-AC8A-9D5792BF78FA}"/>
    <dgm:cxn modelId="{987E4E35-8C6E-4BA4-9E98-6CDB5DBF4A1C}" type="presOf" srcId="{FA72A042-2766-4B51-8C05-00FE0A0E6CBB}" destId="{BB8D0F54-1BCA-427E-BBF1-7E3F665CEE8F}" srcOrd="0" destOrd="0" presId="urn:microsoft.com/office/officeart/2005/8/layout/orgChart1"/>
    <dgm:cxn modelId="{EC73EAEE-E3B5-40D9-97E7-7996BD30CCF6}" srcId="{DDDBC499-1E27-4904-9B9E-338B4296AC21}" destId="{E42ECDCC-912D-41DE-9491-EDB75ADE9313}" srcOrd="1" destOrd="0" parTransId="{67C6171A-9695-4233-960C-09E072FF9285}" sibTransId="{D0CC23A8-CD23-4AA1-8591-20584AF2B194}"/>
    <dgm:cxn modelId="{9EB1EF66-F819-4FCD-9A27-ED6E7FA8EB89}" srcId="{8142E914-3355-45FD-9C59-B8C480833BC1}" destId="{2C0D93B9-3235-4457-876D-6728DB6FA71B}" srcOrd="0" destOrd="0" parTransId="{6AF2F33B-95C4-4AF4-955C-28AFC5800E5C}" sibTransId="{D62D16D7-18CE-44E3-8F58-445B6807121E}"/>
    <dgm:cxn modelId="{CDBD038A-4597-449B-9B9C-95488169EB72}" srcId="{F44E2C0D-C7D0-4AFC-AE51-319B8BA430DA}" destId="{DDDBC499-1E27-4904-9B9E-338B4296AC21}" srcOrd="0" destOrd="0" parTransId="{94C26BC7-8142-4DB6-9B46-2C258EE81A72}" sibTransId="{95912F97-4527-48BD-83E3-DDEE04539F01}"/>
    <dgm:cxn modelId="{F8ABBC87-1251-463D-AEA7-A8D8928EB57D}" type="presOf" srcId="{2C0D93B9-3235-4457-876D-6728DB6FA71B}" destId="{E102C142-1A86-4A02-8150-BE4A5912886B}" srcOrd="1" destOrd="0" presId="urn:microsoft.com/office/officeart/2005/8/layout/orgChart1"/>
    <dgm:cxn modelId="{C9683B0C-CE58-4D57-8D0C-99D2236D5E9E}" srcId="{4D52EA31-A5E3-43BC-A2BB-9EAE82ED332B}" destId="{CADD9890-A3CD-42BC-98CC-1AB2D6B4D391}" srcOrd="0" destOrd="0" parTransId="{EFF6BD76-FA25-48BF-8E1B-0811E3472350}" sibTransId="{DEF136AF-55F3-4488-A90D-AFB1CACA88BD}"/>
    <dgm:cxn modelId="{0C1A8401-C69F-4F24-A815-22357D792926}" type="presOf" srcId="{22DD11B8-0170-405E-96A1-E7AB71921080}" destId="{4C0DE18C-A210-4C72-BA5D-72BF6AF0C370}" srcOrd="0" destOrd="0" presId="urn:microsoft.com/office/officeart/2005/8/layout/orgChart1"/>
    <dgm:cxn modelId="{ECD09E32-4864-460E-887D-84F88993A132}" type="presOf" srcId="{D0656A58-351A-4DC0-A7CF-E6F111917A4B}" destId="{3777AE91-C4C9-40B2-A5C0-ED8A326432BF}" srcOrd="0" destOrd="0" presId="urn:microsoft.com/office/officeart/2005/8/layout/orgChart1"/>
    <dgm:cxn modelId="{AF6865BD-2C08-442D-96E4-B166F57FCEAF}" srcId="{2CBFA238-96F9-4EB9-9EE8-80EB09B1802C}" destId="{A83090D2-EE57-490C-B873-C7D03DC5664E}" srcOrd="0" destOrd="0" parTransId="{6F4F326D-06F7-45C4-85F4-A3A4291E54C1}" sibTransId="{CDBF53FF-40F1-462B-B1F1-04D6524C0BCC}"/>
    <dgm:cxn modelId="{A403D8A4-1E2D-49F2-A33F-3665CF123780}" type="presOf" srcId="{BA9971B9-DBCC-4D11-BB86-A9F1F24FE0A9}" destId="{BF779110-FEA8-4EBC-9AD3-5636F6137177}" srcOrd="1" destOrd="0" presId="urn:microsoft.com/office/officeart/2005/8/layout/orgChart1"/>
    <dgm:cxn modelId="{7A7A8624-AAB1-4F9A-9497-1F24F0233088}" type="presOf" srcId="{EFF6BD76-FA25-48BF-8E1B-0811E3472350}" destId="{7F79F195-A807-4ABA-BF6B-CB3A892190F9}" srcOrd="0" destOrd="0" presId="urn:microsoft.com/office/officeart/2005/8/layout/orgChart1"/>
    <dgm:cxn modelId="{5A44674C-EEE1-4C8E-90FB-3CFA1CF610B5}" type="presOf" srcId="{CADD9890-A3CD-42BC-98CC-1AB2D6B4D391}" destId="{62D238A5-61AE-4F87-B581-F1B4BE6BDF96}" srcOrd="0" destOrd="0" presId="urn:microsoft.com/office/officeart/2005/8/layout/orgChart1"/>
    <dgm:cxn modelId="{7754D039-D516-4BE8-A55A-A550E84705D8}" type="presOf" srcId="{E42ECDCC-912D-41DE-9491-EDB75ADE9313}" destId="{97B8BCE6-A676-4413-B7A3-C306FECDC596}" srcOrd="1" destOrd="0" presId="urn:microsoft.com/office/officeart/2005/8/layout/orgChart1"/>
    <dgm:cxn modelId="{30152DC1-2124-46EC-B373-F0A51D8EE0FC}" srcId="{882F7BF0-1173-472E-BC79-47857977F3C6}" destId="{BA9971B9-DBCC-4D11-BB86-A9F1F24FE0A9}" srcOrd="1" destOrd="0" parTransId="{7B52CF5F-9557-41A5-A143-25B825A510E8}" sibTransId="{84E42B3B-6D0B-4F0E-9459-AA29BE773503}"/>
    <dgm:cxn modelId="{C154A9A8-D94C-45D3-B070-16F5921DD56E}" type="presOf" srcId="{2CBFA238-96F9-4EB9-9EE8-80EB09B1802C}" destId="{45DA6549-FA8D-4F68-AB76-9F89ED017DEA}" srcOrd="0" destOrd="0" presId="urn:microsoft.com/office/officeart/2005/8/layout/orgChart1"/>
    <dgm:cxn modelId="{24E648F4-D10D-44C0-A8D1-3F5CF5AB0F94}" type="presOf" srcId="{882F7BF0-1173-472E-BC79-47857977F3C6}" destId="{371CD2ED-0D43-428D-AE7E-265711AA8184}" srcOrd="0" destOrd="0" presId="urn:microsoft.com/office/officeart/2005/8/layout/orgChart1"/>
    <dgm:cxn modelId="{2E8B05C5-EB3D-4BF1-9557-58AC9DCE8B07}" type="presOf" srcId="{1D2B6320-9840-4959-9C69-69F90347D190}" destId="{B09D0F51-4E4F-4661-AFF9-AFC1A7613B10}" srcOrd="0" destOrd="0" presId="urn:microsoft.com/office/officeart/2005/8/layout/orgChart1"/>
    <dgm:cxn modelId="{D3AFA538-C943-4A1A-B816-E64EAFECE64F}" type="presOf" srcId="{1D2B6320-9840-4959-9C69-69F90347D190}" destId="{9907CD14-B5E6-4249-9257-459D42EAE44C}" srcOrd="1" destOrd="0" presId="urn:microsoft.com/office/officeart/2005/8/layout/orgChart1"/>
    <dgm:cxn modelId="{36835B08-DC23-42D4-AE31-080AF6EF06F0}" type="presOf" srcId="{AC30D561-206F-4C67-852A-A261D3C1FB60}" destId="{9EE7C72F-2F97-447D-A7CC-79ABC7DA9089}" srcOrd="0" destOrd="0" presId="urn:microsoft.com/office/officeart/2005/8/layout/orgChart1"/>
    <dgm:cxn modelId="{8C7EBBFE-8AA5-42A9-80F4-71BF89476B5A}" type="presOf" srcId="{22AABF19-A578-4DE8-A12C-ECECF42D5892}" destId="{D2BABF5F-3171-4DFF-90D5-F23BCF9A9684}" srcOrd="0" destOrd="0" presId="urn:microsoft.com/office/officeart/2005/8/layout/orgChart1"/>
    <dgm:cxn modelId="{801C3B6F-D1DE-4B78-B177-50B32C289618}" srcId="{882F7BF0-1173-472E-BC79-47857977F3C6}" destId="{76F54609-22C6-46C9-8183-D7AA4644B6C1}" srcOrd="0" destOrd="0" parTransId="{22AABF19-A578-4DE8-A12C-ECECF42D5892}" sibTransId="{3E35B435-A181-41A5-A9B3-C48CC168D1D5}"/>
    <dgm:cxn modelId="{7EE9F609-E795-4754-9AC1-FE4792719BC3}" type="presOf" srcId="{BA9971B9-DBCC-4D11-BB86-A9F1F24FE0A9}" destId="{516B6071-4893-4683-B94B-682277C07A2C}" srcOrd="0" destOrd="0" presId="urn:microsoft.com/office/officeart/2005/8/layout/orgChart1"/>
    <dgm:cxn modelId="{41B4C47D-274F-4DFA-BB5B-60AD3CE3D652}" type="presOf" srcId="{DDDBC499-1E27-4904-9B9E-338B4296AC21}" destId="{EA0E35F8-AA69-4591-B2EF-3DCB4244EFF2}" srcOrd="0" destOrd="0" presId="urn:microsoft.com/office/officeart/2005/8/layout/orgChart1"/>
    <dgm:cxn modelId="{BD596CF0-C642-455A-BF96-E96696C4B795}" type="presOf" srcId="{E6A60362-2A4E-4488-AC21-113DEA29C615}" destId="{5740B682-BB0E-416A-A919-1E5172AFA784}" srcOrd="1" destOrd="0" presId="urn:microsoft.com/office/officeart/2005/8/layout/orgChart1"/>
    <dgm:cxn modelId="{855C1082-5059-46B3-B951-DA57E3A5DD6E}" type="presOf" srcId="{2F7C0127-BCFB-463C-915C-A4484CFC50FF}" destId="{15619747-B190-4872-B186-85E7F62C51B7}" srcOrd="0" destOrd="0" presId="urn:microsoft.com/office/officeart/2005/8/layout/orgChart1"/>
    <dgm:cxn modelId="{7D6B49FB-4FA6-48FD-9F4B-9B0DB9786F49}" type="presOf" srcId="{C2F69F1D-02F5-4F08-A990-5CAE6CAB3212}" destId="{205FE2A5-BDBC-4299-8D7E-A1B6AE0C7B55}" srcOrd="1" destOrd="0" presId="urn:microsoft.com/office/officeart/2005/8/layout/orgChart1"/>
    <dgm:cxn modelId="{076DBFC7-0768-4F2A-A8A0-6BE600DB2EAD}" type="presOf" srcId="{A83090D2-EE57-490C-B873-C7D03DC5664E}" destId="{28BC57DC-DAF5-4FA8-9A9B-AF073B8BDDD9}" srcOrd="0" destOrd="0" presId="urn:microsoft.com/office/officeart/2005/8/layout/orgChart1"/>
    <dgm:cxn modelId="{D9300DF8-7DE4-43BB-8B0F-33A38DB378A8}" type="presOf" srcId="{2C0D93B9-3235-4457-876D-6728DB6FA71B}" destId="{CE31D8A3-7EAE-41C0-8625-F2905E4D6C92}" srcOrd="0" destOrd="0" presId="urn:microsoft.com/office/officeart/2005/8/layout/orgChart1"/>
    <dgm:cxn modelId="{94C7777B-DCAE-41A6-8D1E-9A382F0F5CC1}" srcId="{5ECE541E-4F17-4454-A403-2FDC1E7E0186}" destId="{8142E914-3355-45FD-9C59-B8C480833BC1}" srcOrd="0" destOrd="0" parTransId="{D0656A58-351A-4DC0-A7CF-E6F111917A4B}" sibTransId="{B2067E94-F043-400C-9C00-C5EEAD4C8DDA}"/>
    <dgm:cxn modelId="{13B988F0-5297-4A46-9F9E-C459A3E802AF}" srcId="{A83090D2-EE57-490C-B873-C7D03DC5664E}" destId="{80013278-6F0C-4441-BE30-A8D07DD90A6A}" srcOrd="0" destOrd="0" parTransId="{22DD11B8-0170-405E-96A1-E7AB71921080}" sibTransId="{2423819E-E88A-4283-8292-86E1E460ACEB}"/>
    <dgm:cxn modelId="{DECC8A0A-050B-4271-8A48-4B8999394AC6}" type="presOf" srcId="{2CE5EDAF-1896-4010-87D0-6934F6626DE9}" destId="{04A06970-7C9F-41C0-A4DE-ED5EF7207312}" srcOrd="0" destOrd="0" presId="urn:microsoft.com/office/officeart/2005/8/layout/orgChart1"/>
    <dgm:cxn modelId="{D750C4F3-77DE-43E3-B804-681FB6333E4F}" srcId="{BA9971B9-DBCC-4D11-BB86-A9F1F24FE0A9}" destId="{4D52EA31-A5E3-43BC-A2BB-9EAE82ED332B}" srcOrd="0" destOrd="0" parTransId="{2F7C0127-BCFB-463C-915C-A4484CFC50FF}" sibTransId="{58233913-06DE-4691-8EF5-D466EFE75569}"/>
    <dgm:cxn modelId="{79F8344A-133E-4E0C-AB87-4E904B31F67E}" type="presOf" srcId="{077CE5FE-1D96-4066-8038-5E411A5858F6}" destId="{FA5BD8B9-BE7A-4A62-B0AB-3A2426283931}" srcOrd="0" destOrd="0" presId="urn:microsoft.com/office/officeart/2005/8/layout/orgChart1"/>
    <dgm:cxn modelId="{375F09CD-9447-4BC9-8A4C-222352568E40}" type="presOf" srcId="{2CBFA238-96F9-4EB9-9EE8-80EB09B1802C}" destId="{981B55C9-AD04-4F87-BCD0-F9E1F3FF2235}" srcOrd="1" destOrd="0" presId="urn:microsoft.com/office/officeart/2005/8/layout/orgChart1"/>
    <dgm:cxn modelId="{E610BF18-1A23-4971-98C5-062727F8D5E8}" srcId="{077CE5FE-1D96-4066-8038-5E411A5858F6}" destId="{C2F69F1D-02F5-4F08-A990-5CAE6CAB3212}" srcOrd="0" destOrd="0" parTransId="{147269AD-192A-4B7D-8E9D-7D2286D15C81}" sibTransId="{F44D38D0-3867-49F0-B7BC-830E7F8895D5}"/>
    <dgm:cxn modelId="{2E014C61-682B-4312-9DFD-1EC28C65EC5F}" type="presOf" srcId="{80013278-6F0C-4441-BE30-A8D07DD90A6A}" destId="{AE90DB47-0E30-424F-B064-B1CB363C861A}" srcOrd="1" destOrd="0" presId="urn:microsoft.com/office/officeart/2005/8/layout/orgChart1"/>
    <dgm:cxn modelId="{09BC16C6-F1DF-440D-AF60-3424FD80C14F}" type="presOf" srcId="{974543E0-9188-4C6C-865F-64697B43192E}" destId="{DC8218D9-7A9D-4843-BAC8-87F001E333FD}" srcOrd="0" destOrd="0" presId="urn:microsoft.com/office/officeart/2005/8/layout/orgChart1"/>
    <dgm:cxn modelId="{60A58816-0964-4434-8DC8-1021EADDDA87}" srcId="{DDDBC499-1E27-4904-9B9E-338B4296AC21}" destId="{DEC51E2D-6B9B-4DDC-9629-290C6B328471}" srcOrd="4" destOrd="0" parTransId="{AC30D561-206F-4C67-852A-A261D3C1FB60}" sibTransId="{C4E07729-B3D4-456C-AFE0-E607376840B3}"/>
    <dgm:cxn modelId="{9FF442F0-75E1-4463-BAFB-EA76F7756F4E}" type="presOf" srcId="{DDDBC499-1E27-4904-9B9E-338B4296AC21}" destId="{F54A699D-CB1A-483C-A7E4-C12D27CC0F5B}" srcOrd="1" destOrd="0" presId="urn:microsoft.com/office/officeart/2005/8/layout/orgChart1"/>
    <dgm:cxn modelId="{A6102D7A-1A90-48E2-9F97-C9B82EE5C720}" type="presOf" srcId="{879943E0-28AD-45CB-8587-54E6DD13A383}" destId="{3A235B6E-B0E0-4548-B7AD-BAEDCB076792}" srcOrd="0" destOrd="0" presId="urn:microsoft.com/office/officeart/2005/8/layout/orgChart1"/>
    <dgm:cxn modelId="{61C14368-47DA-4890-95A2-6D8F0D7C87D3}" srcId="{E6A60362-2A4E-4488-AC21-113DEA29C615}" destId="{1D2B6320-9840-4959-9C69-69F90347D190}" srcOrd="0" destOrd="0" parTransId="{A215CDC5-2E2B-4647-A0D5-B8BAF84D318A}" sibTransId="{89848DBD-5FD6-4021-96BE-0EA877E6E6AE}"/>
    <dgm:cxn modelId="{91DFADD6-E203-4F43-AC07-945D3DC92E06}" type="presOf" srcId="{9DA1D564-D711-4419-AD25-D83AE5664A41}" destId="{B1D07745-985F-4DDC-8C73-E7F8A090AE5E}" srcOrd="0" destOrd="0" presId="urn:microsoft.com/office/officeart/2005/8/layout/orgChart1"/>
    <dgm:cxn modelId="{69031172-00D3-42C1-AC45-3668BE32ABE9}" type="presOf" srcId="{940C85C1-5EB3-4591-B800-95A8D3A06050}" destId="{98614FAB-8C99-4D15-843D-8EB60D1BF687}" srcOrd="0" destOrd="0" presId="urn:microsoft.com/office/officeart/2005/8/layout/orgChart1"/>
    <dgm:cxn modelId="{64F13BBB-D163-4426-BFAE-9918D9107DB2}" srcId="{E42ECDCC-912D-41DE-9491-EDB75ADE9313}" destId="{3C8F8E0B-91FB-4903-9E28-FAB573D89AC2}" srcOrd="1" destOrd="0" parTransId="{C1F19934-DD93-40F5-B6EE-25C5283C09F4}" sibTransId="{5C167365-0A41-480D-BF72-1EE5B168E128}"/>
    <dgm:cxn modelId="{DA83ED99-7646-4A18-BA59-3C8CC0B9DAAA}" type="presOf" srcId="{CADD9890-A3CD-42BC-98CC-1AB2D6B4D391}" destId="{6F2CEFFF-9D42-4801-B09D-74B6F25412A3}" srcOrd="1" destOrd="0" presId="urn:microsoft.com/office/officeart/2005/8/layout/orgChart1"/>
    <dgm:cxn modelId="{096B42ED-7945-4080-ABC5-F1744879A5B8}" type="presOf" srcId="{7B52CF5F-9557-41A5-A143-25B825A510E8}" destId="{50F24A12-451F-4A65-BD84-4D00901BB1B0}" srcOrd="0" destOrd="0" presId="urn:microsoft.com/office/officeart/2005/8/layout/orgChart1"/>
    <dgm:cxn modelId="{FDC6C0BB-E732-49BC-B958-CFEF62134E17}" type="presOf" srcId="{879943E0-28AD-45CB-8587-54E6DD13A383}" destId="{FFE76933-EF85-4D48-968E-60D86C93256B}" srcOrd="1" destOrd="0" presId="urn:microsoft.com/office/officeart/2005/8/layout/orgChart1"/>
    <dgm:cxn modelId="{B354EEE7-E6DC-4D33-A13C-169B5DA628C3}" type="presOf" srcId="{3C8F8E0B-91FB-4903-9E28-FAB573D89AC2}" destId="{27528F8A-9AB1-467D-A4C4-41DBE5E99802}" srcOrd="0" destOrd="0" presId="urn:microsoft.com/office/officeart/2005/8/layout/orgChart1"/>
    <dgm:cxn modelId="{A3A95BFF-D31E-4B24-A6C1-57B42346C7FD}" type="presOf" srcId="{147269AD-192A-4B7D-8E9D-7D2286D15C81}" destId="{C8AC70C0-350F-4DC6-BF9C-7147E4C2FC4E}" srcOrd="0" destOrd="0" presId="urn:microsoft.com/office/officeart/2005/8/layout/orgChart1"/>
    <dgm:cxn modelId="{30D85271-493B-4BC6-9907-99A27CEDE35A}" type="presOf" srcId="{4D52EA31-A5E3-43BC-A2BB-9EAE82ED332B}" destId="{0CCCACEC-711A-4409-B109-026A7A06E048}" srcOrd="1" destOrd="0" presId="urn:microsoft.com/office/officeart/2005/8/layout/orgChart1"/>
    <dgm:cxn modelId="{2BED6DA2-4125-409F-9314-D509EC4EF988}" type="presOf" srcId="{8142E914-3355-45FD-9C59-B8C480833BC1}" destId="{742CA5E8-70E5-4131-A296-4C69433420A3}" srcOrd="0" destOrd="0" presId="urn:microsoft.com/office/officeart/2005/8/layout/orgChart1"/>
    <dgm:cxn modelId="{11907D75-6443-4E52-8772-167DDB1D963E}" type="presOf" srcId="{4D52EA31-A5E3-43BC-A2BB-9EAE82ED332B}" destId="{02AE017F-268C-4772-9C35-E967C979473A}" srcOrd="0" destOrd="0" presId="urn:microsoft.com/office/officeart/2005/8/layout/orgChart1"/>
    <dgm:cxn modelId="{C537865A-2640-4923-A7B0-3AF439F4661E}" type="presOf" srcId="{A83090D2-EE57-490C-B873-C7D03DC5664E}" destId="{1DAE2751-5918-44EC-9C07-41B3126B28A0}" srcOrd="1" destOrd="0" presId="urn:microsoft.com/office/officeart/2005/8/layout/orgChart1"/>
    <dgm:cxn modelId="{3E12D878-6FFA-426B-84F5-BB017567B04D}" type="presOf" srcId="{6AF2F33B-95C4-4AF4-955C-28AFC5800E5C}" destId="{E9E0C4BE-1CC0-46E0-8805-74BC17A56B15}" srcOrd="0" destOrd="0" presId="urn:microsoft.com/office/officeart/2005/8/layout/orgChart1"/>
    <dgm:cxn modelId="{F86398F8-F0E7-4D56-A480-A5E311D7ECB2}" type="presOf" srcId="{8142E914-3355-45FD-9C59-B8C480833BC1}" destId="{FC18DE0D-0E74-48BC-B362-C0DA5F300617}" srcOrd="1" destOrd="0" presId="urn:microsoft.com/office/officeart/2005/8/layout/orgChart1"/>
    <dgm:cxn modelId="{8314B037-62CA-4636-9A1F-3F21073F4A17}" srcId="{76F54609-22C6-46C9-8183-D7AA4644B6C1}" destId="{077CE5FE-1D96-4066-8038-5E411A5858F6}" srcOrd="0" destOrd="0" parTransId="{2CE5EDAF-1896-4010-87D0-6934F6626DE9}" sibTransId="{B88DFA1C-9BB3-4A45-A94A-0E4322B860B7}"/>
    <dgm:cxn modelId="{9D84A5DD-451D-433A-AE5C-C9E7AE4EE188}" type="presOf" srcId="{5ECE541E-4F17-4454-A403-2FDC1E7E0186}" destId="{564A9B27-13D8-4CBD-B8AC-48263B1FFFE9}" srcOrd="1" destOrd="0" presId="urn:microsoft.com/office/officeart/2005/8/layout/orgChart1"/>
    <dgm:cxn modelId="{16896F27-0105-4856-B316-79A340FFB61B}" srcId="{E42ECDCC-912D-41DE-9491-EDB75ADE9313}" destId="{879943E0-28AD-45CB-8587-54E6DD13A383}" srcOrd="0" destOrd="0" parTransId="{FA72A042-2766-4B51-8C05-00FE0A0E6CBB}" sibTransId="{8E62A289-DA88-415E-8911-D1F204C749F9}"/>
    <dgm:cxn modelId="{48C35A61-A1B6-47F4-9B76-D24A06FA1CDC}" type="presOf" srcId="{E6A60362-2A4E-4488-AC21-113DEA29C615}" destId="{438BE2FA-84B3-4DD6-B0D7-DCB5AB10D33D}" srcOrd="0" destOrd="0" presId="urn:microsoft.com/office/officeart/2005/8/layout/orgChart1"/>
    <dgm:cxn modelId="{4176E5A2-4BC1-4AFB-AEB3-5886DF36F9A2}" type="presParOf" srcId="{DF4C1E24-57D1-4E72-9226-09A84275ABCE}" destId="{BAB67038-BA67-4828-A0D9-85B1E98CC802}" srcOrd="0" destOrd="0" presId="urn:microsoft.com/office/officeart/2005/8/layout/orgChart1"/>
    <dgm:cxn modelId="{D667E4C5-F620-4F8B-B518-F943A8FE1F2F}" type="presParOf" srcId="{BAB67038-BA67-4828-A0D9-85B1E98CC802}" destId="{57EA5138-D626-4561-AC17-C0C96330BB6A}" srcOrd="0" destOrd="0" presId="urn:microsoft.com/office/officeart/2005/8/layout/orgChart1"/>
    <dgm:cxn modelId="{B78CEA1F-5E2C-4DBB-A481-BA9DFE47AE37}" type="presParOf" srcId="{57EA5138-D626-4561-AC17-C0C96330BB6A}" destId="{EA0E35F8-AA69-4591-B2EF-3DCB4244EFF2}" srcOrd="0" destOrd="0" presId="urn:microsoft.com/office/officeart/2005/8/layout/orgChart1"/>
    <dgm:cxn modelId="{47197D5C-1E15-45AB-BA8A-331E2BD8201E}" type="presParOf" srcId="{57EA5138-D626-4561-AC17-C0C96330BB6A}" destId="{F54A699D-CB1A-483C-A7E4-C12D27CC0F5B}" srcOrd="1" destOrd="0" presId="urn:microsoft.com/office/officeart/2005/8/layout/orgChart1"/>
    <dgm:cxn modelId="{F8575FF9-9E33-4A41-A4AF-CC897D8CA6B2}" type="presParOf" srcId="{BAB67038-BA67-4828-A0D9-85B1E98CC802}" destId="{B458943C-F6C3-4E0D-B6F2-DA43692606F8}" srcOrd="1" destOrd="0" presId="urn:microsoft.com/office/officeart/2005/8/layout/orgChart1"/>
    <dgm:cxn modelId="{58256076-547A-4555-B895-B8F1C858C7E1}" type="presParOf" srcId="{B458943C-F6C3-4E0D-B6F2-DA43692606F8}" destId="{B1D07745-985F-4DDC-8C73-E7F8A090AE5E}" srcOrd="0" destOrd="0" presId="urn:microsoft.com/office/officeart/2005/8/layout/orgChart1"/>
    <dgm:cxn modelId="{5EBD8963-B8F5-4EB8-B2A5-D76C5CB4DE84}" type="presParOf" srcId="{B458943C-F6C3-4E0D-B6F2-DA43692606F8}" destId="{DA1AFAFD-36FB-4BFD-8E63-6AFDB35FFE23}" srcOrd="1" destOrd="0" presId="urn:microsoft.com/office/officeart/2005/8/layout/orgChart1"/>
    <dgm:cxn modelId="{D8C96503-56CC-4BAE-B54A-C342A66D9262}" type="presParOf" srcId="{DA1AFAFD-36FB-4BFD-8E63-6AFDB35FFE23}" destId="{D5047489-3FCB-4B68-8E99-62336BD61FC0}" srcOrd="0" destOrd="0" presId="urn:microsoft.com/office/officeart/2005/8/layout/orgChart1"/>
    <dgm:cxn modelId="{1A60838C-21FE-48AC-A538-8F527CFBA1BC}" type="presParOf" srcId="{D5047489-3FCB-4B68-8E99-62336BD61FC0}" destId="{45DA6549-FA8D-4F68-AB76-9F89ED017DEA}" srcOrd="0" destOrd="0" presId="urn:microsoft.com/office/officeart/2005/8/layout/orgChart1"/>
    <dgm:cxn modelId="{F473856A-4D7A-4279-8201-08A9697513A7}" type="presParOf" srcId="{D5047489-3FCB-4B68-8E99-62336BD61FC0}" destId="{981B55C9-AD04-4F87-BCD0-F9E1F3FF2235}" srcOrd="1" destOrd="0" presId="urn:microsoft.com/office/officeart/2005/8/layout/orgChart1"/>
    <dgm:cxn modelId="{4B46A82A-69AC-49E3-97F2-064008E6D29A}" type="presParOf" srcId="{DA1AFAFD-36FB-4BFD-8E63-6AFDB35FFE23}" destId="{9B0FA5DE-CFB9-4823-B98E-3E5A17323196}" srcOrd="1" destOrd="0" presId="urn:microsoft.com/office/officeart/2005/8/layout/orgChart1"/>
    <dgm:cxn modelId="{625F66AF-5888-45AF-9AFB-1021A4B060CE}" type="presParOf" srcId="{9B0FA5DE-CFB9-4823-B98E-3E5A17323196}" destId="{01BD79AE-176A-49AA-BAF6-509B01EE9425}" srcOrd="0" destOrd="0" presId="urn:microsoft.com/office/officeart/2005/8/layout/orgChart1"/>
    <dgm:cxn modelId="{BF88259F-16B1-4FBD-B520-3333357F3E86}" type="presParOf" srcId="{9B0FA5DE-CFB9-4823-B98E-3E5A17323196}" destId="{62DE8AF5-0093-4366-BA11-11B482F4A8AE}" srcOrd="1" destOrd="0" presId="urn:microsoft.com/office/officeart/2005/8/layout/orgChart1"/>
    <dgm:cxn modelId="{A20B8E09-B205-4AD6-AE37-5EB145C69684}" type="presParOf" srcId="{62DE8AF5-0093-4366-BA11-11B482F4A8AE}" destId="{54BA1C3B-0D70-4DB3-BCDE-592EB879DDF7}" srcOrd="0" destOrd="0" presId="urn:microsoft.com/office/officeart/2005/8/layout/orgChart1"/>
    <dgm:cxn modelId="{AAF64DC9-D962-49A5-80B3-214A5D0E3CF9}" type="presParOf" srcId="{54BA1C3B-0D70-4DB3-BCDE-592EB879DDF7}" destId="{28BC57DC-DAF5-4FA8-9A9B-AF073B8BDDD9}" srcOrd="0" destOrd="0" presId="urn:microsoft.com/office/officeart/2005/8/layout/orgChart1"/>
    <dgm:cxn modelId="{D1FCEE42-1337-453B-9C91-6928E65F2F9A}" type="presParOf" srcId="{54BA1C3B-0D70-4DB3-BCDE-592EB879DDF7}" destId="{1DAE2751-5918-44EC-9C07-41B3126B28A0}" srcOrd="1" destOrd="0" presId="urn:microsoft.com/office/officeart/2005/8/layout/orgChart1"/>
    <dgm:cxn modelId="{F1D09052-4C85-48E4-8317-F6E60AF03E1C}" type="presParOf" srcId="{62DE8AF5-0093-4366-BA11-11B482F4A8AE}" destId="{D566B824-65C9-4AFE-98AA-6F5CBBE30E29}" srcOrd="1" destOrd="0" presId="urn:microsoft.com/office/officeart/2005/8/layout/orgChart1"/>
    <dgm:cxn modelId="{4FBA8BE1-40B9-4AF9-AD73-715B4998D654}" type="presParOf" srcId="{D566B824-65C9-4AFE-98AA-6F5CBBE30E29}" destId="{4C0DE18C-A210-4C72-BA5D-72BF6AF0C370}" srcOrd="0" destOrd="0" presId="urn:microsoft.com/office/officeart/2005/8/layout/orgChart1"/>
    <dgm:cxn modelId="{2974E55A-E0A8-4085-964C-023AF8CC5D6D}" type="presParOf" srcId="{D566B824-65C9-4AFE-98AA-6F5CBBE30E29}" destId="{1E36181D-6AC3-4251-B139-3276A89E4213}" srcOrd="1" destOrd="0" presId="urn:microsoft.com/office/officeart/2005/8/layout/orgChart1"/>
    <dgm:cxn modelId="{F1896434-4768-4201-BC6A-B0BA27290448}" type="presParOf" srcId="{1E36181D-6AC3-4251-B139-3276A89E4213}" destId="{2EDF8F7D-15EC-4223-8D2E-B09797E1CA8A}" srcOrd="0" destOrd="0" presId="urn:microsoft.com/office/officeart/2005/8/layout/orgChart1"/>
    <dgm:cxn modelId="{00C0AD6F-C1B7-499C-85BC-69E6DA233BE1}" type="presParOf" srcId="{2EDF8F7D-15EC-4223-8D2E-B09797E1CA8A}" destId="{4A877949-9C24-4785-B3A8-0E7500AD885C}" srcOrd="0" destOrd="0" presId="urn:microsoft.com/office/officeart/2005/8/layout/orgChart1"/>
    <dgm:cxn modelId="{A254441F-F648-4280-8413-EEC882BCA250}" type="presParOf" srcId="{2EDF8F7D-15EC-4223-8D2E-B09797E1CA8A}" destId="{AE90DB47-0E30-424F-B064-B1CB363C861A}" srcOrd="1" destOrd="0" presId="urn:microsoft.com/office/officeart/2005/8/layout/orgChart1"/>
    <dgm:cxn modelId="{78494417-8925-4D62-AA9F-3E041C2C0A8D}" type="presParOf" srcId="{1E36181D-6AC3-4251-B139-3276A89E4213}" destId="{623B4A1D-8048-4535-9D3C-E55E65AFC7B4}" srcOrd="1" destOrd="0" presId="urn:microsoft.com/office/officeart/2005/8/layout/orgChart1"/>
    <dgm:cxn modelId="{096DE517-BC89-4317-8DC7-2C1353B6CC18}" type="presParOf" srcId="{1E36181D-6AC3-4251-B139-3276A89E4213}" destId="{B56D500C-B8F0-4688-9153-DDE49667751C}" srcOrd="2" destOrd="0" presId="urn:microsoft.com/office/officeart/2005/8/layout/orgChart1"/>
    <dgm:cxn modelId="{7BF23FF8-3FF9-4F4B-8D08-03BA67A104C8}" type="presParOf" srcId="{62DE8AF5-0093-4366-BA11-11B482F4A8AE}" destId="{D48DAD61-3672-43A7-96D5-79E85990D807}" srcOrd="2" destOrd="0" presId="urn:microsoft.com/office/officeart/2005/8/layout/orgChart1"/>
    <dgm:cxn modelId="{75A70A81-34A6-4547-8024-A9B40881DBF2}" type="presParOf" srcId="{DA1AFAFD-36FB-4BFD-8E63-6AFDB35FFE23}" destId="{12976D10-CFCA-443E-AE88-582205F1812D}" srcOrd="2" destOrd="0" presId="urn:microsoft.com/office/officeart/2005/8/layout/orgChart1"/>
    <dgm:cxn modelId="{3FDD96AF-BB42-4D5E-AD00-52144CA34898}" type="presParOf" srcId="{B458943C-F6C3-4E0D-B6F2-DA43692606F8}" destId="{1673EC0C-900D-43D8-9EEC-EEAEE279F3AC}" srcOrd="2" destOrd="0" presId="urn:microsoft.com/office/officeart/2005/8/layout/orgChart1"/>
    <dgm:cxn modelId="{33B1A069-F968-4201-8739-6BD79F3A4EFE}" type="presParOf" srcId="{B458943C-F6C3-4E0D-B6F2-DA43692606F8}" destId="{1D7CA5C3-31EF-48D7-B694-607716A9073E}" srcOrd="3" destOrd="0" presId="urn:microsoft.com/office/officeart/2005/8/layout/orgChart1"/>
    <dgm:cxn modelId="{FCA43FD7-6F9F-415A-B408-54A961C59C03}" type="presParOf" srcId="{1D7CA5C3-31EF-48D7-B694-607716A9073E}" destId="{077835E0-A832-45B3-947E-9BC05A19D473}" srcOrd="0" destOrd="0" presId="urn:microsoft.com/office/officeart/2005/8/layout/orgChart1"/>
    <dgm:cxn modelId="{EF851069-C7CE-4B5F-B419-A9D855A20DF5}" type="presParOf" srcId="{077835E0-A832-45B3-947E-9BC05A19D473}" destId="{466DE734-4E19-497C-8FEF-83285A41155A}" srcOrd="0" destOrd="0" presId="urn:microsoft.com/office/officeart/2005/8/layout/orgChart1"/>
    <dgm:cxn modelId="{D52AD65C-4B7B-4C1C-B831-E7F527DBFB2C}" type="presParOf" srcId="{077835E0-A832-45B3-947E-9BC05A19D473}" destId="{97B8BCE6-A676-4413-B7A3-C306FECDC596}" srcOrd="1" destOrd="0" presId="urn:microsoft.com/office/officeart/2005/8/layout/orgChart1"/>
    <dgm:cxn modelId="{409E9C5B-0518-4F33-AFBA-08DFF5CCF7C6}" type="presParOf" srcId="{1D7CA5C3-31EF-48D7-B694-607716A9073E}" destId="{CE7A1F54-7FE2-436F-A67E-E054C4660C5C}" srcOrd="1" destOrd="0" presId="urn:microsoft.com/office/officeart/2005/8/layout/orgChart1"/>
    <dgm:cxn modelId="{B1AF35C6-8231-44A2-9E30-485640FE0F20}" type="presParOf" srcId="{CE7A1F54-7FE2-436F-A67E-E054C4660C5C}" destId="{BB8D0F54-1BCA-427E-BBF1-7E3F665CEE8F}" srcOrd="0" destOrd="0" presId="urn:microsoft.com/office/officeart/2005/8/layout/orgChart1"/>
    <dgm:cxn modelId="{0CC48FD1-E7A1-4AA7-A762-1D349B3C0F93}" type="presParOf" srcId="{CE7A1F54-7FE2-436F-A67E-E054C4660C5C}" destId="{582B3A2A-83AC-48CC-90AD-674E06C565C1}" srcOrd="1" destOrd="0" presId="urn:microsoft.com/office/officeart/2005/8/layout/orgChart1"/>
    <dgm:cxn modelId="{867B7482-E962-448F-AA77-DF8ACB1FEEC5}" type="presParOf" srcId="{582B3A2A-83AC-48CC-90AD-674E06C565C1}" destId="{CE37FFDF-D80B-45DF-8015-5A2FBCCB1988}" srcOrd="0" destOrd="0" presId="urn:microsoft.com/office/officeart/2005/8/layout/orgChart1"/>
    <dgm:cxn modelId="{D7E071D2-018B-41F5-A08F-792D1CC411A8}" type="presParOf" srcId="{CE37FFDF-D80B-45DF-8015-5A2FBCCB1988}" destId="{3A235B6E-B0E0-4548-B7AD-BAEDCB076792}" srcOrd="0" destOrd="0" presId="urn:microsoft.com/office/officeart/2005/8/layout/orgChart1"/>
    <dgm:cxn modelId="{BDFB4E7E-6A4D-4BF3-B381-485D852749BD}" type="presParOf" srcId="{CE37FFDF-D80B-45DF-8015-5A2FBCCB1988}" destId="{FFE76933-EF85-4D48-968E-60D86C93256B}" srcOrd="1" destOrd="0" presId="urn:microsoft.com/office/officeart/2005/8/layout/orgChart1"/>
    <dgm:cxn modelId="{DDD97448-D32E-496E-8172-93FDD0677335}" type="presParOf" srcId="{582B3A2A-83AC-48CC-90AD-674E06C565C1}" destId="{E11AC687-7F91-48FC-A602-1167967EC052}" srcOrd="1" destOrd="0" presId="urn:microsoft.com/office/officeart/2005/8/layout/orgChart1"/>
    <dgm:cxn modelId="{6D079A21-D92F-4AF6-90F3-821657B0E342}" type="presParOf" srcId="{582B3A2A-83AC-48CC-90AD-674E06C565C1}" destId="{92E8F34D-2EC1-45F3-897F-5462B2519814}" srcOrd="2" destOrd="0" presId="urn:microsoft.com/office/officeart/2005/8/layout/orgChart1"/>
    <dgm:cxn modelId="{30CE2808-B94F-4E2C-84CE-AFB0FCE23E34}" type="presParOf" srcId="{CE7A1F54-7FE2-436F-A67E-E054C4660C5C}" destId="{12B7452A-553F-442B-A6FA-8287851FEC1F}" srcOrd="2" destOrd="0" presId="urn:microsoft.com/office/officeart/2005/8/layout/orgChart1"/>
    <dgm:cxn modelId="{54A1C69E-FF0B-4B98-8FC1-152303E80C3A}" type="presParOf" srcId="{CE7A1F54-7FE2-436F-A67E-E054C4660C5C}" destId="{F71E9BA5-D097-4858-B378-132E6212FF2E}" srcOrd="3" destOrd="0" presId="urn:microsoft.com/office/officeart/2005/8/layout/orgChart1"/>
    <dgm:cxn modelId="{39F1985D-3FD6-4041-94B2-2E01E8E71E0C}" type="presParOf" srcId="{F71E9BA5-D097-4858-B378-132E6212FF2E}" destId="{80A6B825-4E0E-4FA2-A5B0-298FA10D1A5E}" srcOrd="0" destOrd="0" presId="urn:microsoft.com/office/officeart/2005/8/layout/orgChart1"/>
    <dgm:cxn modelId="{8274BADF-D54D-492E-9C20-5B0AF623AFD1}" type="presParOf" srcId="{80A6B825-4E0E-4FA2-A5B0-298FA10D1A5E}" destId="{27528F8A-9AB1-467D-A4C4-41DBE5E99802}" srcOrd="0" destOrd="0" presId="urn:microsoft.com/office/officeart/2005/8/layout/orgChart1"/>
    <dgm:cxn modelId="{D41677EA-34A3-43F3-A818-9FC2B64F8CB5}" type="presParOf" srcId="{80A6B825-4E0E-4FA2-A5B0-298FA10D1A5E}" destId="{0D1969E3-626C-4041-AB60-D34A9039D494}" srcOrd="1" destOrd="0" presId="urn:microsoft.com/office/officeart/2005/8/layout/orgChart1"/>
    <dgm:cxn modelId="{649990D7-4A5D-4604-83AB-0FF435954A51}" type="presParOf" srcId="{F71E9BA5-D097-4858-B378-132E6212FF2E}" destId="{E3B9EF70-97CD-4771-91D3-4F24D1B305AD}" srcOrd="1" destOrd="0" presId="urn:microsoft.com/office/officeart/2005/8/layout/orgChart1"/>
    <dgm:cxn modelId="{60C044D8-7ECE-42DE-891B-67E6336EA14D}" type="presParOf" srcId="{F71E9BA5-D097-4858-B378-132E6212FF2E}" destId="{447CF818-EDD3-40FA-8476-44B23C9C1DAE}" srcOrd="2" destOrd="0" presId="urn:microsoft.com/office/officeart/2005/8/layout/orgChart1"/>
    <dgm:cxn modelId="{3B73074F-B213-4CB2-95A5-AF3DB4923823}" type="presParOf" srcId="{1D7CA5C3-31EF-48D7-B694-607716A9073E}" destId="{18CDEE84-D25F-44A9-B880-28E681630192}" srcOrd="2" destOrd="0" presId="urn:microsoft.com/office/officeart/2005/8/layout/orgChart1"/>
    <dgm:cxn modelId="{524325C2-F0DD-4C52-AB34-44D98D2E3978}" type="presParOf" srcId="{B458943C-F6C3-4E0D-B6F2-DA43692606F8}" destId="{98614FAB-8C99-4D15-843D-8EB60D1BF687}" srcOrd="4" destOrd="0" presId="urn:microsoft.com/office/officeart/2005/8/layout/orgChart1"/>
    <dgm:cxn modelId="{76A4721F-A318-4BE8-B3B4-6F0A502420F6}" type="presParOf" srcId="{B458943C-F6C3-4E0D-B6F2-DA43692606F8}" destId="{54E777B7-856D-4626-86EF-486EE945CCF1}" srcOrd="5" destOrd="0" presId="urn:microsoft.com/office/officeart/2005/8/layout/orgChart1"/>
    <dgm:cxn modelId="{3A652D7B-DC41-4D7B-B978-6EA57219581D}" type="presParOf" srcId="{54E777B7-856D-4626-86EF-486EE945CCF1}" destId="{917D6B34-A07A-40DB-9BB8-6506E78EF24D}" srcOrd="0" destOrd="0" presId="urn:microsoft.com/office/officeart/2005/8/layout/orgChart1"/>
    <dgm:cxn modelId="{91DEA035-1EF8-4C84-A099-6D5FC284EBBB}" type="presParOf" srcId="{917D6B34-A07A-40DB-9BB8-6506E78EF24D}" destId="{371CD2ED-0D43-428D-AE7E-265711AA8184}" srcOrd="0" destOrd="0" presId="urn:microsoft.com/office/officeart/2005/8/layout/orgChart1"/>
    <dgm:cxn modelId="{116A0BF4-88BE-4718-94F9-B27848D19EF6}" type="presParOf" srcId="{917D6B34-A07A-40DB-9BB8-6506E78EF24D}" destId="{322E86C4-31FD-4A08-916F-9C3EC773D9EA}" srcOrd="1" destOrd="0" presId="urn:microsoft.com/office/officeart/2005/8/layout/orgChart1"/>
    <dgm:cxn modelId="{8C25EDFB-A057-4E44-81C3-368CE8FA3AB1}" type="presParOf" srcId="{54E777B7-856D-4626-86EF-486EE945CCF1}" destId="{0237A519-816C-4756-B890-D86B4ABCBC39}" srcOrd="1" destOrd="0" presId="urn:microsoft.com/office/officeart/2005/8/layout/orgChart1"/>
    <dgm:cxn modelId="{03011F5F-7B2E-45BE-B604-684788DE96D6}" type="presParOf" srcId="{0237A519-816C-4756-B890-D86B4ABCBC39}" destId="{D2BABF5F-3171-4DFF-90D5-F23BCF9A9684}" srcOrd="0" destOrd="0" presId="urn:microsoft.com/office/officeart/2005/8/layout/orgChart1"/>
    <dgm:cxn modelId="{1938C6A4-AE25-4FB6-91C9-D5E652C44A28}" type="presParOf" srcId="{0237A519-816C-4756-B890-D86B4ABCBC39}" destId="{531DFA9A-ED65-4168-B875-69D916CE1676}" srcOrd="1" destOrd="0" presId="urn:microsoft.com/office/officeart/2005/8/layout/orgChart1"/>
    <dgm:cxn modelId="{83D025B9-4064-465E-962D-8A082DA6C669}" type="presParOf" srcId="{531DFA9A-ED65-4168-B875-69D916CE1676}" destId="{5169CEBA-5A7D-47DC-9D95-5ABEB3213FF4}" srcOrd="0" destOrd="0" presId="urn:microsoft.com/office/officeart/2005/8/layout/orgChart1"/>
    <dgm:cxn modelId="{ABD6A75C-DFF0-4F8C-AE65-983A95A0E3BD}" type="presParOf" srcId="{5169CEBA-5A7D-47DC-9D95-5ABEB3213FF4}" destId="{F68D15A8-260B-4A86-B9EB-13208381E460}" srcOrd="0" destOrd="0" presId="urn:microsoft.com/office/officeart/2005/8/layout/orgChart1"/>
    <dgm:cxn modelId="{D3E2BA58-A885-4C0A-BDEC-A7E7E98EB21C}" type="presParOf" srcId="{5169CEBA-5A7D-47DC-9D95-5ABEB3213FF4}" destId="{8CDDE0B1-D5C4-4639-A2D4-7A0BB148B42D}" srcOrd="1" destOrd="0" presId="urn:microsoft.com/office/officeart/2005/8/layout/orgChart1"/>
    <dgm:cxn modelId="{17AFFEBE-99C5-4E5D-8126-A40D7BE41171}" type="presParOf" srcId="{531DFA9A-ED65-4168-B875-69D916CE1676}" destId="{0D33D906-7EF4-4C39-89B8-4486750AF0A2}" srcOrd="1" destOrd="0" presId="urn:microsoft.com/office/officeart/2005/8/layout/orgChart1"/>
    <dgm:cxn modelId="{4FCB97BE-E946-4AC3-BBA8-D6F119A94A3B}" type="presParOf" srcId="{0D33D906-7EF4-4C39-89B8-4486750AF0A2}" destId="{04A06970-7C9F-41C0-A4DE-ED5EF7207312}" srcOrd="0" destOrd="0" presId="urn:microsoft.com/office/officeart/2005/8/layout/orgChart1"/>
    <dgm:cxn modelId="{2728911D-9AAD-4712-B251-F509DF779914}" type="presParOf" srcId="{0D33D906-7EF4-4C39-89B8-4486750AF0A2}" destId="{12E14471-385B-4D28-A1EB-A033028A4454}" srcOrd="1" destOrd="0" presId="urn:microsoft.com/office/officeart/2005/8/layout/orgChart1"/>
    <dgm:cxn modelId="{0B721F21-F419-4E2C-A60C-39D28D6D8E4A}" type="presParOf" srcId="{12E14471-385B-4D28-A1EB-A033028A4454}" destId="{EDD7F610-3D60-4D68-8A3C-B5BC4501F5FC}" srcOrd="0" destOrd="0" presId="urn:microsoft.com/office/officeart/2005/8/layout/orgChart1"/>
    <dgm:cxn modelId="{64C47B66-D4F8-4677-A0AF-F026BD19B387}" type="presParOf" srcId="{EDD7F610-3D60-4D68-8A3C-B5BC4501F5FC}" destId="{FA5BD8B9-BE7A-4A62-B0AB-3A2426283931}" srcOrd="0" destOrd="0" presId="urn:microsoft.com/office/officeart/2005/8/layout/orgChart1"/>
    <dgm:cxn modelId="{06431653-0164-4334-939B-1B8BE352C524}" type="presParOf" srcId="{EDD7F610-3D60-4D68-8A3C-B5BC4501F5FC}" destId="{C243EC8F-48FB-4D99-85AF-548154261D9D}" srcOrd="1" destOrd="0" presId="urn:microsoft.com/office/officeart/2005/8/layout/orgChart1"/>
    <dgm:cxn modelId="{A3B2A44D-A56F-4FAC-89EE-58309DAF4C79}" type="presParOf" srcId="{12E14471-385B-4D28-A1EB-A033028A4454}" destId="{4A7E9AE8-32B3-4F0D-9372-9115A634F0E7}" srcOrd="1" destOrd="0" presId="urn:microsoft.com/office/officeart/2005/8/layout/orgChart1"/>
    <dgm:cxn modelId="{9FE2345E-7789-4C18-B636-42776718C578}" type="presParOf" srcId="{4A7E9AE8-32B3-4F0D-9372-9115A634F0E7}" destId="{C8AC70C0-350F-4DC6-BF9C-7147E4C2FC4E}" srcOrd="0" destOrd="0" presId="urn:microsoft.com/office/officeart/2005/8/layout/orgChart1"/>
    <dgm:cxn modelId="{FA44BCF8-F98A-4770-84F4-D2F26E17291C}" type="presParOf" srcId="{4A7E9AE8-32B3-4F0D-9372-9115A634F0E7}" destId="{C59B0FF5-4F82-475E-B486-660528177463}" srcOrd="1" destOrd="0" presId="urn:microsoft.com/office/officeart/2005/8/layout/orgChart1"/>
    <dgm:cxn modelId="{7EE5550A-6C51-47B3-A352-B83D784A927D}" type="presParOf" srcId="{C59B0FF5-4F82-475E-B486-660528177463}" destId="{8FD43C82-F88F-4ECA-A15E-E6DDAEEB4BB8}" srcOrd="0" destOrd="0" presId="urn:microsoft.com/office/officeart/2005/8/layout/orgChart1"/>
    <dgm:cxn modelId="{62CB3395-2A25-418F-897A-21C530ACE4D9}" type="presParOf" srcId="{8FD43C82-F88F-4ECA-A15E-E6DDAEEB4BB8}" destId="{DC3E4847-9410-47C0-A06C-2AAD41FF38BE}" srcOrd="0" destOrd="0" presId="urn:microsoft.com/office/officeart/2005/8/layout/orgChart1"/>
    <dgm:cxn modelId="{08610DB6-41B7-4943-8892-80B1FE2447AA}" type="presParOf" srcId="{8FD43C82-F88F-4ECA-A15E-E6DDAEEB4BB8}" destId="{205FE2A5-BDBC-4299-8D7E-A1B6AE0C7B55}" srcOrd="1" destOrd="0" presId="urn:microsoft.com/office/officeart/2005/8/layout/orgChart1"/>
    <dgm:cxn modelId="{8A940DD7-AC59-444B-8B8C-6090F893FE82}" type="presParOf" srcId="{C59B0FF5-4F82-475E-B486-660528177463}" destId="{6E7E57BF-00EB-4D56-BD6E-DD8C753FE2CD}" srcOrd="1" destOrd="0" presId="urn:microsoft.com/office/officeart/2005/8/layout/orgChart1"/>
    <dgm:cxn modelId="{052C3208-9AE9-40B3-95D4-9419FB6575E0}" type="presParOf" srcId="{C59B0FF5-4F82-475E-B486-660528177463}" destId="{33AC8B72-0389-4B89-BC38-CE101E92EDFA}" srcOrd="2" destOrd="0" presId="urn:microsoft.com/office/officeart/2005/8/layout/orgChart1"/>
    <dgm:cxn modelId="{EA310A91-AF00-4AEC-9CAE-2E6E4AB98BF3}" type="presParOf" srcId="{12E14471-385B-4D28-A1EB-A033028A4454}" destId="{D3546C38-BE8A-4863-9F08-27A255C29A2C}" srcOrd="2" destOrd="0" presId="urn:microsoft.com/office/officeart/2005/8/layout/orgChart1"/>
    <dgm:cxn modelId="{D07DCF9F-C5A9-4450-9158-077DADF49B58}" type="presParOf" srcId="{531DFA9A-ED65-4168-B875-69D916CE1676}" destId="{C207BE78-5996-4F8B-8535-5D53EBA834C5}" srcOrd="2" destOrd="0" presId="urn:microsoft.com/office/officeart/2005/8/layout/orgChart1"/>
    <dgm:cxn modelId="{3B9CBAF5-337D-4C04-B3BF-5803A40CEEB1}" type="presParOf" srcId="{54E777B7-856D-4626-86EF-486EE945CCF1}" destId="{D66AFB2D-03C3-499F-900A-181D8CB86117}" srcOrd="2" destOrd="0" presId="urn:microsoft.com/office/officeart/2005/8/layout/orgChart1"/>
    <dgm:cxn modelId="{1839628E-9171-4726-9BD0-C8832405C54F}" type="presParOf" srcId="{D66AFB2D-03C3-499F-900A-181D8CB86117}" destId="{50F24A12-451F-4A65-BD84-4D00901BB1B0}" srcOrd="0" destOrd="0" presId="urn:microsoft.com/office/officeart/2005/8/layout/orgChart1"/>
    <dgm:cxn modelId="{08AB4435-7B64-4B8C-86DC-A0AA2ECCE679}" type="presParOf" srcId="{D66AFB2D-03C3-499F-900A-181D8CB86117}" destId="{B1DCE9A5-31CA-4F5B-89FD-470658C7BB58}" srcOrd="1" destOrd="0" presId="urn:microsoft.com/office/officeart/2005/8/layout/orgChart1"/>
    <dgm:cxn modelId="{383CBF61-B10E-497C-94D7-4E1F7463C425}" type="presParOf" srcId="{B1DCE9A5-31CA-4F5B-89FD-470658C7BB58}" destId="{067BB697-B964-4E9B-A1B5-1348E34AEE8D}" srcOrd="0" destOrd="0" presId="urn:microsoft.com/office/officeart/2005/8/layout/orgChart1"/>
    <dgm:cxn modelId="{0F09592B-1053-4140-8D18-D433CC20FDF0}" type="presParOf" srcId="{067BB697-B964-4E9B-A1B5-1348E34AEE8D}" destId="{516B6071-4893-4683-B94B-682277C07A2C}" srcOrd="0" destOrd="0" presId="urn:microsoft.com/office/officeart/2005/8/layout/orgChart1"/>
    <dgm:cxn modelId="{CFAE883D-92B8-4475-A425-510284FDD0F1}" type="presParOf" srcId="{067BB697-B964-4E9B-A1B5-1348E34AEE8D}" destId="{BF779110-FEA8-4EBC-9AD3-5636F6137177}" srcOrd="1" destOrd="0" presId="urn:microsoft.com/office/officeart/2005/8/layout/orgChart1"/>
    <dgm:cxn modelId="{02F85B84-366A-4CCC-A147-314B7C0A1767}" type="presParOf" srcId="{B1DCE9A5-31CA-4F5B-89FD-470658C7BB58}" destId="{3A3A14EE-2E51-4CBA-B83E-11BED45F2818}" srcOrd="1" destOrd="0" presId="urn:microsoft.com/office/officeart/2005/8/layout/orgChart1"/>
    <dgm:cxn modelId="{092B88F5-3C4D-4005-967D-E977C1EB8A39}" type="presParOf" srcId="{3A3A14EE-2E51-4CBA-B83E-11BED45F2818}" destId="{15619747-B190-4872-B186-85E7F62C51B7}" srcOrd="0" destOrd="0" presId="urn:microsoft.com/office/officeart/2005/8/layout/orgChart1"/>
    <dgm:cxn modelId="{9BC5EAF2-2568-483C-B8FC-1577647E2B5D}" type="presParOf" srcId="{3A3A14EE-2E51-4CBA-B83E-11BED45F2818}" destId="{2854C151-FC15-4D5B-9970-F3C82DBF0FED}" srcOrd="1" destOrd="0" presId="urn:microsoft.com/office/officeart/2005/8/layout/orgChart1"/>
    <dgm:cxn modelId="{417C4D5F-52DD-4BAC-AB34-30540E96B5C4}" type="presParOf" srcId="{2854C151-FC15-4D5B-9970-F3C82DBF0FED}" destId="{7786A0DA-44B0-4627-A068-74A1FDAA33B8}" srcOrd="0" destOrd="0" presId="urn:microsoft.com/office/officeart/2005/8/layout/orgChart1"/>
    <dgm:cxn modelId="{5AD8AEEE-9950-4C01-8F93-327BF69AC64F}" type="presParOf" srcId="{7786A0DA-44B0-4627-A068-74A1FDAA33B8}" destId="{02AE017F-268C-4772-9C35-E967C979473A}" srcOrd="0" destOrd="0" presId="urn:microsoft.com/office/officeart/2005/8/layout/orgChart1"/>
    <dgm:cxn modelId="{38980563-DC67-4F2C-8599-DCF80CA9A730}" type="presParOf" srcId="{7786A0DA-44B0-4627-A068-74A1FDAA33B8}" destId="{0CCCACEC-711A-4409-B109-026A7A06E048}" srcOrd="1" destOrd="0" presId="urn:microsoft.com/office/officeart/2005/8/layout/orgChart1"/>
    <dgm:cxn modelId="{D1AE06D7-D11E-4121-8BF0-64A0A01F0002}" type="presParOf" srcId="{2854C151-FC15-4D5B-9970-F3C82DBF0FED}" destId="{D0E88C00-A317-4791-8538-80D4C2B3ABEA}" srcOrd="1" destOrd="0" presId="urn:microsoft.com/office/officeart/2005/8/layout/orgChart1"/>
    <dgm:cxn modelId="{7A164FF1-6AB6-4F37-9B26-0E642F88C475}" type="presParOf" srcId="{D0E88C00-A317-4791-8538-80D4C2B3ABEA}" destId="{7F79F195-A807-4ABA-BF6B-CB3A892190F9}" srcOrd="0" destOrd="0" presId="urn:microsoft.com/office/officeart/2005/8/layout/orgChart1"/>
    <dgm:cxn modelId="{EFEEF9A2-F3DD-442C-8940-394B546B96CF}" type="presParOf" srcId="{D0E88C00-A317-4791-8538-80D4C2B3ABEA}" destId="{10F4A66C-D523-4629-8139-18AB9ACA9BFB}" srcOrd="1" destOrd="0" presId="urn:microsoft.com/office/officeart/2005/8/layout/orgChart1"/>
    <dgm:cxn modelId="{9B61534F-84E5-43E5-B547-84E726C6E744}" type="presParOf" srcId="{10F4A66C-D523-4629-8139-18AB9ACA9BFB}" destId="{1CC32654-AD5F-474C-AE77-62ACAC3919A6}" srcOrd="0" destOrd="0" presId="urn:microsoft.com/office/officeart/2005/8/layout/orgChart1"/>
    <dgm:cxn modelId="{AB1AC2AB-2371-4A9E-ABBE-A79113D48BF9}" type="presParOf" srcId="{1CC32654-AD5F-474C-AE77-62ACAC3919A6}" destId="{62D238A5-61AE-4F87-B581-F1B4BE6BDF96}" srcOrd="0" destOrd="0" presId="urn:microsoft.com/office/officeart/2005/8/layout/orgChart1"/>
    <dgm:cxn modelId="{DE3EDC81-15D1-441D-9269-3B4D930CBF32}" type="presParOf" srcId="{1CC32654-AD5F-474C-AE77-62ACAC3919A6}" destId="{6F2CEFFF-9D42-4801-B09D-74B6F25412A3}" srcOrd="1" destOrd="0" presId="urn:microsoft.com/office/officeart/2005/8/layout/orgChart1"/>
    <dgm:cxn modelId="{B532BE6A-54D7-48F3-AC47-8EBF9B4612CD}" type="presParOf" srcId="{10F4A66C-D523-4629-8139-18AB9ACA9BFB}" destId="{64E0B98C-1533-408D-A6E5-84490F7F6608}" srcOrd="1" destOrd="0" presId="urn:microsoft.com/office/officeart/2005/8/layout/orgChart1"/>
    <dgm:cxn modelId="{C68BDC8F-E162-4ED1-9855-04F71AF024A1}" type="presParOf" srcId="{10F4A66C-D523-4629-8139-18AB9ACA9BFB}" destId="{523A218F-C46E-48D5-9DCE-08656685C427}" srcOrd="2" destOrd="0" presId="urn:microsoft.com/office/officeart/2005/8/layout/orgChart1"/>
    <dgm:cxn modelId="{7E914B8F-D872-4AC1-A030-42524E1DCD23}" type="presParOf" srcId="{2854C151-FC15-4D5B-9970-F3C82DBF0FED}" destId="{99C06905-81E1-488C-A00C-E3DAD93F2F0C}" srcOrd="2" destOrd="0" presId="urn:microsoft.com/office/officeart/2005/8/layout/orgChart1"/>
    <dgm:cxn modelId="{03AAC37D-3306-4838-BEDA-5AF5E2DE22C6}" type="presParOf" srcId="{B1DCE9A5-31CA-4F5B-89FD-470658C7BB58}" destId="{7CE65758-396F-4F2B-B1BB-0FFEFEEFB7FD}" srcOrd="2" destOrd="0" presId="urn:microsoft.com/office/officeart/2005/8/layout/orgChart1"/>
    <dgm:cxn modelId="{91E8A005-E61D-48B8-BD72-11F5D51EBF31}" type="presParOf" srcId="{B458943C-F6C3-4E0D-B6F2-DA43692606F8}" destId="{B94FC6FF-A1EF-4A2C-8BFE-B8BC707832DD}" srcOrd="6" destOrd="0" presId="urn:microsoft.com/office/officeart/2005/8/layout/orgChart1"/>
    <dgm:cxn modelId="{B289AEF7-F98F-4CBC-AB60-494F89AA4072}" type="presParOf" srcId="{B458943C-F6C3-4E0D-B6F2-DA43692606F8}" destId="{32F3C1DC-4901-4A0B-9050-53E83172BC74}" srcOrd="7" destOrd="0" presId="urn:microsoft.com/office/officeart/2005/8/layout/orgChart1"/>
    <dgm:cxn modelId="{6BAA86E5-6ED2-452E-AF5A-0FA3E3B99C9B}" type="presParOf" srcId="{32F3C1DC-4901-4A0B-9050-53E83172BC74}" destId="{60F6977D-E17B-453F-B202-E335B8828651}" srcOrd="0" destOrd="0" presId="urn:microsoft.com/office/officeart/2005/8/layout/orgChart1"/>
    <dgm:cxn modelId="{DE5A532A-DE99-4D26-980B-A744BA2B5C77}" type="presParOf" srcId="{60F6977D-E17B-453F-B202-E335B8828651}" destId="{61247AA0-DDB0-43B0-B353-CC86F69FAA36}" srcOrd="0" destOrd="0" presId="urn:microsoft.com/office/officeart/2005/8/layout/orgChart1"/>
    <dgm:cxn modelId="{FED6C805-556A-43FB-8055-1FA0AC771C4D}" type="presParOf" srcId="{60F6977D-E17B-453F-B202-E335B8828651}" destId="{564A9B27-13D8-4CBD-B8AC-48263B1FFFE9}" srcOrd="1" destOrd="0" presId="urn:microsoft.com/office/officeart/2005/8/layout/orgChart1"/>
    <dgm:cxn modelId="{F3A7AF64-BA62-49FC-9484-E423C70EE7FF}" type="presParOf" srcId="{32F3C1DC-4901-4A0B-9050-53E83172BC74}" destId="{1C24DB9F-85CF-4CBC-B43B-59D5E7FB9EA0}" srcOrd="1" destOrd="0" presId="urn:microsoft.com/office/officeart/2005/8/layout/orgChart1"/>
    <dgm:cxn modelId="{25DAFED4-B688-49B2-AD5F-BFBFAD1676B1}" type="presParOf" srcId="{1C24DB9F-85CF-4CBC-B43B-59D5E7FB9EA0}" destId="{3777AE91-C4C9-40B2-A5C0-ED8A326432BF}" srcOrd="0" destOrd="0" presId="urn:microsoft.com/office/officeart/2005/8/layout/orgChart1"/>
    <dgm:cxn modelId="{F2DB590D-09C3-4613-B8B0-517B014AC232}" type="presParOf" srcId="{1C24DB9F-85CF-4CBC-B43B-59D5E7FB9EA0}" destId="{41D916B3-D017-4215-96F5-C00DC1EF87A6}" srcOrd="1" destOrd="0" presId="urn:microsoft.com/office/officeart/2005/8/layout/orgChart1"/>
    <dgm:cxn modelId="{60F8FB4A-8238-43BC-9823-1F21E5483CBF}" type="presParOf" srcId="{41D916B3-D017-4215-96F5-C00DC1EF87A6}" destId="{D3C2B1DD-416C-45BC-9991-1933AF497335}" srcOrd="0" destOrd="0" presId="urn:microsoft.com/office/officeart/2005/8/layout/orgChart1"/>
    <dgm:cxn modelId="{E5BFB8A3-66E6-4CD0-8A60-520F356820CC}" type="presParOf" srcId="{D3C2B1DD-416C-45BC-9991-1933AF497335}" destId="{742CA5E8-70E5-4131-A296-4C69433420A3}" srcOrd="0" destOrd="0" presId="urn:microsoft.com/office/officeart/2005/8/layout/orgChart1"/>
    <dgm:cxn modelId="{18A9E872-C5C6-47F3-A37E-AEA155F972D9}" type="presParOf" srcId="{D3C2B1DD-416C-45BC-9991-1933AF497335}" destId="{FC18DE0D-0E74-48BC-B362-C0DA5F300617}" srcOrd="1" destOrd="0" presId="urn:microsoft.com/office/officeart/2005/8/layout/orgChart1"/>
    <dgm:cxn modelId="{7F7843DF-ADE5-4D7A-A234-5B6700E7943D}" type="presParOf" srcId="{41D916B3-D017-4215-96F5-C00DC1EF87A6}" destId="{A8655749-DFC2-47AB-BC45-2566A158788D}" srcOrd="1" destOrd="0" presId="urn:microsoft.com/office/officeart/2005/8/layout/orgChart1"/>
    <dgm:cxn modelId="{4F74865B-F5FB-45D5-B62A-05B4FFE6CE26}" type="presParOf" srcId="{A8655749-DFC2-47AB-BC45-2566A158788D}" destId="{E9E0C4BE-1CC0-46E0-8805-74BC17A56B15}" srcOrd="0" destOrd="0" presId="urn:microsoft.com/office/officeart/2005/8/layout/orgChart1"/>
    <dgm:cxn modelId="{58E1E097-12CE-4719-82E8-23B4DC14303A}" type="presParOf" srcId="{A8655749-DFC2-47AB-BC45-2566A158788D}" destId="{366AE194-E045-4C04-9028-A370FB5FB6F1}" srcOrd="1" destOrd="0" presId="urn:microsoft.com/office/officeart/2005/8/layout/orgChart1"/>
    <dgm:cxn modelId="{752E2FDE-D8E9-41A3-8D7E-00B4163E97E8}" type="presParOf" srcId="{366AE194-E045-4C04-9028-A370FB5FB6F1}" destId="{F3109CB8-B6C9-46EB-88E8-3481DD13BFC3}" srcOrd="0" destOrd="0" presId="urn:microsoft.com/office/officeart/2005/8/layout/orgChart1"/>
    <dgm:cxn modelId="{65208568-2C32-450A-A36B-50F61398C9BC}" type="presParOf" srcId="{F3109CB8-B6C9-46EB-88E8-3481DD13BFC3}" destId="{CE31D8A3-7EAE-41C0-8625-F2905E4D6C92}" srcOrd="0" destOrd="0" presId="urn:microsoft.com/office/officeart/2005/8/layout/orgChart1"/>
    <dgm:cxn modelId="{7CEE5A96-6B97-4619-B1A3-98A0097AC147}" type="presParOf" srcId="{F3109CB8-B6C9-46EB-88E8-3481DD13BFC3}" destId="{E102C142-1A86-4A02-8150-BE4A5912886B}" srcOrd="1" destOrd="0" presId="urn:microsoft.com/office/officeart/2005/8/layout/orgChart1"/>
    <dgm:cxn modelId="{81B03182-DF30-4783-B532-C418B6C03CCB}" type="presParOf" srcId="{366AE194-E045-4C04-9028-A370FB5FB6F1}" destId="{385EFBFC-F440-477C-8D3F-2AA27B5CF180}" srcOrd="1" destOrd="0" presId="urn:microsoft.com/office/officeart/2005/8/layout/orgChart1"/>
    <dgm:cxn modelId="{4AEFA477-FADB-44A6-9077-368C62592A77}" type="presParOf" srcId="{366AE194-E045-4C04-9028-A370FB5FB6F1}" destId="{F966438B-0790-494D-B473-5030C640B363}" srcOrd="2" destOrd="0" presId="urn:microsoft.com/office/officeart/2005/8/layout/orgChart1"/>
    <dgm:cxn modelId="{D0DFDFBE-2851-4DD5-99BE-F4CA5966EDC5}" type="presParOf" srcId="{41D916B3-D017-4215-96F5-C00DC1EF87A6}" destId="{53D5396C-4C79-4866-B4E0-7B278F96066A}" srcOrd="2" destOrd="0" presId="urn:microsoft.com/office/officeart/2005/8/layout/orgChart1"/>
    <dgm:cxn modelId="{0195CD0B-B145-49E6-A737-A4C2629A52BB}" type="presParOf" srcId="{32F3C1DC-4901-4A0B-9050-53E83172BC74}" destId="{52F0A70C-D222-4397-8F1F-984E7E8544F4}" srcOrd="2" destOrd="0" presId="urn:microsoft.com/office/officeart/2005/8/layout/orgChart1"/>
    <dgm:cxn modelId="{9B9F8DBF-867B-42B7-9048-C9E9040241D4}" type="presParOf" srcId="{B458943C-F6C3-4E0D-B6F2-DA43692606F8}" destId="{9EE7C72F-2F97-447D-A7CC-79ABC7DA9089}" srcOrd="8" destOrd="0" presId="urn:microsoft.com/office/officeart/2005/8/layout/orgChart1"/>
    <dgm:cxn modelId="{AF72E51E-7726-48EC-8936-BB2F6A44B6FD}" type="presParOf" srcId="{B458943C-F6C3-4E0D-B6F2-DA43692606F8}" destId="{6EA18703-1F5B-45AB-A943-157139954B4A}" srcOrd="9" destOrd="0" presId="urn:microsoft.com/office/officeart/2005/8/layout/orgChart1"/>
    <dgm:cxn modelId="{93243133-254F-47E0-967F-9A734DBCD7DB}" type="presParOf" srcId="{6EA18703-1F5B-45AB-A943-157139954B4A}" destId="{8B5B6CAA-27E1-47F9-9C28-35F9C7B52785}" srcOrd="0" destOrd="0" presId="urn:microsoft.com/office/officeart/2005/8/layout/orgChart1"/>
    <dgm:cxn modelId="{95F53934-FEC7-4FF7-8A7D-94A8CB98ED82}" type="presParOf" srcId="{8B5B6CAA-27E1-47F9-9C28-35F9C7B52785}" destId="{AE4B42BA-E704-4F4F-8648-10EB9CAE42E8}" srcOrd="0" destOrd="0" presId="urn:microsoft.com/office/officeart/2005/8/layout/orgChart1"/>
    <dgm:cxn modelId="{BCAB5E0A-6EE3-49C4-AD5F-4A61A242A9CA}" type="presParOf" srcId="{8B5B6CAA-27E1-47F9-9C28-35F9C7B52785}" destId="{899855F4-2727-43F2-B367-AB73C86D3316}" srcOrd="1" destOrd="0" presId="urn:microsoft.com/office/officeart/2005/8/layout/orgChart1"/>
    <dgm:cxn modelId="{0CE10F6D-B85F-44F1-8E6B-E8CD25694FF9}" type="presParOf" srcId="{6EA18703-1F5B-45AB-A943-157139954B4A}" destId="{563BC958-C816-44F4-9ADE-99F9606AA570}" srcOrd="1" destOrd="0" presId="urn:microsoft.com/office/officeart/2005/8/layout/orgChart1"/>
    <dgm:cxn modelId="{9865C40F-FE85-4F19-A28D-25D66687C54E}" type="presParOf" srcId="{563BC958-C816-44F4-9ADE-99F9606AA570}" destId="{DC8218D9-7A9D-4843-BAC8-87F001E333FD}" srcOrd="0" destOrd="0" presId="urn:microsoft.com/office/officeart/2005/8/layout/orgChart1"/>
    <dgm:cxn modelId="{7974F89A-92A4-400D-854E-6651FCCC5CC7}" type="presParOf" srcId="{563BC958-C816-44F4-9ADE-99F9606AA570}" destId="{FDB7A0F7-8ADB-4233-BEAB-3257737D0376}" srcOrd="1" destOrd="0" presId="urn:microsoft.com/office/officeart/2005/8/layout/orgChart1"/>
    <dgm:cxn modelId="{48A060AE-87E5-42D7-BE71-DCF7300A902E}" type="presParOf" srcId="{FDB7A0F7-8ADB-4233-BEAB-3257737D0376}" destId="{31EC87EE-516B-416E-8C5E-16E6D7F1A425}" srcOrd="0" destOrd="0" presId="urn:microsoft.com/office/officeart/2005/8/layout/orgChart1"/>
    <dgm:cxn modelId="{512582FD-3534-4246-881C-0D37D020FDAB}" type="presParOf" srcId="{31EC87EE-516B-416E-8C5E-16E6D7F1A425}" destId="{438BE2FA-84B3-4DD6-B0D7-DCB5AB10D33D}" srcOrd="0" destOrd="0" presId="urn:microsoft.com/office/officeart/2005/8/layout/orgChart1"/>
    <dgm:cxn modelId="{F577839E-BA12-4624-BC7A-059DA3618777}" type="presParOf" srcId="{31EC87EE-516B-416E-8C5E-16E6D7F1A425}" destId="{5740B682-BB0E-416A-A919-1E5172AFA784}" srcOrd="1" destOrd="0" presId="urn:microsoft.com/office/officeart/2005/8/layout/orgChart1"/>
    <dgm:cxn modelId="{FC6C42D8-BA07-41DD-A668-D3292629BF3D}" type="presParOf" srcId="{FDB7A0F7-8ADB-4233-BEAB-3257737D0376}" destId="{5FFBE3FC-07E2-4065-BB36-CA94BE065E7F}" srcOrd="1" destOrd="0" presId="urn:microsoft.com/office/officeart/2005/8/layout/orgChart1"/>
    <dgm:cxn modelId="{C8689575-33F0-455C-B7B3-D84CDD6D38DA}" type="presParOf" srcId="{5FFBE3FC-07E2-4065-BB36-CA94BE065E7F}" destId="{5DAC87F9-217C-402A-8DBA-4F6DDFBF521F}" srcOrd="0" destOrd="0" presId="urn:microsoft.com/office/officeart/2005/8/layout/orgChart1"/>
    <dgm:cxn modelId="{BC837EF7-C490-4912-9B29-14F5395E2FAC}" type="presParOf" srcId="{5FFBE3FC-07E2-4065-BB36-CA94BE065E7F}" destId="{93883219-EFD1-4D57-A3DC-3D6CF4C34681}" srcOrd="1" destOrd="0" presId="urn:microsoft.com/office/officeart/2005/8/layout/orgChart1"/>
    <dgm:cxn modelId="{C87753C4-BD15-4917-8831-574CD091186D}" type="presParOf" srcId="{93883219-EFD1-4D57-A3DC-3D6CF4C34681}" destId="{C08FBB20-F88E-44FF-829D-4AA88DC05D16}" srcOrd="0" destOrd="0" presId="urn:microsoft.com/office/officeart/2005/8/layout/orgChart1"/>
    <dgm:cxn modelId="{E671FB48-8503-49FC-92A4-70A89D5D2ABA}" type="presParOf" srcId="{C08FBB20-F88E-44FF-829D-4AA88DC05D16}" destId="{B09D0F51-4E4F-4661-AFF9-AFC1A7613B10}" srcOrd="0" destOrd="0" presId="urn:microsoft.com/office/officeart/2005/8/layout/orgChart1"/>
    <dgm:cxn modelId="{A88B413D-AD57-4D93-8B9B-3B650C433DAC}" type="presParOf" srcId="{C08FBB20-F88E-44FF-829D-4AA88DC05D16}" destId="{9907CD14-B5E6-4249-9257-459D42EAE44C}" srcOrd="1" destOrd="0" presId="urn:microsoft.com/office/officeart/2005/8/layout/orgChart1"/>
    <dgm:cxn modelId="{4F4D2408-2E02-435B-ACD7-68FA4A456976}" type="presParOf" srcId="{93883219-EFD1-4D57-A3DC-3D6CF4C34681}" destId="{3F8572AB-1CC8-458F-A81D-66BED9C5BEDB}" srcOrd="1" destOrd="0" presId="urn:microsoft.com/office/officeart/2005/8/layout/orgChart1"/>
    <dgm:cxn modelId="{367DD3F9-721A-4C4A-99AC-04AF9DE4B695}" type="presParOf" srcId="{93883219-EFD1-4D57-A3DC-3D6CF4C34681}" destId="{9AA6469E-E5D2-4096-BE7D-B190BDBB7B85}" srcOrd="2" destOrd="0" presId="urn:microsoft.com/office/officeart/2005/8/layout/orgChart1"/>
    <dgm:cxn modelId="{C097AA5C-32CD-4CAB-8EF4-917470CDA4B4}" type="presParOf" srcId="{FDB7A0F7-8ADB-4233-BEAB-3257737D0376}" destId="{BE50187D-BB53-4D6B-AA6D-3759833D87E5}" srcOrd="2" destOrd="0" presId="urn:microsoft.com/office/officeart/2005/8/layout/orgChart1"/>
    <dgm:cxn modelId="{2AD9C3A6-7ACE-451B-B08D-E9CEE6745889}" type="presParOf" srcId="{6EA18703-1F5B-45AB-A943-157139954B4A}" destId="{0BDD733A-14AB-4E7A-A629-AB85B425C8F9}" srcOrd="2" destOrd="0" presId="urn:microsoft.com/office/officeart/2005/8/layout/orgChart1"/>
    <dgm:cxn modelId="{CB9046B6-F4F9-4BA9-B2E0-A66CF7EDD895}" type="presParOf" srcId="{BAB67038-BA67-4828-A0D9-85B1E98CC802}" destId="{BF894046-4F6C-4DEA-8CA7-8D83D69973D0}" srcOrd="2" destOrd="0" presId="urn:microsoft.com/office/officeart/2005/8/layout/orgChart1"/>
  </dgm:cxnLst>
  <dgm:bg/>
  <dgm:whole/>
</dgm:dataModel>
</file>

<file path=word/diagrams/data5.xml><?xml version="1.0" encoding="utf-8"?>
<dgm:dataModel xmlns:dgm="http://schemas.openxmlformats.org/drawingml/2006/diagram" xmlns:a="http://schemas.openxmlformats.org/drawingml/2006/main">
  <dgm:ptLst>
    <dgm:pt modelId="{5EF26E53-CCFE-4BC9-BF45-5B56A6F7D9EC}" type="doc">
      <dgm:prSet loTypeId="urn:microsoft.com/office/officeart/2005/8/layout/cycle8" loCatId="cycle" qsTypeId="urn:microsoft.com/office/officeart/2005/8/quickstyle/simple2" qsCatId="simple" csTypeId="urn:microsoft.com/office/officeart/2005/8/colors/accent0_3" csCatId="mainScheme" phldr="1"/>
      <dgm:spPr/>
    </dgm:pt>
    <dgm:pt modelId="{721DFB87-7795-4E69-926E-AD7287E0AFCD}">
      <dgm:prSet phldrT="[Text]"/>
      <dgm:spPr/>
      <dgm:t>
        <a:bodyPr/>
        <a:lstStyle/>
        <a:p>
          <a:r>
            <a:rPr lang="en-US"/>
            <a:t>Reviews</a:t>
          </a:r>
        </a:p>
      </dgm:t>
    </dgm:pt>
    <dgm:pt modelId="{6063A6BA-E567-49E3-860D-4E965298FB08}" type="parTrans" cxnId="{4BC1B259-E36C-4442-8241-C41561BB5CD5}">
      <dgm:prSet/>
      <dgm:spPr/>
      <dgm:t>
        <a:bodyPr/>
        <a:lstStyle/>
        <a:p>
          <a:endParaRPr lang="en-US"/>
        </a:p>
      </dgm:t>
    </dgm:pt>
    <dgm:pt modelId="{77C547D2-DCF0-43E5-BE38-9C5366D00F07}" type="sibTrans" cxnId="{4BC1B259-E36C-4442-8241-C41561BB5CD5}">
      <dgm:prSet/>
      <dgm:spPr/>
      <dgm:t>
        <a:bodyPr/>
        <a:lstStyle/>
        <a:p>
          <a:endParaRPr lang="en-US"/>
        </a:p>
      </dgm:t>
    </dgm:pt>
    <dgm:pt modelId="{53835E98-ED41-4775-AB60-C9A2652CB3D3}">
      <dgm:prSet/>
      <dgm:spPr/>
      <dgm:t>
        <a:bodyPr/>
        <a:lstStyle/>
        <a:p>
          <a:r>
            <a:rPr lang="en-US"/>
            <a:t>Audits</a:t>
          </a:r>
        </a:p>
      </dgm:t>
    </dgm:pt>
    <dgm:pt modelId="{65C9A56D-ACA2-4E11-9CA6-A6E88B138CAD}" type="parTrans" cxnId="{ACC3EF2C-18DD-4DF1-845A-DC97A648E93E}">
      <dgm:prSet/>
      <dgm:spPr/>
      <dgm:t>
        <a:bodyPr/>
        <a:lstStyle/>
        <a:p>
          <a:endParaRPr lang="en-US"/>
        </a:p>
      </dgm:t>
    </dgm:pt>
    <dgm:pt modelId="{90B259DD-20B1-4602-A610-A9573DA9FF3B}" type="sibTrans" cxnId="{ACC3EF2C-18DD-4DF1-845A-DC97A648E93E}">
      <dgm:prSet/>
      <dgm:spPr/>
      <dgm:t>
        <a:bodyPr/>
        <a:lstStyle/>
        <a:p>
          <a:endParaRPr lang="en-US"/>
        </a:p>
      </dgm:t>
    </dgm:pt>
    <dgm:pt modelId="{81353934-4E18-4021-BBEE-39088437F54D}">
      <dgm:prSet/>
      <dgm:spPr/>
      <dgm:t>
        <a:bodyPr/>
        <a:lstStyle/>
        <a:p>
          <a:r>
            <a:rPr lang="en-US"/>
            <a:t>Product reviews</a:t>
          </a:r>
        </a:p>
      </dgm:t>
    </dgm:pt>
    <dgm:pt modelId="{54BD0894-8656-40A3-B9BF-B6C1652859C6}" type="parTrans" cxnId="{90650A7B-4099-4E05-A5A9-D8D52732206A}">
      <dgm:prSet/>
      <dgm:spPr/>
      <dgm:t>
        <a:bodyPr/>
        <a:lstStyle/>
        <a:p>
          <a:endParaRPr lang="en-US"/>
        </a:p>
      </dgm:t>
    </dgm:pt>
    <dgm:pt modelId="{6A1AA1FE-8847-4391-AB22-3A34B86659B7}" type="sibTrans" cxnId="{90650A7B-4099-4E05-A5A9-D8D52732206A}">
      <dgm:prSet/>
      <dgm:spPr/>
      <dgm:t>
        <a:bodyPr/>
        <a:lstStyle/>
        <a:p>
          <a:endParaRPr lang="en-US"/>
        </a:p>
      </dgm:t>
    </dgm:pt>
    <dgm:pt modelId="{8F1F81D6-34C1-4BDF-9BC0-8F2C8364CDFE}">
      <dgm:prSet/>
      <dgm:spPr/>
      <dgm:t>
        <a:bodyPr/>
        <a:lstStyle/>
        <a:p>
          <a:r>
            <a:rPr lang="en-US"/>
            <a:t>Walk-throughs</a:t>
          </a:r>
        </a:p>
      </dgm:t>
    </dgm:pt>
    <dgm:pt modelId="{A327B84F-683C-4F2A-B7E7-2BB7F19D9321}" type="parTrans" cxnId="{95B57C63-AD8D-4396-B281-EE5E64EB24BB}">
      <dgm:prSet/>
      <dgm:spPr/>
      <dgm:t>
        <a:bodyPr/>
        <a:lstStyle/>
        <a:p>
          <a:endParaRPr lang="en-US"/>
        </a:p>
      </dgm:t>
    </dgm:pt>
    <dgm:pt modelId="{3ED7E254-FFD4-45EF-A3F3-5EC331634463}" type="sibTrans" cxnId="{95B57C63-AD8D-4396-B281-EE5E64EB24BB}">
      <dgm:prSet/>
      <dgm:spPr/>
      <dgm:t>
        <a:bodyPr/>
        <a:lstStyle/>
        <a:p>
          <a:endParaRPr lang="en-US"/>
        </a:p>
      </dgm:t>
    </dgm:pt>
    <dgm:pt modelId="{C1797A20-1CD0-48FF-80F8-8051091E45FF}" type="pres">
      <dgm:prSet presAssocID="{5EF26E53-CCFE-4BC9-BF45-5B56A6F7D9EC}" presName="compositeShape" presStyleCnt="0">
        <dgm:presLayoutVars>
          <dgm:chMax val="7"/>
          <dgm:dir/>
          <dgm:resizeHandles val="exact"/>
        </dgm:presLayoutVars>
      </dgm:prSet>
      <dgm:spPr/>
    </dgm:pt>
    <dgm:pt modelId="{F454A282-3925-44F4-8D39-A0F74E8F1AF5}" type="pres">
      <dgm:prSet presAssocID="{5EF26E53-CCFE-4BC9-BF45-5B56A6F7D9EC}" presName="wedge1" presStyleLbl="node1" presStyleIdx="0" presStyleCnt="4"/>
      <dgm:spPr/>
      <dgm:t>
        <a:bodyPr/>
        <a:lstStyle/>
        <a:p>
          <a:endParaRPr lang="en-US"/>
        </a:p>
      </dgm:t>
    </dgm:pt>
    <dgm:pt modelId="{E2B66635-0392-4697-A7E8-23423EBC8012}" type="pres">
      <dgm:prSet presAssocID="{5EF26E53-CCFE-4BC9-BF45-5B56A6F7D9EC}" presName="dummy1a" presStyleCnt="0"/>
      <dgm:spPr/>
    </dgm:pt>
    <dgm:pt modelId="{89812088-69EC-4242-AEDD-E60B27F495B9}" type="pres">
      <dgm:prSet presAssocID="{5EF26E53-CCFE-4BC9-BF45-5B56A6F7D9EC}" presName="dummy1b" presStyleCnt="0"/>
      <dgm:spPr/>
    </dgm:pt>
    <dgm:pt modelId="{D58CE401-2A67-4CF2-A161-60D106438521}" type="pres">
      <dgm:prSet presAssocID="{5EF26E53-CCFE-4BC9-BF45-5B56A6F7D9EC}" presName="wedge1Tx" presStyleLbl="node1" presStyleIdx="0" presStyleCnt="4">
        <dgm:presLayoutVars>
          <dgm:chMax val="0"/>
          <dgm:chPref val="0"/>
          <dgm:bulletEnabled val="1"/>
        </dgm:presLayoutVars>
      </dgm:prSet>
      <dgm:spPr/>
      <dgm:t>
        <a:bodyPr/>
        <a:lstStyle/>
        <a:p>
          <a:endParaRPr lang="en-US"/>
        </a:p>
      </dgm:t>
    </dgm:pt>
    <dgm:pt modelId="{E6D185A4-28BB-4A65-B0F1-52A7BEF1F100}" type="pres">
      <dgm:prSet presAssocID="{5EF26E53-CCFE-4BC9-BF45-5B56A6F7D9EC}" presName="wedge2" presStyleLbl="node1" presStyleIdx="1" presStyleCnt="4"/>
      <dgm:spPr/>
      <dgm:t>
        <a:bodyPr/>
        <a:lstStyle/>
        <a:p>
          <a:endParaRPr lang="en-US"/>
        </a:p>
      </dgm:t>
    </dgm:pt>
    <dgm:pt modelId="{8E272C8A-A53B-4F08-AF1F-FB4594F64065}" type="pres">
      <dgm:prSet presAssocID="{5EF26E53-CCFE-4BC9-BF45-5B56A6F7D9EC}" presName="dummy2a" presStyleCnt="0"/>
      <dgm:spPr/>
    </dgm:pt>
    <dgm:pt modelId="{7211A4DB-C06B-407C-9DD4-DD5E6B6891B9}" type="pres">
      <dgm:prSet presAssocID="{5EF26E53-CCFE-4BC9-BF45-5B56A6F7D9EC}" presName="dummy2b" presStyleCnt="0"/>
      <dgm:spPr/>
    </dgm:pt>
    <dgm:pt modelId="{BF74FC1D-0691-4516-AF5B-0EA057D185F9}" type="pres">
      <dgm:prSet presAssocID="{5EF26E53-CCFE-4BC9-BF45-5B56A6F7D9EC}" presName="wedge2Tx" presStyleLbl="node1" presStyleIdx="1" presStyleCnt="4">
        <dgm:presLayoutVars>
          <dgm:chMax val="0"/>
          <dgm:chPref val="0"/>
          <dgm:bulletEnabled val="1"/>
        </dgm:presLayoutVars>
      </dgm:prSet>
      <dgm:spPr/>
      <dgm:t>
        <a:bodyPr/>
        <a:lstStyle/>
        <a:p>
          <a:endParaRPr lang="en-US"/>
        </a:p>
      </dgm:t>
    </dgm:pt>
    <dgm:pt modelId="{201BE997-CB41-4AEB-9CEC-1B0B8D17B20A}" type="pres">
      <dgm:prSet presAssocID="{5EF26E53-CCFE-4BC9-BF45-5B56A6F7D9EC}" presName="wedge3" presStyleLbl="node1" presStyleIdx="2" presStyleCnt="4"/>
      <dgm:spPr/>
      <dgm:t>
        <a:bodyPr/>
        <a:lstStyle/>
        <a:p>
          <a:endParaRPr lang="en-US"/>
        </a:p>
      </dgm:t>
    </dgm:pt>
    <dgm:pt modelId="{0D55482E-D9F9-477A-AE67-7C2536B59046}" type="pres">
      <dgm:prSet presAssocID="{5EF26E53-CCFE-4BC9-BF45-5B56A6F7D9EC}" presName="dummy3a" presStyleCnt="0"/>
      <dgm:spPr/>
    </dgm:pt>
    <dgm:pt modelId="{B974AFCA-0FB2-4DFC-904D-377B7F5C194B}" type="pres">
      <dgm:prSet presAssocID="{5EF26E53-CCFE-4BC9-BF45-5B56A6F7D9EC}" presName="dummy3b" presStyleCnt="0"/>
      <dgm:spPr/>
    </dgm:pt>
    <dgm:pt modelId="{9486409A-0631-4811-BFB7-F8EA1CD94A44}" type="pres">
      <dgm:prSet presAssocID="{5EF26E53-CCFE-4BC9-BF45-5B56A6F7D9EC}" presName="wedge3Tx" presStyleLbl="node1" presStyleIdx="2" presStyleCnt="4">
        <dgm:presLayoutVars>
          <dgm:chMax val="0"/>
          <dgm:chPref val="0"/>
          <dgm:bulletEnabled val="1"/>
        </dgm:presLayoutVars>
      </dgm:prSet>
      <dgm:spPr/>
      <dgm:t>
        <a:bodyPr/>
        <a:lstStyle/>
        <a:p>
          <a:endParaRPr lang="en-US"/>
        </a:p>
      </dgm:t>
    </dgm:pt>
    <dgm:pt modelId="{0E7B0DB2-9B57-4AFE-B8C8-BD4DF378C770}" type="pres">
      <dgm:prSet presAssocID="{5EF26E53-CCFE-4BC9-BF45-5B56A6F7D9EC}" presName="wedge4" presStyleLbl="node1" presStyleIdx="3" presStyleCnt="4"/>
      <dgm:spPr/>
      <dgm:t>
        <a:bodyPr/>
        <a:lstStyle/>
        <a:p>
          <a:endParaRPr lang="en-US"/>
        </a:p>
      </dgm:t>
    </dgm:pt>
    <dgm:pt modelId="{A2E895D2-E985-4D8D-A8FB-7E59A1C9770F}" type="pres">
      <dgm:prSet presAssocID="{5EF26E53-CCFE-4BC9-BF45-5B56A6F7D9EC}" presName="dummy4a" presStyleCnt="0"/>
      <dgm:spPr/>
    </dgm:pt>
    <dgm:pt modelId="{0D1F50CC-D699-44F6-AA09-4FDEA2B80D7D}" type="pres">
      <dgm:prSet presAssocID="{5EF26E53-CCFE-4BC9-BF45-5B56A6F7D9EC}" presName="dummy4b" presStyleCnt="0"/>
      <dgm:spPr/>
    </dgm:pt>
    <dgm:pt modelId="{1E076AFA-49F2-4E41-BEB7-09E9EAEDFA18}" type="pres">
      <dgm:prSet presAssocID="{5EF26E53-CCFE-4BC9-BF45-5B56A6F7D9EC}" presName="wedge4Tx" presStyleLbl="node1" presStyleIdx="3" presStyleCnt="4">
        <dgm:presLayoutVars>
          <dgm:chMax val="0"/>
          <dgm:chPref val="0"/>
          <dgm:bulletEnabled val="1"/>
        </dgm:presLayoutVars>
      </dgm:prSet>
      <dgm:spPr/>
      <dgm:t>
        <a:bodyPr/>
        <a:lstStyle/>
        <a:p>
          <a:endParaRPr lang="en-US"/>
        </a:p>
      </dgm:t>
    </dgm:pt>
    <dgm:pt modelId="{6BFC65EA-AAE0-463F-96F7-CEE1BA5EDF29}" type="pres">
      <dgm:prSet presAssocID="{77C547D2-DCF0-43E5-BE38-9C5366D00F07}" presName="arrowWedge1" presStyleLbl="fgSibTrans2D1" presStyleIdx="0" presStyleCnt="4"/>
      <dgm:spPr/>
    </dgm:pt>
    <dgm:pt modelId="{53014CE0-7723-44CE-8052-F74A07662D52}" type="pres">
      <dgm:prSet presAssocID="{90B259DD-20B1-4602-A610-A9573DA9FF3B}" presName="arrowWedge2" presStyleLbl="fgSibTrans2D1" presStyleIdx="1" presStyleCnt="4"/>
      <dgm:spPr/>
    </dgm:pt>
    <dgm:pt modelId="{9020E0D1-8EC8-463F-B90D-273E82EE325A}" type="pres">
      <dgm:prSet presAssocID="{6A1AA1FE-8847-4391-AB22-3A34B86659B7}" presName="arrowWedge3" presStyleLbl="fgSibTrans2D1" presStyleIdx="2" presStyleCnt="4"/>
      <dgm:spPr/>
    </dgm:pt>
    <dgm:pt modelId="{8722D1E6-7A3D-471C-8F96-71AF593EB105}" type="pres">
      <dgm:prSet presAssocID="{3ED7E254-FFD4-45EF-A3F3-5EC331634463}" presName="arrowWedge4" presStyleLbl="fgSibTrans2D1" presStyleIdx="3" presStyleCnt="4"/>
      <dgm:spPr/>
    </dgm:pt>
  </dgm:ptLst>
  <dgm:cxnLst>
    <dgm:cxn modelId="{340E0C1C-FB93-4FDB-ACD7-810A5FF7D273}" type="presOf" srcId="{721DFB87-7795-4E69-926E-AD7287E0AFCD}" destId="{D58CE401-2A67-4CF2-A161-60D106438521}" srcOrd="1" destOrd="0" presId="urn:microsoft.com/office/officeart/2005/8/layout/cycle8"/>
    <dgm:cxn modelId="{3EB69825-18F9-4DD3-A908-C7A1F9C7FC3A}" type="presOf" srcId="{81353934-4E18-4021-BBEE-39088437F54D}" destId="{9486409A-0631-4811-BFB7-F8EA1CD94A44}" srcOrd="1" destOrd="0" presId="urn:microsoft.com/office/officeart/2005/8/layout/cycle8"/>
    <dgm:cxn modelId="{ACC3EF2C-18DD-4DF1-845A-DC97A648E93E}" srcId="{5EF26E53-CCFE-4BC9-BF45-5B56A6F7D9EC}" destId="{53835E98-ED41-4775-AB60-C9A2652CB3D3}" srcOrd="1" destOrd="0" parTransId="{65C9A56D-ACA2-4E11-9CA6-A6E88B138CAD}" sibTransId="{90B259DD-20B1-4602-A610-A9573DA9FF3B}"/>
    <dgm:cxn modelId="{B9332752-277E-48BA-88B2-8B69A75310E4}" type="presOf" srcId="{81353934-4E18-4021-BBEE-39088437F54D}" destId="{201BE997-CB41-4AEB-9CEC-1B0B8D17B20A}" srcOrd="0" destOrd="0" presId="urn:microsoft.com/office/officeart/2005/8/layout/cycle8"/>
    <dgm:cxn modelId="{4FCCAD19-BF48-41C0-B756-3F1E7A25701C}" type="presOf" srcId="{8F1F81D6-34C1-4BDF-9BC0-8F2C8364CDFE}" destId="{1E076AFA-49F2-4E41-BEB7-09E9EAEDFA18}" srcOrd="1" destOrd="0" presId="urn:microsoft.com/office/officeart/2005/8/layout/cycle8"/>
    <dgm:cxn modelId="{95B57C63-AD8D-4396-B281-EE5E64EB24BB}" srcId="{5EF26E53-CCFE-4BC9-BF45-5B56A6F7D9EC}" destId="{8F1F81D6-34C1-4BDF-9BC0-8F2C8364CDFE}" srcOrd="3" destOrd="0" parTransId="{A327B84F-683C-4F2A-B7E7-2BB7F19D9321}" sibTransId="{3ED7E254-FFD4-45EF-A3F3-5EC331634463}"/>
    <dgm:cxn modelId="{80BAED77-DABF-42EB-9DAF-64FAD0C63BAA}" type="presOf" srcId="{5EF26E53-CCFE-4BC9-BF45-5B56A6F7D9EC}" destId="{C1797A20-1CD0-48FF-80F8-8051091E45FF}" srcOrd="0" destOrd="0" presId="urn:microsoft.com/office/officeart/2005/8/layout/cycle8"/>
    <dgm:cxn modelId="{4BC1B259-E36C-4442-8241-C41561BB5CD5}" srcId="{5EF26E53-CCFE-4BC9-BF45-5B56A6F7D9EC}" destId="{721DFB87-7795-4E69-926E-AD7287E0AFCD}" srcOrd="0" destOrd="0" parTransId="{6063A6BA-E567-49E3-860D-4E965298FB08}" sibTransId="{77C547D2-DCF0-43E5-BE38-9C5366D00F07}"/>
    <dgm:cxn modelId="{FBBA43C5-F68E-4354-8327-8F95DD9D1E68}" type="presOf" srcId="{721DFB87-7795-4E69-926E-AD7287E0AFCD}" destId="{F454A282-3925-44F4-8D39-A0F74E8F1AF5}" srcOrd="0" destOrd="0" presId="urn:microsoft.com/office/officeart/2005/8/layout/cycle8"/>
    <dgm:cxn modelId="{FFE1EE12-430D-474F-8804-A851E6A12374}" type="presOf" srcId="{8F1F81D6-34C1-4BDF-9BC0-8F2C8364CDFE}" destId="{0E7B0DB2-9B57-4AFE-B8C8-BD4DF378C770}" srcOrd="0" destOrd="0" presId="urn:microsoft.com/office/officeart/2005/8/layout/cycle8"/>
    <dgm:cxn modelId="{B98EAFE5-B22A-4C49-98CA-548152DEF0A8}" type="presOf" srcId="{53835E98-ED41-4775-AB60-C9A2652CB3D3}" destId="{E6D185A4-28BB-4A65-B0F1-52A7BEF1F100}" srcOrd="0" destOrd="0" presId="urn:microsoft.com/office/officeart/2005/8/layout/cycle8"/>
    <dgm:cxn modelId="{0EA907E2-985D-41B1-B72D-A3C7BAE54BB3}" type="presOf" srcId="{53835E98-ED41-4775-AB60-C9A2652CB3D3}" destId="{BF74FC1D-0691-4516-AF5B-0EA057D185F9}" srcOrd="1" destOrd="0" presId="urn:microsoft.com/office/officeart/2005/8/layout/cycle8"/>
    <dgm:cxn modelId="{90650A7B-4099-4E05-A5A9-D8D52732206A}" srcId="{5EF26E53-CCFE-4BC9-BF45-5B56A6F7D9EC}" destId="{81353934-4E18-4021-BBEE-39088437F54D}" srcOrd="2" destOrd="0" parTransId="{54BD0894-8656-40A3-B9BF-B6C1652859C6}" sibTransId="{6A1AA1FE-8847-4391-AB22-3A34B86659B7}"/>
    <dgm:cxn modelId="{B55CB9F0-53EB-476E-9904-8178205C4721}" type="presParOf" srcId="{C1797A20-1CD0-48FF-80F8-8051091E45FF}" destId="{F454A282-3925-44F4-8D39-A0F74E8F1AF5}" srcOrd="0" destOrd="0" presId="urn:microsoft.com/office/officeart/2005/8/layout/cycle8"/>
    <dgm:cxn modelId="{5810FF04-3699-488B-9917-512BF80AAD03}" type="presParOf" srcId="{C1797A20-1CD0-48FF-80F8-8051091E45FF}" destId="{E2B66635-0392-4697-A7E8-23423EBC8012}" srcOrd="1" destOrd="0" presId="urn:microsoft.com/office/officeart/2005/8/layout/cycle8"/>
    <dgm:cxn modelId="{A4EBA02D-0828-4ABA-A4DC-C6E1C2CDF363}" type="presParOf" srcId="{C1797A20-1CD0-48FF-80F8-8051091E45FF}" destId="{89812088-69EC-4242-AEDD-E60B27F495B9}" srcOrd="2" destOrd="0" presId="urn:microsoft.com/office/officeart/2005/8/layout/cycle8"/>
    <dgm:cxn modelId="{7968E391-1286-4986-B949-93548E946AA9}" type="presParOf" srcId="{C1797A20-1CD0-48FF-80F8-8051091E45FF}" destId="{D58CE401-2A67-4CF2-A161-60D106438521}" srcOrd="3" destOrd="0" presId="urn:microsoft.com/office/officeart/2005/8/layout/cycle8"/>
    <dgm:cxn modelId="{5A65E7A4-5F6A-45DF-9B53-A91AAF113E6C}" type="presParOf" srcId="{C1797A20-1CD0-48FF-80F8-8051091E45FF}" destId="{E6D185A4-28BB-4A65-B0F1-52A7BEF1F100}" srcOrd="4" destOrd="0" presId="urn:microsoft.com/office/officeart/2005/8/layout/cycle8"/>
    <dgm:cxn modelId="{77D27AE1-FDC5-444C-AE90-836B2154A89D}" type="presParOf" srcId="{C1797A20-1CD0-48FF-80F8-8051091E45FF}" destId="{8E272C8A-A53B-4F08-AF1F-FB4594F64065}" srcOrd="5" destOrd="0" presId="urn:microsoft.com/office/officeart/2005/8/layout/cycle8"/>
    <dgm:cxn modelId="{3453225A-0D94-4BE8-8A52-B52201A831A5}" type="presParOf" srcId="{C1797A20-1CD0-48FF-80F8-8051091E45FF}" destId="{7211A4DB-C06B-407C-9DD4-DD5E6B6891B9}" srcOrd="6" destOrd="0" presId="urn:microsoft.com/office/officeart/2005/8/layout/cycle8"/>
    <dgm:cxn modelId="{2EE79635-FE28-4D08-B373-3B63069E84CF}" type="presParOf" srcId="{C1797A20-1CD0-48FF-80F8-8051091E45FF}" destId="{BF74FC1D-0691-4516-AF5B-0EA057D185F9}" srcOrd="7" destOrd="0" presId="urn:microsoft.com/office/officeart/2005/8/layout/cycle8"/>
    <dgm:cxn modelId="{606C442D-00BD-4717-BAAC-0B3B89BAB316}" type="presParOf" srcId="{C1797A20-1CD0-48FF-80F8-8051091E45FF}" destId="{201BE997-CB41-4AEB-9CEC-1B0B8D17B20A}" srcOrd="8" destOrd="0" presId="urn:microsoft.com/office/officeart/2005/8/layout/cycle8"/>
    <dgm:cxn modelId="{81E6E8B8-116C-4FF9-94F7-33BAF3409948}" type="presParOf" srcId="{C1797A20-1CD0-48FF-80F8-8051091E45FF}" destId="{0D55482E-D9F9-477A-AE67-7C2536B59046}" srcOrd="9" destOrd="0" presId="urn:microsoft.com/office/officeart/2005/8/layout/cycle8"/>
    <dgm:cxn modelId="{BCF7B70C-B066-46FD-BF49-2B8E45A80325}" type="presParOf" srcId="{C1797A20-1CD0-48FF-80F8-8051091E45FF}" destId="{B974AFCA-0FB2-4DFC-904D-377B7F5C194B}" srcOrd="10" destOrd="0" presId="urn:microsoft.com/office/officeart/2005/8/layout/cycle8"/>
    <dgm:cxn modelId="{3668B88B-DCCC-434A-AE1A-5A5553D5FE41}" type="presParOf" srcId="{C1797A20-1CD0-48FF-80F8-8051091E45FF}" destId="{9486409A-0631-4811-BFB7-F8EA1CD94A44}" srcOrd="11" destOrd="0" presId="urn:microsoft.com/office/officeart/2005/8/layout/cycle8"/>
    <dgm:cxn modelId="{01A50E76-33E6-4CC8-B834-99EB75D07A65}" type="presParOf" srcId="{C1797A20-1CD0-48FF-80F8-8051091E45FF}" destId="{0E7B0DB2-9B57-4AFE-B8C8-BD4DF378C770}" srcOrd="12" destOrd="0" presId="urn:microsoft.com/office/officeart/2005/8/layout/cycle8"/>
    <dgm:cxn modelId="{46540125-8B58-46E6-B049-64E0220FE400}" type="presParOf" srcId="{C1797A20-1CD0-48FF-80F8-8051091E45FF}" destId="{A2E895D2-E985-4D8D-A8FB-7E59A1C9770F}" srcOrd="13" destOrd="0" presId="urn:microsoft.com/office/officeart/2005/8/layout/cycle8"/>
    <dgm:cxn modelId="{92D0D8B1-9973-4FBE-99A6-8D4C0400A2A0}" type="presParOf" srcId="{C1797A20-1CD0-48FF-80F8-8051091E45FF}" destId="{0D1F50CC-D699-44F6-AA09-4FDEA2B80D7D}" srcOrd="14" destOrd="0" presId="urn:microsoft.com/office/officeart/2005/8/layout/cycle8"/>
    <dgm:cxn modelId="{0942DAEC-5C47-4BF8-9563-341738830AB0}" type="presParOf" srcId="{C1797A20-1CD0-48FF-80F8-8051091E45FF}" destId="{1E076AFA-49F2-4E41-BEB7-09E9EAEDFA18}" srcOrd="15" destOrd="0" presId="urn:microsoft.com/office/officeart/2005/8/layout/cycle8"/>
    <dgm:cxn modelId="{1C91CF93-1B7D-4BF2-9081-B04A2FAB5933}" type="presParOf" srcId="{C1797A20-1CD0-48FF-80F8-8051091E45FF}" destId="{6BFC65EA-AAE0-463F-96F7-CEE1BA5EDF29}" srcOrd="16" destOrd="0" presId="urn:microsoft.com/office/officeart/2005/8/layout/cycle8"/>
    <dgm:cxn modelId="{80F98A75-D237-4334-AB83-EA0DE939B467}" type="presParOf" srcId="{C1797A20-1CD0-48FF-80F8-8051091E45FF}" destId="{53014CE0-7723-44CE-8052-F74A07662D52}" srcOrd="17" destOrd="0" presId="urn:microsoft.com/office/officeart/2005/8/layout/cycle8"/>
    <dgm:cxn modelId="{F752ECEB-0FD1-43D0-82AB-4E69524A047B}" type="presParOf" srcId="{C1797A20-1CD0-48FF-80F8-8051091E45FF}" destId="{9020E0D1-8EC8-463F-B90D-273E82EE325A}" srcOrd="18" destOrd="0" presId="urn:microsoft.com/office/officeart/2005/8/layout/cycle8"/>
    <dgm:cxn modelId="{60BC7801-3D26-47E9-B3F3-AA2E5A184500}" type="presParOf" srcId="{C1797A20-1CD0-48FF-80F8-8051091E45FF}" destId="{8722D1E6-7A3D-471C-8F96-71AF593EB105}" srcOrd="19" destOrd="0" presId="urn:microsoft.com/office/officeart/2005/8/layout/cycle8"/>
  </dgm:cxnLst>
  <dgm:bg/>
  <dgm:whole/>
</dgm:dataModel>
</file>

<file path=word/diagrams/data6.xml><?xml version="1.0" encoding="utf-8"?>
<dgm:dataModel xmlns:dgm="http://schemas.openxmlformats.org/drawingml/2006/diagram" xmlns:a="http://schemas.openxmlformats.org/drawingml/2006/main">
  <dgm:ptLst>
    <dgm:pt modelId="{94448C01-5A8A-41D5-8733-3650A0BCBF43}"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8E9BD06B-5108-4E45-8C61-BE9A6B0D9DDF}">
      <dgm:prSet phldrT="[Text]"/>
      <dgm:spPr/>
      <dgm:t>
        <a:bodyPr/>
        <a:lstStyle/>
        <a:p>
          <a:r>
            <a:rPr lang="en-US"/>
            <a:t>Oral or written</a:t>
          </a:r>
        </a:p>
      </dgm:t>
    </dgm:pt>
    <dgm:pt modelId="{890DCBF1-AEEB-44D3-B8FE-2C6AF0694335}" type="parTrans" cxnId="{73B762D8-315E-4CCA-A6B5-93C8CBFEE0BE}">
      <dgm:prSet/>
      <dgm:spPr/>
      <dgm:t>
        <a:bodyPr/>
        <a:lstStyle/>
        <a:p>
          <a:endParaRPr lang="en-US"/>
        </a:p>
      </dgm:t>
    </dgm:pt>
    <dgm:pt modelId="{FC0664EB-AF9A-4A91-8C61-58CFEABF339A}" type="sibTrans" cxnId="{73B762D8-315E-4CCA-A6B5-93C8CBFEE0BE}">
      <dgm:prSet/>
      <dgm:spPr/>
      <dgm:t>
        <a:bodyPr/>
        <a:lstStyle/>
        <a:p>
          <a:endParaRPr lang="en-US"/>
        </a:p>
      </dgm:t>
    </dgm:pt>
    <dgm:pt modelId="{05C9BE7D-9759-46F6-B0E0-D86B5F59772D}">
      <dgm:prSet/>
      <dgm:spPr/>
      <dgm:t>
        <a:bodyPr/>
        <a:lstStyle/>
        <a:p>
          <a:r>
            <a:rPr lang="en-US"/>
            <a:t>Internal or external</a:t>
          </a:r>
        </a:p>
      </dgm:t>
    </dgm:pt>
    <dgm:pt modelId="{944D1168-DDB8-42FC-8EB5-9B936FFAA14F}" type="parTrans" cxnId="{1030E90C-1932-4B2C-96D1-7F0C1D5D72B6}">
      <dgm:prSet/>
      <dgm:spPr/>
      <dgm:t>
        <a:bodyPr/>
        <a:lstStyle/>
        <a:p>
          <a:endParaRPr lang="en-US"/>
        </a:p>
      </dgm:t>
    </dgm:pt>
    <dgm:pt modelId="{8925F48D-5407-4B1B-B114-8638CC26BF6C}" type="sibTrans" cxnId="{1030E90C-1932-4B2C-96D1-7F0C1D5D72B6}">
      <dgm:prSet/>
      <dgm:spPr/>
      <dgm:t>
        <a:bodyPr/>
        <a:lstStyle/>
        <a:p>
          <a:endParaRPr lang="en-US"/>
        </a:p>
      </dgm:t>
    </dgm:pt>
    <dgm:pt modelId="{3E488BDB-8F2D-4905-9E2F-CBB257A0D42E}">
      <dgm:prSet/>
      <dgm:spPr/>
      <dgm:t>
        <a:bodyPr/>
        <a:lstStyle/>
        <a:p>
          <a:r>
            <a:rPr lang="en-US"/>
            <a:t>Legally mandated or optional</a:t>
          </a:r>
        </a:p>
      </dgm:t>
    </dgm:pt>
    <dgm:pt modelId="{8483A7D1-5586-4A9F-8D17-F3A55173A65D}" type="parTrans" cxnId="{4269BD1C-C401-4986-900C-1331CEE2136C}">
      <dgm:prSet/>
      <dgm:spPr/>
      <dgm:t>
        <a:bodyPr/>
        <a:lstStyle/>
        <a:p>
          <a:endParaRPr lang="en-US"/>
        </a:p>
      </dgm:t>
    </dgm:pt>
    <dgm:pt modelId="{400F10AB-90B4-456A-89EB-F2596B24BE5B}" type="sibTrans" cxnId="{4269BD1C-C401-4986-900C-1331CEE2136C}">
      <dgm:prSet/>
      <dgm:spPr/>
      <dgm:t>
        <a:bodyPr/>
        <a:lstStyle/>
        <a:p>
          <a:endParaRPr lang="en-US"/>
        </a:p>
      </dgm:t>
    </dgm:pt>
    <dgm:pt modelId="{5B67C313-9DDC-4BFB-8720-0B3D815AAF92}">
      <dgm:prSet/>
      <dgm:spPr/>
      <dgm:t>
        <a:bodyPr/>
        <a:lstStyle/>
        <a:p>
          <a:r>
            <a:rPr lang="en-US"/>
            <a:t>Direct or indirect</a:t>
          </a:r>
        </a:p>
      </dgm:t>
    </dgm:pt>
    <dgm:pt modelId="{223F3F1D-980D-4915-9975-61CAD611ACCD}" type="parTrans" cxnId="{A04202CB-AC9F-43CC-9520-1103CC1B5834}">
      <dgm:prSet/>
      <dgm:spPr/>
      <dgm:t>
        <a:bodyPr/>
        <a:lstStyle/>
        <a:p>
          <a:endParaRPr lang="en-US"/>
        </a:p>
      </dgm:t>
    </dgm:pt>
    <dgm:pt modelId="{403707E9-1463-44FD-855D-085AA975875E}" type="sibTrans" cxnId="{A04202CB-AC9F-43CC-9520-1103CC1B5834}">
      <dgm:prSet/>
      <dgm:spPr/>
      <dgm:t>
        <a:bodyPr/>
        <a:lstStyle/>
        <a:p>
          <a:endParaRPr lang="en-US"/>
        </a:p>
      </dgm:t>
    </dgm:pt>
    <dgm:pt modelId="{8672279C-FA2F-4E9C-9E50-46146D2A6CFE}" type="pres">
      <dgm:prSet presAssocID="{94448C01-5A8A-41D5-8733-3650A0BCBF43}" presName="linear" presStyleCnt="0">
        <dgm:presLayoutVars>
          <dgm:animLvl val="lvl"/>
          <dgm:resizeHandles val="exact"/>
        </dgm:presLayoutVars>
      </dgm:prSet>
      <dgm:spPr/>
      <dgm:t>
        <a:bodyPr/>
        <a:lstStyle/>
        <a:p>
          <a:endParaRPr lang="en-US"/>
        </a:p>
      </dgm:t>
    </dgm:pt>
    <dgm:pt modelId="{E9F02C70-5D0D-40DE-B566-53B5E5B0B286}" type="pres">
      <dgm:prSet presAssocID="{8E9BD06B-5108-4E45-8C61-BE9A6B0D9DDF}" presName="parentText" presStyleLbl="node1" presStyleIdx="0" presStyleCnt="4">
        <dgm:presLayoutVars>
          <dgm:chMax val="0"/>
          <dgm:bulletEnabled val="1"/>
        </dgm:presLayoutVars>
      </dgm:prSet>
      <dgm:spPr/>
      <dgm:t>
        <a:bodyPr/>
        <a:lstStyle/>
        <a:p>
          <a:endParaRPr lang="en-US"/>
        </a:p>
      </dgm:t>
    </dgm:pt>
    <dgm:pt modelId="{3F7002DD-8AEA-4AC7-B888-43E03422B61C}" type="pres">
      <dgm:prSet presAssocID="{FC0664EB-AF9A-4A91-8C61-58CFEABF339A}" presName="spacer" presStyleCnt="0"/>
      <dgm:spPr/>
    </dgm:pt>
    <dgm:pt modelId="{2225AFA8-82E6-480D-AD93-E310854802AE}" type="pres">
      <dgm:prSet presAssocID="{05C9BE7D-9759-46F6-B0E0-D86B5F59772D}" presName="parentText" presStyleLbl="node1" presStyleIdx="1" presStyleCnt="4">
        <dgm:presLayoutVars>
          <dgm:chMax val="0"/>
          <dgm:bulletEnabled val="1"/>
        </dgm:presLayoutVars>
      </dgm:prSet>
      <dgm:spPr/>
      <dgm:t>
        <a:bodyPr/>
        <a:lstStyle/>
        <a:p>
          <a:endParaRPr lang="en-US"/>
        </a:p>
      </dgm:t>
    </dgm:pt>
    <dgm:pt modelId="{3185A26C-F239-4229-9E54-A59E83DF537C}" type="pres">
      <dgm:prSet presAssocID="{8925F48D-5407-4B1B-B114-8638CC26BF6C}" presName="spacer" presStyleCnt="0"/>
      <dgm:spPr/>
    </dgm:pt>
    <dgm:pt modelId="{5C23380E-84DC-48D5-A819-8FC3C931D29D}" type="pres">
      <dgm:prSet presAssocID="{3E488BDB-8F2D-4905-9E2F-CBB257A0D42E}" presName="parentText" presStyleLbl="node1" presStyleIdx="2" presStyleCnt="4">
        <dgm:presLayoutVars>
          <dgm:chMax val="0"/>
          <dgm:bulletEnabled val="1"/>
        </dgm:presLayoutVars>
      </dgm:prSet>
      <dgm:spPr/>
      <dgm:t>
        <a:bodyPr/>
        <a:lstStyle/>
        <a:p>
          <a:endParaRPr lang="en-US"/>
        </a:p>
      </dgm:t>
    </dgm:pt>
    <dgm:pt modelId="{3501C597-864A-46AF-ADBA-3E6490863469}" type="pres">
      <dgm:prSet presAssocID="{400F10AB-90B4-456A-89EB-F2596B24BE5B}" presName="spacer" presStyleCnt="0"/>
      <dgm:spPr/>
    </dgm:pt>
    <dgm:pt modelId="{6B4C205E-A792-4B01-AB3D-F9CE81161D42}" type="pres">
      <dgm:prSet presAssocID="{5B67C313-9DDC-4BFB-8720-0B3D815AAF92}" presName="parentText" presStyleLbl="node1" presStyleIdx="3" presStyleCnt="4">
        <dgm:presLayoutVars>
          <dgm:chMax val="0"/>
          <dgm:bulletEnabled val="1"/>
        </dgm:presLayoutVars>
      </dgm:prSet>
      <dgm:spPr/>
      <dgm:t>
        <a:bodyPr/>
        <a:lstStyle/>
        <a:p>
          <a:endParaRPr lang="en-US"/>
        </a:p>
      </dgm:t>
    </dgm:pt>
  </dgm:ptLst>
  <dgm:cxnLst>
    <dgm:cxn modelId="{51DD88C8-57CF-4A0F-B60A-9BD562A4706C}" type="presOf" srcId="{8E9BD06B-5108-4E45-8C61-BE9A6B0D9DDF}" destId="{E9F02C70-5D0D-40DE-B566-53B5E5B0B286}" srcOrd="0" destOrd="0" presId="urn:microsoft.com/office/officeart/2005/8/layout/vList2"/>
    <dgm:cxn modelId="{EDD3A91B-5533-4D7A-A136-02C5B67BB7A3}" type="presOf" srcId="{94448C01-5A8A-41D5-8733-3650A0BCBF43}" destId="{8672279C-FA2F-4E9C-9E50-46146D2A6CFE}" srcOrd="0" destOrd="0" presId="urn:microsoft.com/office/officeart/2005/8/layout/vList2"/>
    <dgm:cxn modelId="{A478A37A-363C-464B-8F7D-1A03DDFD82C1}" type="presOf" srcId="{05C9BE7D-9759-46F6-B0E0-D86B5F59772D}" destId="{2225AFA8-82E6-480D-AD93-E310854802AE}" srcOrd="0" destOrd="0" presId="urn:microsoft.com/office/officeart/2005/8/layout/vList2"/>
    <dgm:cxn modelId="{5A109699-609A-45C5-90F0-95A2AEFA007B}" type="presOf" srcId="{5B67C313-9DDC-4BFB-8720-0B3D815AAF92}" destId="{6B4C205E-A792-4B01-AB3D-F9CE81161D42}" srcOrd="0" destOrd="0" presId="urn:microsoft.com/office/officeart/2005/8/layout/vList2"/>
    <dgm:cxn modelId="{26E6052D-4160-456B-896D-CD46E1332288}" type="presOf" srcId="{3E488BDB-8F2D-4905-9E2F-CBB257A0D42E}" destId="{5C23380E-84DC-48D5-A819-8FC3C931D29D}" srcOrd="0" destOrd="0" presId="urn:microsoft.com/office/officeart/2005/8/layout/vList2"/>
    <dgm:cxn modelId="{4269BD1C-C401-4986-900C-1331CEE2136C}" srcId="{94448C01-5A8A-41D5-8733-3650A0BCBF43}" destId="{3E488BDB-8F2D-4905-9E2F-CBB257A0D42E}" srcOrd="2" destOrd="0" parTransId="{8483A7D1-5586-4A9F-8D17-F3A55173A65D}" sibTransId="{400F10AB-90B4-456A-89EB-F2596B24BE5B}"/>
    <dgm:cxn modelId="{1030E90C-1932-4B2C-96D1-7F0C1D5D72B6}" srcId="{94448C01-5A8A-41D5-8733-3650A0BCBF43}" destId="{05C9BE7D-9759-46F6-B0E0-D86B5F59772D}" srcOrd="1" destOrd="0" parTransId="{944D1168-DDB8-42FC-8EB5-9B936FFAA14F}" sibTransId="{8925F48D-5407-4B1B-B114-8638CC26BF6C}"/>
    <dgm:cxn modelId="{A04202CB-AC9F-43CC-9520-1103CC1B5834}" srcId="{94448C01-5A8A-41D5-8733-3650A0BCBF43}" destId="{5B67C313-9DDC-4BFB-8720-0B3D815AAF92}" srcOrd="3" destOrd="0" parTransId="{223F3F1D-980D-4915-9975-61CAD611ACCD}" sibTransId="{403707E9-1463-44FD-855D-085AA975875E}"/>
    <dgm:cxn modelId="{73B762D8-315E-4CCA-A6B5-93C8CBFEE0BE}" srcId="{94448C01-5A8A-41D5-8733-3650A0BCBF43}" destId="{8E9BD06B-5108-4E45-8C61-BE9A6B0D9DDF}" srcOrd="0" destOrd="0" parTransId="{890DCBF1-AEEB-44D3-B8FE-2C6AF0694335}" sibTransId="{FC0664EB-AF9A-4A91-8C61-58CFEABF339A}"/>
    <dgm:cxn modelId="{DABBAEFD-64A7-4F75-ABCC-5668C98292E0}" type="presParOf" srcId="{8672279C-FA2F-4E9C-9E50-46146D2A6CFE}" destId="{E9F02C70-5D0D-40DE-B566-53B5E5B0B286}" srcOrd="0" destOrd="0" presId="urn:microsoft.com/office/officeart/2005/8/layout/vList2"/>
    <dgm:cxn modelId="{85575E9A-75D4-4B42-B2A0-BDDAB9CACE3B}" type="presParOf" srcId="{8672279C-FA2F-4E9C-9E50-46146D2A6CFE}" destId="{3F7002DD-8AEA-4AC7-B888-43E03422B61C}" srcOrd="1" destOrd="0" presId="urn:microsoft.com/office/officeart/2005/8/layout/vList2"/>
    <dgm:cxn modelId="{765DC76F-DA82-448F-84F9-CE6FABBA470C}" type="presParOf" srcId="{8672279C-FA2F-4E9C-9E50-46146D2A6CFE}" destId="{2225AFA8-82E6-480D-AD93-E310854802AE}" srcOrd="2" destOrd="0" presId="urn:microsoft.com/office/officeart/2005/8/layout/vList2"/>
    <dgm:cxn modelId="{F97C6EA1-5907-4059-868E-FBA0519DA528}" type="presParOf" srcId="{8672279C-FA2F-4E9C-9E50-46146D2A6CFE}" destId="{3185A26C-F239-4229-9E54-A59E83DF537C}" srcOrd="3" destOrd="0" presId="urn:microsoft.com/office/officeart/2005/8/layout/vList2"/>
    <dgm:cxn modelId="{7EADC4AE-0551-4D83-92F3-9AEC71B493C5}" type="presParOf" srcId="{8672279C-FA2F-4E9C-9E50-46146D2A6CFE}" destId="{5C23380E-84DC-48D5-A819-8FC3C931D29D}" srcOrd="4" destOrd="0" presId="urn:microsoft.com/office/officeart/2005/8/layout/vList2"/>
    <dgm:cxn modelId="{E85230C7-BB73-499E-B89F-C1BE5CFDCBB1}" type="presParOf" srcId="{8672279C-FA2F-4E9C-9E50-46146D2A6CFE}" destId="{3501C597-864A-46AF-ADBA-3E6490863469}" srcOrd="5" destOrd="0" presId="urn:microsoft.com/office/officeart/2005/8/layout/vList2"/>
    <dgm:cxn modelId="{23B1B152-A7D2-458F-981A-CC6EA9CD2B24}" type="presParOf" srcId="{8672279C-FA2F-4E9C-9E50-46146D2A6CFE}" destId="{6B4C205E-A792-4B01-AB3D-F9CE81161D42}" srcOrd="6" destOrd="0" presId="urn:microsoft.com/office/officeart/2005/8/layout/vList2"/>
  </dgm:cxnLst>
  <dgm:bg/>
  <dgm:whole/>
</dgm:dataModel>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2AB6BFB1AF84D08871C08ECE8CE82BE"/>
        <w:category>
          <w:name w:val="General"/>
          <w:gallery w:val="placeholder"/>
        </w:category>
        <w:types>
          <w:type w:val="bbPlcHdr"/>
        </w:types>
        <w:behaviors>
          <w:behavior w:val="content"/>
        </w:behaviors>
        <w:guid w:val="{EFECE12F-92A8-4AB7-84F0-5AAD8EB996C3}"/>
      </w:docPartPr>
      <w:docPartBody>
        <w:p w:rsidR="004D3615" w:rsidRDefault="00B05C3F" w:rsidP="00B05C3F">
          <w:pPr>
            <w:pStyle w:val="C2AB6BFB1AF84D08871C08ECE8CE82BE"/>
          </w:pPr>
          <w:r>
            <w:rPr>
              <w:rStyle w:val="PlaceholderText"/>
            </w:rPr>
            <w:t>[Publish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B05C3F"/>
    <w:rsid w:val="0001635B"/>
    <w:rsid w:val="00055684"/>
    <w:rsid w:val="000724CC"/>
    <w:rsid w:val="000B3A3D"/>
    <w:rsid w:val="000C357E"/>
    <w:rsid w:val="000F5E07"/>
    <w:rsid w:val="00167D0C"/>
    <w:rsid w:val="001A5981"/>
    <w:rsid w:val="001D0BC5"/>
    <w:rsid w:val="0027309B"/>
    <w:rsid w:val="0037775E"/>
    <w:rsid w:val="004526BD"/>
    <w:rsid w:val="00472BB3"/>
    <w:rsid w:val="004D3615"/>
    <w:rsid w:val="0050142B"/>
    <w:rsid w:val="008D650C"/>
    <w:rsid w:val="008E3EFB"/>
    <w:rsid w:val="009B6F1C"/>
    <w:rsid w:val="00AC51FD"/>
    <w:rsid w:val="00B05C3F"/>
    <w:rsid w:val="00D16620"/>
    <w:rsid w:val="00D1680B"/>
    <w:rsid w:val="00D3665C"/>
    <w:rsid w:val="00DC3693"/>
    <w:rsid w:val="00DC42FD"/>
    <w:rsid w:val="00E128C4"/>
    <w:rsid w:val="00E34F60"/>
    <w:rsid w:val="00E41DE9"/>
    <w:rsid w:val="00EB7C6A"/>
    <w:rsid w:val="00FC4B78"/>
    <w:rsid w:val="00FD1A4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5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ED7FD61412466D934ADE9AE6785C80">
    <w:name w:val="98ED7FD61412466D934ADE9AE6785C80"/>
    <w:rsid w:val="00B05C3F"/>
  </w:style>
  <w:style w:type="paragraph" w:customStyle="1" w:styleId="FCBE7ECD42A74E07ADB5EE1EB46CE352">
    <w:name w:val="FCBE7ECD42A74E07ADB5EE1EB46CE352"/>
    <w:rsid w:val="00B05C3F"/>
  </w:style>
  <w:style w:type="character" w:styleId="PlaceholderText">
    <w:name w:val="Placeholder Text"/>
    <w:basedOn w:val="DefaultParagraphFont"/>
    <w:uiPriority w:val="99"/>
    <w:semiHidden/>
    <w:rsid w:val="00B05C3F"/>
    <w:rPr>
      <w:color w:val="808080"/>
    </w:rPr>
  </w:style>
  <w:style w:type="paragraph" w:customStyle="1" w:styleId="C2AB6BFB1AF84D08871C08ECE8CE82BE">
    <w:name w:val="C2AB6BFB1AF84D08871C08ECE8CE82BE"/>
    <w:rsid w:val="00B05C3F"/>
  </w:style>
  <w:style w:type="paragraph" w:customStyle="1" w:styleId="4E4883B110E74259B621871C57F3280C">
    <w:name w:val="4E4883B110E74259B621871C57F3280C"/>
    <w:rsid w:val="00B05C3F"/>
  </w:style>
  <w:style w:type="paragraph" w:customStyle="1" w:styleId="E4B155C683E54EFFB76AED3D54E4ACA7">
    <w:name w:val="E4B155C683E54EFFB76AED3D54E4ACA7"/>
    <w:rsid w:val="00472BB3"/>
    <w:pPr>
      <w:spacing w:after="200" w:line="276" w:lineRule="auto"/>
    </w:pPr>
  </w:style>
  <w:style w:type="paragraph" w:customStyle="1" w:styleId="B355E5F409D540649D50F636770E8521">
    <w:name w:val="B355E5F409D540649D50F636770E8521"/>
    <w:rsid w:val="00472BB3"/>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61228-FF94-465C-B707-913746FEA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4218</Words>
  <Characters>24045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project management</vt:lpstr>
    </vt:vector>
  </TitlesOfParts>
  <Company/>
  <LinksUpToDate>false</LinksUpToDate>
  <CharactersWithSpaces>28207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management</dc:title>
  <dc:creator>wajahat alam</dc:creator>
  <cp:lastModifiedBy>Fawad</cp:lastModifiedBy>
  <cp:revision>7</cp:revision>
  <cp:lastPrinted>2015-07-13T09:18:00Z</cp:lastPrinted>
  <dcterms:created xsi:type="dcterms:W3CDTF">2015-07-13T09:18:00Z</dcterms:created>
  <dcterms:modified xsi:type="dcterms:W3CDTF">2015-07-14T10:38:00Z</dcterms:modified>
</cp:coreProperties>
</file>